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F7944" w14:textId="0DAE57F7" w:rsidR="00B9276E" w:rsidRPr="00451EF5" w:rsidRDefault="00142EA0" w:rsidP="00451EF5">
      <w:pPr>
        <w:pStyle w:val="aff8"/>
        <w:jc w:val="center"/>
        <w:rPr>
          <w:rFonts w:ascii="Times New Roman" w:hAnsi="Times New Roman"/>
          <w:sz w:val="24"/>
          <w:szCs w:val="24"/>
        </w:rPr>
      </w:pPr>
      <w:r>
        <w:rPr>
          <w:rFonts w:ascii="Times New Roman" w:hAnsi="Times New Roman"/>
          <w:sz w:val="24"/>
          <w:szCs w:val="24"/>
        </w:rPr>
        <w:t xml:space="preserve"> </w:t>
      </w:r>
    </w:p>
    <w:p w14:paraId="176BEB9D" w14:textId="77777777" w:rsidR="00B9276E" w:rsidRPr="00451EF5" w:rsidRDefault="00B9276E" w:rsidP="00451EF5">
      <w:pPr>
        <w:pStyle w:val="aff8"/>
        <w:jc w:val="center"/>
        <w:rPr>
          <w:rFonts w:ascii="Times New Roman" w:hAnsi="Times New Roman"/>
          <w:sz w:val="24"/>
          <w:szCs w:val="24"/>
        </w:rPr>
      </w:pPr>
    </w:p>
    <w:p w14:paraId="223AAB92" w14:textId="77777777" w:rsidR="00B9276E" w:rsidRPr="00451EF5" w:rsidRDefault="00B9276E" w:rsidP="00451EF5">
      <w:pPr>
        <w:pStyle w:val="aff8"/>
        <w:jc w:val="center"/>
        <w:rPr>
          <w:rFonts w:ascii="Times New Roman" w:hAnsi="Times New Roman"/>
          <w:sz w:val="24"/>
          <w:szCs w:val="24"/>
        </w:rPr>
      </w:pPr>
    </w:p>
    <w:p w14:paraId="3FD4C918" w14:textId="77777777" w:rsidR="00B9276E" w:rsidRPr="00451EF5" w:rsidRDefault="00B9276E" w:rsidP="00451EF5">
      <w:pPr>
        <w:pStyle w:val="aff8"/>
        <w:jc w:val="center"/>
        <w:rPr>
          <w:rFonts w:ascii="Times New Roman" w:hAnsi="Times New Roman"/>
          <w:sz w:val="24"/>
          <w:szCs w:val="24"/>
        </w:rPr>
      </w:pPr>
    </w:p>
    <w:p w14:paraId="61337B61" w14:textId="77777777" w:rsidR="00B9276E" w:rsidRPr="00451EF5" w:rsidRDefault="00B9276E" w:rsidP="00451EF5">
      <w:pPr>
        <w:pStyle w:val="aff8"/>
        <w:jc w:val="center"/>
        <w:rPr>
          <w:rFonts w:ascii="Times New Roman" w:hAnsi="Times New Roman"/>
          <w:sz w:val="24"/>
          <w:szCs w:val="24"/>
        </w:rPr>
      </w:pPr>
    </w:p>
    <w:p w14:paraId="0F111407" w14:textId="77777777" w:rsidR="00B9276E" w:rsidRPr="00451EF5" w:rsidRDefault="00B9276E" w:rsidP="00451EF5">
      <w:pPr>
        <w:pStyle w:val="aff8"/>
        <w:jc w:val="center"/>
        <w:rPr>
          <w:rFonts w:ascii="Times New Roman" w:hAnsi="Times New Roman"/>
          <w:sz w:val="24"/>
          <w:szCs w:val="24"/>
        </w:rPr>
      </w:pPr>
    </w:p>
    <w:p w14:paraId="1D3A1794" w14:textId="77777777" w:rsidR="00B9276E" w:rsidRPr="00451EF5" w:rsidRDefault="00B9276E" w:rsidP="00451EF5">
      <w:pPr>
        <w:pStyle w:val="aff8"/>
        <w:jc w:val="center"/>
        <w:rPr>
          <w:rFonts w:ascii="Times New Roman" w:hAnsi="Times New Roman"/>
          <w:sz w:val="24"/>
          <w:szCs w:val="24"/>
        </w:rPr>
      </w:pPr>
    </w:p>
    <w:p w14:paraId="58A743BC" w14:textId="77777777" w:rsidR="00B9276E" w:rsidRPr="00451EF5" w:rsidRDefault="00B9276E" w:rsidP="00451EF5">
      <w:pPr>
        <w:pStyle w:val="aff8"/>
        <w:jc w:val="center"/>
        <w:rPr>
          <w:rFonts w:ascii="Times New Roman" w:hAnsi="Times New Roman"/>
          <w:sz w:val="24"/>
          <w:szCs w:val="24"/>
        </w:rPr>
      </w:pPr>
    </w:p>
    <w:p w14:paraId="23DE5B44" w14:textId="77777777" w:rsidR="00B9276E" w:rsidRPr="00451EF5" w:rsidRDefault="00B9276E" w:rsidP="00451EF5">
      <w:pPr>
        <w:pStyle w:val="aff8"/>
        <w:jc w:val="center"/>
        <w:rPr>
          <w:rFonts w:ascii="Times New Roman" w:hAnsi="Times New Roman"/>
          <w:sz w:val="24"/>
          <w:szCs w:val="24"/>
        </w:rPr>
      </w:pPr>
    </w:p>
    <w:p w14:paraId="245FFC9F" w14:textId="11EC1C9E" w:rsidR="002048CE" w:rsidRPr="00451EF5" w:rsidRDefault="00142EA0" w:rsidP="00451EF5">
      <w:pPr>
        <w:pStyle w:val="aff8"/>
        <w:jc w:val="center"/>
        <w:rPr>
          <w:rFonts w:ascii="Times New Roman" w:hAnsi="Times New Roman"/>
          <w:b/>
          <w:sz w:val="40"/>
          <w:szCs w:val="40"/>
        </w:rPr>
      </w:pPr>
      <w:r>
        <w:rPr>
          <w:rFonts w:ascii="Times New Roman" w:hAnsi="Times New Roman"/>
          <w:b/>
          <w:sz w:val="40"/>
          <w:szCs w:val="40"/>
        </w:rPr>
        <w:t>У</w:t>
      </w:r>
      <w:r w:rsidR="0066108B" w:rsidRPr="00451EF5">
        <w:rPr>
          <w:rFonts w:ascii="Times New Roman" w:hAnsi="Times New Roman"/>
          <w:b/>
          <w:sz w:val="40"/>
          <w:szCs w:val="40"/>
        </w:rPr>
        <w:t>четн</w:t>
      </w:r>
      <w:r w:rsidR="00B9276E" w:rsidRPr="00451EF5">
        <w:rPr>
          <w:rFonts w:ascii="Times New Roman" w:hAnsi="Times New Roman"/>
          <w:b/>
          <w:sz w:val="40"/>
          <w:szCs w:val="40"/>
        </w:rPr>
        <w:t>ая</w:t>
      </w:r>
      <w:r w:rsidR="0066108B" w:rsidRPr="00451EF5">
        <w:rPr>
          <w:rFonts w:ascii="Times New Roman" w:hAnsi="Times New Roman"/>
          <w:b/>
          <w:sz w:val="40"/>
          <w:szCs w:val="40"/>
        </w:rPr>
        <w:t xml:space="preserve"> политик</w:t>
      </w:r>
      <w:r w:rsidR="00B9276E" w:rsidRPr="00451EF5">
        <w:rPr>
          <w:rFonts w:ascii="Times New Roman" w:hAnsi="Times New Roman"/>
          <w:b/>
          <w:sz w:val="40"/>
          <w:szCs w:val="40"/>
        </w:rPr>
        <w:t>а</w:t>
      </w:r>
    </w:p>
    <w:p w14:paraId="7D6B59BE" w14:textId="1010920A" w:rsidR="00151494" w:rsidRDefault="00142EA0" w:rsidP="00451EF5">
      <w:pPr>
        <w:pStyle w:val="aff8"/>
        <w:jc w:val="both"/>
        <w:rPr>
          <w:rFonts w:ascii="Times New Roman" w:hAnsi="Times New Roman"/>
          <w:b/>
          <w:sz w:val="40"/>
          <w:szCs w:val="40"/>
        </w:rPr>
      </w:pPr>
      <w:r w:rsidRPr="00142EA0">
        <w:rPr>
          <w:rFonts w:ascii="Times New Roman" w:hAnsi="Times New Roman"/>
          <w:b/>
          <w:sz w:val="40"/>
          <w:szCs w:val="40"/>
        </w:rPr>
        <w:t>Государственного бюджетного учреждения города Москвы «Научно-исследовательского института организации здравоохранения и медицинского здравоохранения Департамента здравоохранения города Москвы</w:t>
      </w:r>
      <w:r>
        <w:rPr>
          <w:rFonts w:ascii="Times New Roman" w:hAnsi="Times New Roman"/>
          <w:b/>
          <w:sz w:val="40"/>
          <w:szCs w:val="40"/>
        </w:rPr>
        <w:t xml:space="preserve">» </w:t>
      </w:r>
      <w:r w:rsidR="00475C84">
        <w:rPr>
          <w:rFonts w:ascii="Times New Roman" w:hAnsi="Times New Roman"/>
          <w:b/>
          <w:sz w:val="40"/>
          <w:szCs w:val="40"/>
        </w:rPr>
        <w:t xml:space="preserve"> </w:t>
      </w:r>
    </w:p>
    <w:p w14:paraId="151E6949" w14:textId="77777777" w:rsidR="008A4C5C" w:rsidRDefault="008A4C5C" w:rsidP="00451EF5">
      <w:pPr>
        <w:pStyle w:val="aff8"/>
        <w:jc w:val="both"/>
        <w:rPr>
          <w:rFonts w:ascii="Times New Roman" w:hAnsi="Times New Roman"/>
          <w:b/>
          <w:sz w:val="40"/>
          <w:szCs w:val="40"/>
        </w:rPr>
      </w:pPr>
    </w:p>
    <w:p w14:paraId="4AB9D5A8" w14:textId="191699FE" w:rsidR="008A4C5C" w:rsidRPr="008A4C5C" w:rsidRDefault="008A4C5C" w:rsidP="003B51FF">
      <w:pPr>
        <w:pStyle w:val="aff8"/>
        <w:jc w:val="center"/>
        <w:rPr>
          <w:rFonts w:ascii="Times New Roman" w:hAnsi="Times New Roman"/>
          <w:sz w:val="28"/>
          <w:szCs w:val="28"/>
        </w:rPr>
      </w:pPr>
      <w:r w:rsidRPr="008A4C5C">
        <w:rPr>
          <w:rFonts w:ascii="Times New Roman" w:hAnsi="Times New Roman"/>
          <w:sz w:val="28"/>
          <w:szCs w:val="28"/>
        </w:rPr>
        <w:t xml:space="preserve">(утверждена </w:t>
      </w:r>
      <w:r w:rsidR="009A341F" w:rsidRPr="008A4C5C">
        <w:rPr>
          <w:rFonts w:ascii="Times New Roman" w:hAnsi="Times New Roman"/>
          <w:sz w:val="28"/>
          <w:szCs w:val="28"/>
        </w:rPr>
        <w:t>приказом от</w:t>
      </w:r>
      <w:r w:rsidRPr="008A4C5C">
        <w:rPr>
          <w:rFonts w:ascii="Times New Roman" w:hAnsi="Times New Roman"/>
          <w:sz w:val="28"/>
          <w:szCs w:val="28"/>
        </w:rPr>
        <w:t xml:space="preserve"> </w:t>
      </w:r>
      <w:r w:rsidR="008E6B38">
        <w:rPr>
          <w:rFonts w:ascii="Times New Roman" w:hAnsi="Times New Roman"/>
          <w:sz w:val="28"/>
          <w:szCs w:val="28"/>
        </w:rPr>
        <w:t>28</w:t>
      </w:r>
      <w:r w:rsidR="00934FAE">
        <w:rPr>
          <w:rFonts w:ascii="Times New Roman" w:hAnsi="Times New Roman"/>
          <w:sz w:val="28"/>
          <w:szCs w:val="28"/>
        </w:rPr>
        <w:t>.12.</w:t>
      </w:r>
      <w:r w:rsidR="008E6B38">
        <w:rPr>
          <w:rFonts w:ascii="Times New Roman" w:hAnsi="Times New Roman"/>
          <w:sz w:val="28"/>
          <w:szCs w:val="28"/>
        </w:rPr>
        <w:t>2024</w:t>
      </w:r>
      <w:r w:rsidRPr="008A4C5C">
        <w:rPr>
          <w:rFonts w:ascii="Times New Roman" w:hAnsi="Times New Roman"/>
          <w:sz w:val="28"/>
          <w:szCs w:val="28"/>
        </w:rPr>
        <w:t xml:space="preserve"> №</w:t>
      </w:r>
      <w:r w:rsidR="00214D16">
        <w:rPr>
          <w:rFonts w:ascii="Times New Roman" w:hAnsi="Times New Roman"/>
          <w:sz w:val="28"/>
          <w:szCs w:val="28"/>
        </w:rPr>
        <w:t xml:space="preserve"> 598-од</w:t>
      </w:r>
      <w:r w:rsidRPr="008A4C5C">
        <w:rPr>
          <w:rFonts w:ascii="Times New Roman" w:hAnsi="Times New Roman"/>
          <w:sz w:val="28"/>
          <w:szCs w:val="28"/>
        </w:rPr>
        <w:t>)</w:t>
      </w:r>
    </w:p>
    <w:p w14:paraId="1A5ECCCE" w14:textId="77777777" w:rsidR="008F3EDB" w:rsidRPr="00451EF5" w:rsidRDefault="008F3EDB" w:rsidP="00451EF5">
      <w:pPr>
        <w:pStyle w:val="aff8"/>
        <w:jc w:val="both"/>
        <w:rPr>
          <w:rFonts w:ascii="Times New Roman" w:hAnsi="Times New Roman"/>
          <w:sz w:val="24"/>
          <w:szCs w:val="24"/>
        </w:rPr>
      </w:pPr>
    </w:p>
    <w:p w14:paraId="41E3BB33" w14:textId="77777777" w:rsidR="00151494" w:rsidRPr="00451EF5" w:rsidRDefault="00151494" w:rsidP="00451EF5">
      <w:pPr>
        <w:pStyle w:val="aff8"/>
        <w:jc w:val="both"/>
        <w:rPr>
          <w:rFonts w:ascii="Times New Roman" w:hAnsi="Times New Roman"/>
          <w:sz w:val="24"/>
          <w:szCs w:val="24"/>
        </w:rPr>
      </w:pPr>
    </w:p>
    <w:p w14:paraId="58916E7D" w14:textId="77777777" w:rsidR="00F9277E" w:rsidRPr="00451EF5" w:rsidRDefault="00F9277E" w:rsidP="00451EF5">
      <w:pPr>
        <w:pStyle w:val="aff8"/>
        <w:jc w:val="both"/>
        <w:rPr>
          <w:rFonts w:ascii="Times New Roman" w:hAnsi="Times New Roman"/>
          <w:sz w:val="24"/>
          <w:szCs w:val="24"/>
        </w:rPr>
        <w:sectPr w:rsidR="00F9277E" w:rsidRPr="00451EF5" w:rsidSect="00D849F4">
          <w:footerReference w:type="even" r:id="rId8"/>
          <w:footerReference w:type="default" r:id="rId9"/>
          <w:pgSz w:w="11907" w:h="16840" w:code="9"/>
          <w:pgMar w:top="567" w:right="851" w:bottom="1134" w:left="851" w:header="397" w:footer="397" w:gutter="0"/>
          <w:cols w:space="720"/>
          <w:titlePg/>
          <w:docGrid w:linePitch="381"/>
        </w:sectPr>
      </w:pPr>
    </w:p>
    <w:p w14:paraId="04118385" w14:textId="77777777" w:rsidR="00D15313" w:rsidRPr="00D15313" w:rsidRDefault="00D15313" w:rsidP="00D15313">
      <w:pPr>
        <w:pStyle w:val="30"/>
        <w:rPr>
          <w:rFonts w:eastAsia="Calibri"/>
          <w:i w:val="0"/>
          <w:iCs w:val="0"/>
          <w:noProof w:val="0"/>
          <w:lang w:eastAsia="en-US"/>
        </w:rPr>
      </w:pPr>
      <w:bookmarkStart w:id="0" w:name="_Toc14946371"/>
      <w:r w:rsidRPr="00D15313">
        <w:rPr>
          <w:rFonts w:eastAsia="Calibri"/>
          <w:i w:val="0"/>
          <w:iCs w:val="0"/>
          <w:noProof w:val="0"/>
          <w:lang w:eastAsia="en-US"/>
        </w:rPr>
        <w:lastRenderedPageBreak/>
        <w:t>СОДЕРЖАНИЕ</w:t>
      </w:r>
    </w:p>
    <w:p w14:paraId="2EEF284F" w14:textId="77777777" w:rsidR="00D15313" w:rsidRPr="00D15313" w:rsidRDefault="00D15313" w:rsidP="00D15313">
      <w:pPr>
        <w:pStyle w:val="30"/>
        <w:rPr>
          <w:rFonts w:eastAsia="Calibri"/>
          <w:i w:val="0"/>
          <w:iCs w:val="0"/>
          <w:noProof w:val="0"/>
          <w:lang w:eastAsia="en-US"/>
        </w:rPr>
      </w:pPr>
    </w:p>
    <w:tbl>
      <w:tblPr>
        <w:tblW w:w="10200" w:type="dxa"/>
        <w:tblInd w:w="108" w:type="dxa"/>
        <w:tblLook w:val="04A0" w:firstRow="1" w:lastRow="0" w:firstColumn="1" w:lastColumn="0" w:noHBand="0" w:noVBand="1"/>
      </w:tblPr>
      <w:tblGrid>
        <w:gridCol w:w="9520"/>
        <w:gridCol w:w="680"/>
      </w:tblGrid>
      <w:tr w:rsidR="00D15313" w:rsidRPr="00D15313" w14:paraId="3B479094" w14:textId="77777777" w:rsidTr="00776B9A">
        <w:trPr>
          <w:trHeight w:val="315"/>
        </w:trPr>
        <w:tc>
          <w:tcPr>
            <w:tcW w:w="9520" w:type="dxa"/>
            <w:tcBorders>
              <w:top w:val="nil"/>
              <w:left w:val="nil"/>
              <w:bottom w:val="nil"/>
              <w:right w:val="nil"/>
            </w:tcBorders>
            <w:shd w:val="clear" w:color="auto" w:fill="auto"/>
            <w:noWrap/>
            <w:vAlign w:val="bottom"/>
            <w:hideMark/>
          </w:tcPr>
          <w:p w14:paraId="27EA3D5E"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 ОРГАНИЗАЦИОННЫЕ АСПЕКТЫ</w:t>
            </w:r>
          </w:p>
        </w:tc>
        <w:tc>
          <w:tcPr>
            <w:tcW w:w="680" w:type="dxa"/>
            <w:tcBorders>
              <w:top w:val="nil"/>
              <w:left w:val="nil"/>
              <w:bottom w:val="nil"/>
              <w:right w:val="nil"/>
            </w:tcBorders>
            <w:shd w:val="clear" w:color="auto" w:fill="auto"/>
            <w:noWrap/>
            <w:vAlign w:val="bottom"/>
            <w:hideMark/>
          </w:tcPr>
          <w:p w14:paraId="6041117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p>
        </w:tc>
      </w:tr>
      <w:tr w:rsidR="00D15313" w:rsidRPr="00D15313" w14:paraId="6B5FBEB8" w14:textId="77777777" w:rsidTr="00776B9A">
        <w:trPr>
          <w:trHeight w:val="315"/>
        </w:trPr>
        <w:tc>
          <w:tcPr>
            <w:tcW w:w="9520" w:type="dxa"/>
            <w:tcBorders>
              <w:top w:val="nil"/>
              <w:left w:val="nil"/>
              <w:bottom w:val="nil"/>
              <w:right w:val="nil"/>
            </w:tcBorders>
            <w:shd w:val="clear" w:color="auto" w:fill="auto"/>
            <w:noWrap/>
            <w:vAlign w:val="bottom"/>
            <w:hideMark/>
          </w:tcPr>
          <w:p w14:paraId="43826278" w14:textId="188BC07B" w:rsidR="00D15313" w:rsidRPr="00D15313" w:rsidRDefault="00D15313" w:rsidP="003164E5">
            <w:pPr>
              <w:pStyle w:val="30"/>
              <w:rPr>
                <w:rFonts w:eastAsia="Calibri"/>
                <w:i w:val="0"/>
                <w:iCs w:val="0"/>
                <w:noProof w:val="0"/>
                <w:lang w:eastAsia="en-US"/>
              </w:rPr>
            </w:pPr>
            <w:r w:rsidRPr="00D15313">
              <w:rPr>
                <w:rFonts w:eastAsia="Calibri"/>
                <w:i w:val="0"/>
                <w:iCs w:val="0"/>
                <w:noProof w:val="0"/>
                <w:lang w:eastAsia="en-US"/>
              </w:rPr>
              <w:t>1.1. Общие пол</w:t>
            </w:r>
            <w:r w:rsidR="003164E5">
              <w:rPr>
                <w:rFonts w:eastAsia="Calibri"/>
                <w:i w:val="0"/>
                <w:iCs w:val="0"/>
                <w:noProof w:val="0"/>
                <w:lang w:eastAsia="en-US"/>
              </w:rPr>
              <w:t>о</w:t>
            </w:r>
            <w:r w:rsidRPr="00D15313">
              <w:rPr>
                <w:rFonts w:eastAsia="Calibri"/>
                <w:i w:val="0"/>
                <w:iCs w:val="0"/>
                <w:noProof w:val="0"/>
                <w:lang w:eastAsia="en-US"/>
              </w:rPr>
              <w:t>жения</w:t>
            </w:r>
          </w:p>
        </w:tc>
        <w:tc>
          <w:tcPr>
            <w:tcW w:w="680" w:type="dxa"/>
            <w:tcBorders>
              <w:top w:val="nil"/>
              <w:left w:val="nil"/>
              <w:bottom w:val="nil"/>
              <w:right w:val="nil"/>
            </w:tcBorders>
            <w:shd w:val="clear" w:color="auto" w:fill="auto"/>
            <w:noWrap/>
            <w:vAlign w:val="bottom"/>
            <w:hideMark/>
          </w:tcPr>
          <w:p w14:paraId="7C08743A"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p>
        </w:tc>
      </w:tr>
      <w:tr w:rsidR="00D15313" w:rsidRPr="00D15313" w14:paraId="5A327C96" w14:textId="77777777" w:rsidTr="00776B9A">
        <w:trPr>
          <w:trHeight w:val="315"/>
        </w:trPr>
        <w:tc>
          <w:tcPr>
            <w:tcW w:w="9520" w:type="dxa"/>
            <w:tcBorders>
              <w:top w:val="nil"/>
              <w:left w:val="nil"/>
              <w:bottom w:val="nil"/>
              <w:right w:val="nil"/>
            </w:tcBorders>
            <w:shd w:val="clear" w:color="auto" w:fill="auto"/>
            <w:noWrap/>
            <w:vAlign w:val="bottom"/>
            <w:hideMark/>
          </w:tcPr>
          <w:p w14:paraId="5324772D"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1.2. Организация учета</w:t>
            </w:r>
          </w:p>
        </w:tc>
        <w:tc>
          <w:tcPr>
            <w:tcW w:w="680" w:type="dxa"/>
            <w:tcBorders>
              <w:top w:val="nil"/>
              <w:left w:val="nil"/>
              <w:bottom w:val="nil"/>
              <w:right w:val="nil"/>
            </w:tcBorders>
            <w:shd w:val="clear" w:color="auto" w:fill="auto"/>
            <w:noWrap/>
            <w:vAlign w:val="bottom"/>
            <w:hideMark/>
          </w:tcPr>
          <w:p w14:paraId="38FCED90" w14:textId="1C703A6A" w:rsidR="00D15313" w:rsidRPr="00D15313" w:rsidRDefault="00D15313" w:rsidP="00D15313">
            <w:pPr>
              <w:pStyle w:val="30"/>
              <w:ind w:left="-132"/>
              <w:rPr>
                <w:rFonts w:eastAsia="Calibri"/>
                <w:i w:val="0"/>
                <w:iCs w:val="0"/>
                <w:noProof w:val="0"/>
                <w:lang w:eastAsia="en-US"/>
              </w:rPr>
            </w:pPr>
            <w:r>
              <w:rPr>
                <w:rFonts w:eastAsia="Calibri"/>
                <w:i w:val="0"/>
                <w:iCs w:val="0"/>
                <w:noProof w:val="0"/>
                <w:lang w:eastAsia="en-US"/>
              </w:rPr>
              <w:t xml:space="preserve">  10</w:t>
            </w:r>
          </w:p>
        </w:tc>
      </w:tr>
      <w:tr w:rsidR="00D15313" w:rsidRPr="00D15313" w14:paraId="7ADD2AC5" w14:textId="77777777" w:rsidTr="00776B9A">
        <w:trPr>
          <w:trHeight w:val="315"/>
        </w:trPr>
        <w:tc>
          <w:tcPr>
            <w:tcW w:w="9520" w:type="dxa"/>
            <w:tcBorders>
              <w:top w:val="nil"/>
              <w:left w:val="nil"/>
              <w:bottom w:val="nil"/>
              <w:right w:val="nil"/>
            </w:tcBorders>
            <w:shd w:val="clear" w:color="auto" w:fill="auto"/>
            <w:noWrap/>
            <w:vAlign w:val="bottom"/>
            <w:hideMark/>
          </w:tcPr>
          <w:p w14:paraId="5DE2671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1.3. Правила документооборота и технология обработки учетной информации</w:t>
            </w:r>
          </w:p>
        </w:tc>
        <w:tc>
          <w:tcPr>
            <w:tcW w:w="680" w:type="dxa"/>
            <w:tcBorders>
              <w:top w:val="nil"/>
              <w:left w:val="nil"/>
              <w:bottom w:val="nil"/>
              <w:right w:val="nil"/>
            </w:tcBorders>
            <w:shd w:val="clear" w:color="auto" w:fill="auto"/>
            <w:noWrap/>
            <w:vAlign w:val="bottom"/>
            <w:hideMark/>
          </w:tcPr>
          <w:p w14:paraId="519922E9" w14:textId="76476019"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11</w:t>
            </w:r>
          </w:p>
        </w:tc>
      </w:tr>
      <w:tr w:rsidR="00D15313" w:rsidRPr="00D15313" w14:paraId="096CD505" w14:textId="77777777" w:rsidTr="00776B9A">
        <w:trPr>
          <w:trHeight w:val="315"/>
        </w:trPr>
        <w:tc>
          <w:tcPr>
            <w:tcW w:w="9520" w:type="dxa"/>
            <w:tcBorders>
              <w:top w:val="nil"/>
              <w:left w:val="nil"/>
              <w:bottom w:val="nil"/>
              <w:right w:val="nil"/>
            </w:tcBorders>
            <w:shd w:val="clear" w:color="auto" w:fill="auto"/>
            <w:noWrap/>
            <w:vAlign w:val="bottom"/>
            <w:hideMark/>
          </w:tcPr>
          <w:p w14:paraId="11BEB78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1.4. Порядок проведения инвентаризации</w:t>
            </w:r>
          </w:p>
        </w:tc>
        <w:tc>
          <w:tcPr>
            <w:tcW w:w="680" w:type="dxa"/>
            <w:tcBorders>
              <w:top w:val="nil"/>
              <w:left w:val="nil"/>
              <w:bottom w:val="nil"/>
              <w:right w:val="nil"/>
            </w:tcBorders>
            <w:shd w:val="clear" w:color="auto" w:fill="auto"/>
            <w:noWrap/>
            <w:vAlign w:val="bottom"/>
            <w:hideMark/>
          </w:tcPr>
          <w:p w14:paraId="5C92DE73" w14:textId="5F2898F2"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12</w:t>
            </w:r>
          </w:p>
        </w:tc>
      </w:tr>
      <w:tr w:rsidR="00D15313" w:rsidRPr="00D15313" w14:paraId="61288A6C" w14:textId="77777777" w:rsidTr="00776B9A">
        <w:trPr>
          <w:trHeight w:val="315"/>
        </w:trPr>
        <w:tc>
          <w:tcPr>
            <w:tcW w:w="9520" w:type="dxa"/>
            <w:tcBorders>
              <w:top w:val="nil"/>
              <w:left w:val="nil"/>
              <w:bottom w:val="nil"/>
              <w:right w:val="nil"/>
            </w:tcBorders>
            <w:shd w:val="clear" w:color="auto" w:fill="auto"/>
            <w:noWrap/>
            <w:vAlign w:val="bottom"/>
            <w:hideMark/>
          </w:tcPr>
          <w:p w14:paraId="2F34E23B"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1.5. Порядок организации и обеспечения внутреннего контроля</w:t>
            </w:r>
          </w:p>
        </w:tc>
        <w:tc>
          <w:tcPr>
            <w:tcW w:w="680" w:type="dxa"/>
            <w:tcBorders>
              <w:top w:val="nil"/>
              <w:left w:val="nil"/>
              <w:bottom w:val="nil"/>
              <w:right w:val="nil"/>
            </w:tcBorders>
            <w:shd w:val="clear" w:color="auto" w:fill="auto"/>
            <w:noWrap/>
            <w:vAlign w:val="bottom"/>
            <w:hideMark/>
          </w:tcPr>
          <w:p w14:paraId="1AD7BADE" w14:textId="462D4F1F"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13</w:t>
            </w:r>
          </w:p>
        </w:tc>
      </w:tr>
      <w:tr w:rsidR="00D15313" w:rsidRPr="00D15313" w14:paraId="4D722F1C" w14:textId="77777777" w:rsidTr="00776B9A">
        <w:trPr>
          <w:trHeight w:val="315"/>
        </w:trPr>
        <w:tc>
          <w:tcPr>
            <w:tcW w:w="9520" w:type="dxa"/>
            <w:tcBorders>
              <w:top w:val="nil"/>
              <w:left w:val="nil"/>
              <w:bottom w:val="nil"/>
              <w:right w:val="nil"/>
            </w:tcBorders>
            <w:shd w:val="clear" w:color="auto" w:fill="auto"/>
            <w:noWrap/>
            <w:vAlign w:val="bottom"/>
            <w:hideMark/>
          </w:tcPr>
          <w:p w14:paraId="6B533EC7"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1.6. Порядок признания и раскрытия событий после отчетной даты</w:t>
            </w:r>
          </w:p>
        </w:tc>
        <w:tc>
          <w:tcPr>
            <w:tcW w:w="680" w:type="dxa"/>
            <w:tcBorders>
              <w:top w:val="nil"/>
              <w:left w:val="nil"/>
              <w:bottom w:val="nil"/>
              <w:right w:val="nil"/>
            </w:tcBorders>
            <w:shd w:val="clear" w:color="auto" w:fill="auto"/>
            <w:noWrap/>
            <w:vAlign w:val="bottom"/>
            <w:hideMark/>
          </w:tcPr>
          <w:p w14:paraId="739C478F" w14:textId="0D25BE9C"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13</w:t>
            </w:r>
          </w:p>
        </w:tc>
      </w:tr>
      <w:tr w:rsidR="00D15313" w:rsidRPr="00D15313" w14:paraId="39884015" w14:textId="77777777" w:rsidTr="00776B9A">
        <w:trPr>
          <w:trHeight w:val="315"/>
        </w:trPr>
        <w:tc>
          <w:tcPr>
            <w:tcW w:w="9520" w:type="dxa"/>
            <w:tcBorders>
              <w:top w:val="nil"/>
              <w:left w:val="nil"/>
              <w:bottom w:val="nil"/>
              <w:right w:val="nil"/>
            </w:tcBorders>
            <w:shd w:val="clear" w:color="auto" w:fill="auto"/>
            <w:noWrap/>
            <w:vAlign w:val="bottom"/>
            <w:hideMark/>
          </w:tcPr>
          <w:p w14:paraId="3086303F"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1.7. Порядок списания дебиторской задолженности</w:t>
            </w:r>
          </w:p>
        </w:tc>
        <w:tc>
          <w:tcPr>
            <w:tcW w:w="680" w:type="dxa"/>
            <w:tcBorders>
              <w:top w:val="nil"/>
              <w:left w:val="nil"/>
              <w:bottom w:val="nil"/>
              <w:right w:val="nil"/>
            </w:tcBorders>
            <w:shd w:val="clear" w:color="auto" w:fill="auto"/>
            <w:noWrap/>
            <w:vAlign w:val="bottom"/>
            <w:hideMark/>
          </w:tcPr>
          <w:p w14:paraId="26F5AA05" w14:textId="0D19A1EF"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6</w:t>
            </w:r>
          </w:p>
        </w:tc>
      </w:tr>
      <w:tr w:rsidR="00D15313" w:rsidRPr="00D15313" w14:paraId="2B36FB44" w14:textId="77777777" w:rsidTr="00776B9A">
        <w:trPr>
          <w:trHeight w:val="315"/>
        </w:trPr>
        <w:tc>
          <w:tcPr>
            <w:tcW w:w="9520" w:type="dxa"/>
            <w:tcBorders>
              <w:top w:val="nil"/>
              <w:left w:val="nil"/>
              <w:bottom w:val="nil"/>
              <w:right w:val="nil"/>
            </w:tcBorders>
            <w:shd w:val="clear" w:color="auto" w:fill="auto"/>
            <w:noWrap/>
            <w:vAlign w:val="bottom"/>
            <w:hideMark/>
          </w:tcPr>
          <w:p w14:paraId="3B0F3D4C"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1.8. Порядок списания кредиторской задолженности</w:t>
            </w:r>
          </w:p>
        </w:tc>
        <w:tc>
          <w:tcPr>
            <w:tcW w:w="680" w:type="dxa"/>
            <w:tcBorders>
              <w:top w:val="nil"/>
              <w:left w:val="nil"/>
              <w:bottom w:val="nil"/>
              <w:right w:val="nil"/>
            </w:tcBorders>
            <w:shd w:val="clear" w:color="auto" w:fill="auto"/>
            <w:noWrap/>
            <w:vAlign w:val="bottom"/>
            <w:hideMark/>
          </w:tcPr>
          <w:p w14:paraId="52AF5404" w14:textId="371ED112"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8</w:t>
            </w:r>
          </w:p>
        </w:tc>
      </w:tr>
      <w:tr w:rsidR="00D15313" w:rsidRPr="00D15313" w14:paraId="251042F7" w14:textId="77777777" w:rsidTr="00776B9A">
        <w:trPr>
          <w:trHeight w:val="315"/>
        </w:trPr>
        <w:tc>
          <w:tcPr>
            <w:tcW w:w="9520" w:type="dxa"/>
            <w:tcBorders>
              <w:top w:val="nil"/>
              <w:left w:val="nil"/>
              <w:bottom w:val="nil"/>
              <w:right w:val="nil"/>
            </w:tcBorders>
            <w:shd w:val="clear" w:color="auto" w:fill="auto"/>
            <w:noWrap/>
            <w:vAlign w:val="bottom"/>
            <w:hideMark/>
          </w:tcPr>
          <w:p w14:paraId="77522310"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 МЕТОДОЛОГИЧЕСКИЕ АСПЕКТЫ</w:t>
            </w:r>
          </w:p>
        </w:tc>
        <w:tc>
          <w:tcPr>
            <w:tcW w:w="680" w:type="dxa"/>
            <w:tcBorders>
              <w:top w:val="nil"/>
              <w:left w:val="nil"/>
              <w:bottom w:val="nil"/>
              <w:right w:val="nil"/>
            </w:tcBorders>
            <w:shd w:val="clear" w:color="auto" w:fill="auto"/>
            <w:noWrap/>
            <w:vAlign w:val="bottom"/>
            <w:hideMark/>
          </w:tcPr>
          <w:p w14:paraId="251801F8" w14:textId="7F7CB0DD"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9</w:t>
            </w:r>
          </w:p>
        </w:tc>
      </w:tr>
      <w:tr w:rsidR="00D15313" w:rsidRPr="00D15313" w14:paraId="4CF9873C" w14:textId="77777777" w:rsidTr="00776B9A">
        <w:trPr>
          <w:trHeight w:val="315"/>
        </w:trPr>
        <w:tc>
          <w:tcPr>
            <w:tcW w:w="9520" w:type="dxa"/>
            <w:tcBorders>
              <w:top w:val="nil"/>
              <w:left w:val="nil"/>
              <w:bottom w:val="nil"/>
              <w:right w:val="nil"/>
            </w:tcBorders>
            <w:shd w:val="clear" w:color="auto" w:fill="auto"/>
            <w:noWrap/>
            <w:vAlign w:val="bottom"/>
            <w:hideMark/>
          </w:tcPr>
          <w:p w14:paraId="7BE5B639"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 Учет нефинансовых активов</w:t>
            </w:r>
          </w:p>
        </w:tc>
        <w:tc>
          <w:tcPr>
            <w:tcW w:w="680" w:type="dxa"/>
            <w:tcBorders>
              <w:top w:val="nil"/>
              <w:left w:val="nil"/>
              <w:bottom w:val="nil"/>
              <w:right w:val="nil"/>
            </w:tcBorders>
            <w:shd w:val="clear" w:color="auto" w:fill="auto"/>
            <w:noWrap/>
            <w:vAlign w:val="bottom"/>
            <w:hideMark/>
          </w:tcPr>
          <w:p w14:paraId="368CA743" w14:textId="48C5CC5D"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9</w:t>
            </w:r>
          </w:p>
        </w:tc>
      </w:tr>
      <w:tr w:rsidR="00D15313" w:rsidRPr="00D15313" w14:paraId="1C39C202" w14:textId="77777777" w:rsidTr="00776B9A">
        <w:trPr>
          <w:trHeight w:val="315"/>
        </w:trPr>
        <w:tc>
          <w:tcPr>
            <w:tcW w:w="9520" w:type="dxa"/>
            <w:tcBorders>
              <w:top w:val="nil"/>
              <w:left w:val="nil"/>
              <w:bottom w:val="nil"/>
              <w:right w:val="nil"/>
            </w:tcBorders>
            <w:shd w:val="clear" w:color="auto" w:fill="auto"/>
            <w:noWrap/>
            <w:vAlign w:val="bottom"/>
            <w:hideMark/>
          </w:tcPr>
          <w:p w14:paraId="1BC5F718"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2.1.1. Основные средства</w:t>
            </w:r>
          </w:p>
        </w:tc>
        <w:tc>
          <w:tcPr>
            <w:tcW w:w="680" w:type="dxa"/>
            <w:tcBorders>
              <w:top w:val="nil"/>
              <w:left w:val="nil"/>
              <w:bottom w:val="nil"/>
              <w:right w:val="nil"/>
            </w:tcBorders>
            <w:shd w:val="clear" w:color="auto" w:fill="auto"/>
            <w:noWrap/>
            <w:vAlign w:val="bottom"/>
            <w:hideMark/>
          </w:tcPr>
          <w:p w14:paraId="14A51595" w14:textId="3E1DC48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sidR="003B0B6F">
              <w:rPr>
                <w:rFonts w:eastAsia="Calibri"/>
                <w:i w:val="0"/>
                <w:iCs w:val="0"/>
                <w:noProof w:val="0"/>
                <w:lang w:eastAsia="en-US"/>
              </w:rPr>
              <w:t>9</w:t>
            </w:r>
          </w:p>
        </w:tc>
      </w:tr>
      <w:tr w:rsidR="00D15313" w:rsidRPr="00D15313" w14:paraId="08D5D35E" w14:textId="77777777" w:rsidTr="00776B9A">
        <w:trPr>
          <w:trHeight w:val="315"/>
        </w:trPr>
        <w:tc>
          <w:tcPr>
            <w:tcW w:w="9520" w:type="dxa"/>
            <w:tcBorders>
              <w:top w:val="nil"/>
              <w:left w:val="nil"/>
              <w:bottom w:val="nil"/>
              <w:right w:val="nil"/>
            </w:tcBorders>
            <w:shd w:val="clear" w:color="auto" w:fill="auto"/>
            <w:noWrap/>
            <w:vAlign w:val="bottom"/>
            <w:hideMark/>
          </w:tcPr>
          <w:p w14:paraId="6ED4882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2.1.2. Нематериальные активы</w:t>
            </w:r>
          </w:p>
        </w:tc>
        <w:tc>
          <w:tcPr>
            <w:tcW w:w="680" w:type="dxa"/>
            <w:tcBorders>
              <w:top w:val="nil"/>
              <w:left w:val="nil"/>
              <w:bottom w:val="nil"/>
              <w:right w:val="nil"/>
            </w:tcBorders>
            <w:shd w:val="clear" w:color="auto" w:fill="auto"/>
            <w:noWrap/>
            <w:vAlign w:val="bottom"/>
            <w:hideMark/>
          </w:tcPr>
          <w:p w14:paraId="6A779681" w14:textId="3EED0839" w:rsidR="00D15313" w:rsidRPr="00D15313" w:rsidRDefault="003B0B6F" w:rsidP="00D15313">
            <w:pPr>
              <w:pStyle w:val="30"/>
              <w:rPr>
                <w:rFonts w:eastAsia="Calibri"/>
                <w:i w:val="0"/>
                <w:iCs w:val="0"/>
                <w:noProof w:val="0"/>
                <w:lang w:eastAsia="en-US"/>
              </w:rPr>
            </w:pPr>
            <w:r>
              <w:rPr>
                <w:rFonts w:eastAsia="Calibri"/>
                <w:i w:val="0"/>
                <w:iCs w:val="0"/>
                <w:noProof w:val="0"/>
                <w:lang w:eastAsia="en-US"/>
              </w:rPr>
              <w:t>23</w:t>
            </w:r>
          </w:p>
        </w:tc>
      </w:tr>
      <w:tr w:rsidR="00D15313" w:rsidRPr="00D15313" w14:paraId="5F73E3BE" w14:textId="77777777" w:rsidTr="00776B9A">
        <w:trPr>
          <w:trHeight w:val="315"/>
        </w:trPr>
        <w:tc>
          <w:tcPr>
            <w:tcW w:w="9520" w:type="dxa"/>
            <w:tcBorders>
              <w:top w:val="nil"/>
              <w:left w:val="nil"/>
              <w:bottom w:val="nil"/>
              <w:right w:val="nil"/>
            </w:tcBorders>
            <w:shd w:val="clear" w:color="auto" w:fill="auto"/>
            <w:noWrap/>
            <w:vAlign w:val="bottom"/>
            <w:hideMark/>
          </w:tcPr>
          <w:p w14:paraId="0E1A845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2.1.3. Непроизводственные активы</w:t>
            </w:r>
          </w:p>
        </w:tc>
        <w:tc>
          <w:tcPr>
            <w:tcW w:w="680" w:type="dxa"/>
            <w:tcBorders>
              <w:top w:val="nil"/>
              <w:left w:val="nil"/>
              <w:bottom w:val="nil"/>
              <w:right w:val="nil"/>
            </w:tcBorders>
            <w:shd w:val="clear" w:color="auto" w:fill="auto"/>
            <w:noWrap/>
            <w:vAlign w:val="bottom"/>
            <w:hideMark/>
          </w:tcPr>
          <w:p w14:paraId="2A5379C9" w14:textId="09DFCF44"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w:t>
            </w:r>
            <w:r w:rsidR="003B0B6F">
              <w:rPr>
                <w:rFonts w:eastAsia="Calibri"/>
                <w:i w:val="0"/>
                <w:iCs w:val="0"/>
                <w:noProof w:val="0"/>
                <w:lang w:eastAsia="en-US"/>
              </w:rPr>
              <w:t>5</w:t>
            </w:r>
          </w:p>
        </w:tc>
      </w:tr>
      <w:tr w:rsidR="00D15313" w:rsidRPr="00D15313" w14:paraId="645A75AC" w14:textId="77777777" w:rsidTr="00776B9A">
        <w:trPr>
          <w:trHeight w:val="315"/>
        </w:trPr>
        <w:tc>
          <w:tcPr>
            <w:tcW w:w="9520" w:type="dxa"/>
            <w:tcBorders>
              <w:top w:val="nil"/>
              <w:left w:val="nil"/>
              <w:bottom w:val="nil"/>
              <w:right w:val="nil"/>
            </w:tcBorders>
            <w:shd w:val="clear" w:color="auto" w:fill="auto"/>
            <w:noWrap/>
            <w:vAlign w:val="bottom"/>
            <w:hideMark/>
          </w:tcPr>
          <w:p w14:paraId="7BF4D40D"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2.1.4. Материальные запасы</w:t>
            </w:r>
          </w:p>
        </w:tc>
        <w:tc>
          <w:tcPr>
            <w:tcW w:w="680" w:type="dxa"/>
            <w:tcBorders>
              <w:top w:val="nil"/>
              <w:left w:val="nil"/>
              <w:bottom w:val="nil"/>
              <w:right w:val="nil"/>
            </w:tcBorders>
            <w:shd w:val="clear" w:color="auto" w:fill="auto"/>
            <w:noWrap/>
            <w:vAlign w:val="bottom"/>
            <w:hideMark/>
          </w:tcPr>
          <w:p w14:paraId="7A77E35E" w14:textId="1506ED7C"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w:t>
            </w:r>
            <w:r w:rsidR="003B0B6F">
              <w:rPr>
                <w:rFonts w:eastAsia="Calibri"/>
                <w:i w:val="0"/>
                <w:iCs w:val="0"/>
                <w:noProof w:val="0"/>
                <w:lang w:eastAsia="en-US"/>
              </w:rPr>
              <w:t>6</w:t>
            </w:r>
          </w:p>
        </w:tc>
      </w:tr>
      <w:tr w:rsidR="00D15313" w:rsidRPr="00D15313" w14:paraId="1FA1B854" w14:textId="77777777" w:rsidTr="00776B9A">
        <w:trPr>
          <w:trHeight w:val="315"/>
        </w:trPr>
        <w:tc>
          <w:tcPr>
            <w:tcW w:w="9520" w:type="dxa"/>
            <w:tcBorders>
              <w:top w:val="nil"/>
              <w:left w:val="nil"/>
              <w:bottom w:val="nil"/>
              <w:right w:val="nil"/>
            </w:tcBorders>
            <w:shd w:val="clear" w:color="auto" w:fill="auto"/>
            <w:noWrap/>
            <w:vAlign w:val="bottom"/>
            <w:hideMark/>
          </w:tcPr>
          <w:p w14:paraId="7D61304E"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2.1.5. Права пользования активами</w:t>
            </w:r>
          </w:p>
        </w:tc>
        <w:tc>
          <w:tcPr>
            <w:tcW w:w="680" w:type="dxa"/>
            <w:tcBorders>
              <w:top w:val="nil"/>
              <w:left w:val="nil"/>
              <w:bottom w:val="nil"/>
              <w:right w:val="nil"/>
            </w:tcBorders>
            <w:shd w:val="clear" w:color="auto" w:fill="auto"/>
            <w:noWrap/>
            <w:vAlign w:val="bottom"/>
            <w:hideMark/>
          </w:tcPr>
          <w:p w14:paraId="148724F6" w14:textId="7DB685D8"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w:t>
            </w:r>
            <w:r w:rsidR="003B0B6F">
              <w:rPr>
                <w:rFonts w:eastAsia="Calibri"/>
                <w:i w:val="0"/>
                <w:iCs w:val="0"/>
                <w:noProof w:val="0"/>
                <w:lang w:eastAsia="en-US"/>
              </w:rPr>
              <w:t>8</w:t>
            </w:r>
          </w:p>
        </w:tc>
      </w:tr>
      <w:tr w:rsidR="00D15313" w:rsidRPr="00D15313" w14:paraId="14A7A88B" w14:textId="77777777" w:rsidTr="00776B9A">
        <w:trPr>
          <w:trHeight w:val="315"/>
        </w:trPr>
        <w:tc>
          <w:tcPr>
            <w:tcW w:w="9520" w:type="dxa"/>
            <w:tcBorders>
              <w:top w:val="nil"/>
              <w:left w:val="nil"/>
              <w:bottom w:val="nil"/>
              <w:right w:val="nil"/>
            </w:tcBorders>
            <w:shd w:val="clear" w:color="auto" w:fill="auto"/>
            <w:noWrap/>
            <w:vAlign w:val="bottom"/>
            <w:hideMark/>
          </w:tcPr>
          <w:p w14:paraId="1A29228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 xml:space="preserve">2.1.6. </w:t>
            </w:r>
            <w:proofErr w:type="spellStart"/>
            <w:r w:rsidRPr="00D15313">
              <w:rPr>
                <w:rFonts w:eastAsia="Calibri"/>
                <w:i w:val="0"/>
                <w:iCs w:val="0"/>
                <w:noProof w:val="0"/>
                <w:lang w:eastAsia="en-US"/>
              </w:rPr>
              <w:t>Забалансовый</w:t>
            </w:r>
            <w:proofErr w:type="spellEnd"/>
            <w:r w:rsidRPr="00D15313">
              <w:rPr>
                <w:rFonts w:eastAsia="Calibri"/>
                <w:i w:val="0"/>
                <w:iCs w:val="0"/>
                <w:noProof w:val="0"/>
                <w:lang w:eastAsia="en-US"/>
              </w:rPr>
              <w:t xml:space="preserve"> учет имущества</w:t>
            </w:r>
          </w:p>
        </w:tc>
        <w:tc>
          <w:tcPr>
            <w:tcW w:w="680" w:type="dxa"/>
            <w:tcBorders>
              <w:top w:val="nil"/>
              <w:left w:val="nil"/>
              <w:bottom w:val="nil"/>
              <w:right w:val="nil"/>
            </w:tcBorders>
            <w:shd w:val="clear" w:color="auto" w:fill="auto"/>
            <w:noWrap/>
            <w:vAlign w:val="bottom"/>
            <w:hideMark/>
          </w:tcPr>
          <w:p w14:paraId="371DFE0A" w14:textId="70BDD249" w:rsidR="00D15313" w:rsidRPr="00D15313" w:rsidRDefault="003B0B6F" w:rsidP="00D15313">
            <w:pPr>
              <w:pStyle w:val="30"/>
              <w:rPr>
                <w:rFonts w:eastAsia="Calibri"/>
                <w:i w:val="0"/>
                <w:iCs w:val="0"/>
                <w:noProof w:val="0"/>
                <w:lang w:eastAsia="en-US"/>
              </w:rPr>
            </w:pPr>
            <w:r>
              <w:rPr>
                <w:rFonts w:eastAsia="Calibri"/>
                <w:i w:val="0"/>
                <w:iCs w:val="0"/>
                <w:noProof w:val="0"/>
                <w:lang w:eastAsia="en-US"/>
              </w:rPr>
              <w:t>32</w:t>
            </w:r>
          </w:p>
        </w:tc>
      </w:tr>
      <w:tr w:rsidR="00D15313" w:rsidRPr="00D15313" w14:paraId="5DD6C9A6" w14:textId="77777777" w:rsidTr="00776B9A">
        <w:trPr>
          <w:trHeight w:val="315"/>
        </w:trPr>
        <w:tc>
          <w:tcPr>
            <w:tcW w:w="9520" w:type="dxa"/>
            <w:tcBorders>
              <w:top w:val="nil"/>
              <w:left w:val="nil"/>
              <w:bottom w:val="nil"/>
              <w:right w:val="nil"/>
            </w:tcBorders>
            <w:shd w:val="clear" w:color="auto" w:fill="auto"/>
            <w:noWrap/>
            <w:vAlign w:val="bottom"/>
            <w:hideMark/>
          </w:tcPr>
          <w:p w14:paraId="7EF986FA"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 Учет финансовых активов</w:t>
            </w:r>
          </w:p>
        </w:tc>
        <w:tc>
          <w:tcPr>
            <w:tcW w:w="680" w:type="dxa"/>
            <w:tcBorders>
              <w:top w:val="nil"/>
              <w:left w:val="nil"/>
              <w:bottom w:val="nil"/>
              <w:right w:val="nil"/>
            </w:tcBorders>
            <w:shd w:val="clear" w:color="auto" w:fill="auto"/>
            <w:noWrap/>
            <w:vAlign w:val="bottom"/>
            <w:hideMark/>
          </w:tcPr>
          <w:p w14:paraId="45BC24A6" w14:textId="7FEF711E"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5</w:t>
            </w:r>
          </w:p>
        </w:tc>
      </w:tr>
      <w:tr w:rsidR="00D15313" w:rsidRPr="00D15313" w14:paraId="5B085E28" w14:textId="77777777" w:rsidTr="00776B9A">
        <w:trPr>
          <w:trHeight w:val="315"/>
        </w:trPr>
        <w:tc>
          <w:tcPr>
            <w:tcW w:w="9520" w:type="dxa"/>
            <w:tcBorders>
              <w:top w:val="nil"/>
              <w:left w:val="nil"/>
              <w:bottom w:val="nil"/>
              <w:right w:val="nil"/>
            </w:tcBorders>
            <w:shd w:val="clear" w:color="auto" w:fill="auto"/>
            <w:noWrap/>
            <w:vAlign w:val="bottom"/>
            <w:hideMark/>
          </w:tcPr>
          <w:p w14:paraId="1402BAE0"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2.2.1. Денежные средства</w:t>
            </w:r>
          </w:p>
        </w:tc>
        <w:tc>
          <w:tcPr>
            <w:tcW w:w="680" w:type="dxa"/>
            <w:tcBorders>
              <w:top w:val="nil"/>
              <w:left w:val="nil"/>
              <w:bottom w:val="nil"/>
              <w:right w:val="nil"/>
            </w:tcBorders>
            <w:shd w:val="clear" w:color="auto" w:fill="auto"/>
            <w:noWrap/>
            <w:vAlign w:val="bottom"/>
            <w:hideMark/>
          </w:tcPr>
          <w:p w14:paraId="47C7E77C" w14:textId="71055B98"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5</w:t>
            </w:r>
          </w:p>
        </w:tc>
      </w:tr>
      <w:tr w:rsidR="00D15313" w:rsidRPr="00D15313" w14:paraId="19A730BE" w14:textId="77777777" w:rsidTr="00776B9A">
        <w:trPr>
          <w:trHeight w:val="315"/>
        </w:trPr>
        <w:tc>
          <w:tcPr>
            <w:tcW w:w="9520" w:type="dxa"/>
            <w:tcBorders>
              <w:top w:val="nil"/>
              <w:left w:val="nil"/>
              <w:bottom w:val="nil"/>
              <w:right w:val="nil"/>
            </w:tcBorders>
            <w:shd w:val="clear" w:color="auto" w:fill="auto"/>
            <w:noWrap/>
            <w:vAlign w:val="bottom"/>
            <w:hideMark/>
          </w:tcPr>
          <w:p w14:paraId="6B1103C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2.2.2. Денежные документы</w:t>
            </w:r>
          </w:p>
        </w:tc>
        <w:tc>
          <w:tcPr>
            <w:tcW w:w="680" w:type="dxa"/>
            <w:tcBorders>
              <w:top w:val="nil"/>
              <w:left w:val="nil"/>
              <w:bottom w:val="nil"/>
              <w:right w:val="nil"/>
            </w:tcBorders>
            <w:shd w:val="clear" w:color="auto" w:fill="auto"/>
            <w:noWrap/>
            <w:vAlign w:val="bottom"/>
            <w:hideMark/>
          </w:tcPr>
          <w:p w14:paraId="06CA4AE0" w14:textId="4434DEDD"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6</w:t>
            </w:r>
          </w:p>
        </w:tc>
      </w:tr>
      <w:tr w:rsidR="00D15313" w:rsidRPr="00D15313" w14:paraId="5DD2A89F" w14:textId="77777777" w:rsidTr="00776B9A">
        <w:trPr>
          <w:trHeight w:val="315"/>
        </w:trPr>
        <w:tc>
          <w:tcPr>
            <w:tcW w:w="9520" w:type="dxa"/>
            <w:tcBorders>
              <w:top w:val="nil"/>
              <w:left w:val="nil"/>
              <w:bottom w:val="nil"/>
              <w:right w:val="nil"/>
            </w:tcBorders>
            <w:shd w:val="clear" w:color="auto" w:fill="auto"/>
            <w:noWrap/>
            <w:vAlign w:val="bottom"/>
            <w:hideMark/>
          </w:tcPr>
          <w:p w14:paraId="3E05B9CC"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2.2.3. Финансовые вложения</w:t>
            </w:r>
          </w:p>
        </w:tc>
        <w:tc>
          <w:tcPr>
            <w:tcW w:w="680" w:type="dxa"/>
            <w:tcBorders>
              <w:top w:val="nil"/>
              <w:left w:val="nil"/>
              <w:bottom w:val="nil"/>
              <w:right w:val="nil"/>
            </w:tcBorders>
            <w:shd w:val="clear" w:color="auto" w:fill="auto"/>
            <w:noWrap/>
            <w:vAlign w:val="bottom"/>
            <w:hideMark/>
          </w:tcPr>
          <w:p w14:paraId="7CB5999A" w14:textId="630297D2"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6</w:t>
            </w:r>
          </w:p>
        </w:tc>
      </w:tr>
      <w:tr w:rsidR="00D15313" w:rsidRPr="00D15313" w14:paraId="5AAC0812" w14:textId="77777777" w:rsidTr="00776B9A">
        <w:trPr>
          <w:trHeight w:val="315"/>
        </w:trPr>
        <w:tc>
          <w:tcPr>
            <w:tcW w:w="9520" w:type="dxa"/>
            <w:tcBorders>
              <w:top w:val="nil"/>
              <w:left w:val="nil"/>
              <w:bottom w:val="nil"/>
              <w:right w:val="nil"/>
            </w:tcBorders>
            <w:shd w:val="clear" w:color="auto" w:fill="auto"/>
            <w:noWrap/>
            <w:vAlign w:val="bottom"/>
            <w:hideMark/>
          </w:tcPr>
          <w:p w14:paraId="759BC961"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2.3. Доходы</w:t>
            </w:r>
          </w:p>
        </w:tc>
        <w:tc>
          <w:tcPr>
            <w:tcW w:w="680" w:type="dxa"/>
            <w:tcBorders>
              <w:top w:val="nil"/>
              <w:left w:val="nil"/>
              <w:bottom w:val="nil"/>
              <w:right w:val="nil"/>
            </w:tcBorders>
            <w:shd w:val="clear" w:color="auto" w:fill="auto"/>
            <w:noWrap/>
            <w:vAlign w:val="bottom"/>
            <w:hideMark/>
          </w:tcPr>
          <w:p w14:paraId="74898479" w14:textId="676D6090"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7</w:t>
            </w:r>
          </w:p>
        </w:tc>
      </w:tr>
      <w:tr w:rsidR="00D15313" w:rsidRPr="00D15313" w14:paraId="3EE0362C" w14:textId="77777777" w:rsidTr="00776B9A">
        <w:trPr>
          <w:trHeight w:val="315"/>
        </w:trPr>
        <w:tc>
          <w:tcPr>
            <w:tcW w:w="9520" w:type="dxa"/>
            <w:tcBorders>
              <w:top w:val="nil"/>
              <w:left w:val="nil"/>
              <w:bottom w:val="nil"/>
              <w:right w:val="nil"/>
            </w:tcBorders>
            <w:shd w:val="clear" w:color="auto" w:fill="auto"/>
            <w:noWrap/>
            <w:vAlign w:val="bottom"/>
            <w:hideMark/>
          </w:tcPr>
          <w:p w14:paraId="14BE8CF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2.4. Отражение расчетов по долгосрочным договорам</w:t>
            </w:r>
          </w:p>
        </w:tc>
        <w:tc>
          <w:tcPr>
            <w:tcW w:w="680" w:type="dxa"/>
            <w:tcBorders>
              <w:top w:val="nil"/>
              <w:left w:val="nil"/>
              <w:bottom w:val="nil"/>
              <w:right w:val="nil"/>
            </w:tcBorders>
            <w:shd w:val="clear" w:color="auto" w:fill="auto"/>
            <w:noWrap/>
            <w:vAlign w:val="bottom"/>
            <w:hideMark/>
          </w:tcPr>
          <w:p w14:paraId="6D32547D" w14:textId="0671B94F"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9</w:t>
            </w:r>
          </w:p>
        </w:tc>
      </w:tr>
      <w:tr w:rsidR="00D15313" w:rsidRPr="00D15313" w14:paraId="5B5F1202" w14:textId="77777777" w:rsidTr="00776B9A">
        <w:trPr>
          <w:trHeight w:val="315"/>
        </w:trPr>
        <w:tc>
          <w:tcPr>
            <w:tcW w:w="9520" w:type="dxa"/>
            <w:tcBorders>
              <w:top w:val="nil"/>
              <w:left w:val="nil"/>
              <w:bottom w:val="nil"/>
              <w:right w:val="nil"/>
            </w:tcBorders>
            <w:shd w:val="clear" w:color="auto" w:fill="auto"/>
            <w:noWrap/>
            <w:vAlign w:val="bottom"/>
            <w:hideMark/>
          </w:tcPr>
          <w:p w14:paraId="3A8B0C14"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2.5. Расходы</w:t>
            </w:r>
          </w:p>
        </w:tc>
        <w:tc>
          <w:tcPr>
            <w:tcW w:w="680" w:type="dxa"/>
            <w:tcBorders>
              <w:top w:val="nil"/>
              <w:left w:val="nil"/>
              <w:bottom w:val="nil"/>
              <w:right w:val="nil"/>
            </w:tcBorders>
            <w:shd w:val="clear" w:color="auto" w:fill="auto"/>
            <w:noWrap/>
            <w:vAlign w:val="bottom"/>
            <w:hideMark/>
          </w:tcPr>
          <w:p w14:paraId="035B29CB" w14:textId="19EEEB7F"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9</w:t>
            </w:r>
          </w:p>
        </w:tc>
      </w:tr>
      <w:tr w:rsidR="00D15313" w:rsidRPr="00D15313" w14:paraId="60297E05" w14:textId="77777777" w:rsidTr="00776B9A">
        <w:trPr>
          <w:trHeight w:val="315"/>
        </w:trPr>
        <w:tc>
          <w:tcPr>
            <w:tcW w:w="9520" w:type="dxa"/>
            <w:tcBorders>
              <w:top w:val="nil"/>
              <w:left w:val="nil"/>
              <w:bottom w:val="nil"/>
              <w:right w:val="nil"/>
            </w:tcBorders>
            <w:shd w:val="clear" w:color="auto" w:fill="auto"/>
            <w:noWrap/>
            <w:vAlign w:val="bottom"/>
            <w:hideMark/>
          </w:tcPr>
          <w:p w14:paraId="6942B89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2.6. Резервы предстоящих расходов</w:t>
            </w:r>
          </w:p>
        </w:tc>
        <w:tc>
          <w:tcPr>
            <w:tcW w:w="680" w:type="dxa"/>
            <w:tcBorders>
              <w:top w:val="nil"/>
              <w:left w:val="nil"/>
              <w:bottom w:val="nil"/>
              <w:right w:val="nil"/>
            </w:tcBorders>
            <w:shd w:val="clear" w:color="auto" w:fill="auto"/>
            <w:noWrap/>
            <w:vAlign w:val="bottom"/>
            <w:hideMark/>
          </w:tcPr>
          <w:p w14:paraId="3FB00E83" w14:textId="7A1F1491" w:rsidR="00D15313" w:rsidRPr="00D15313" w:rsidRDefault="003B0B6F" w:rsidP="00D15313">
            <w:pPr>
              <w:pStyle w:val="30"/>
              <w:rPr>
                <w:rFonts w:eastAsia="Calibri"/>
                <w:i w:val="0"/>
                <w:iCs w:val="0"/>
                <w:noProof w:val="0"/>
                <w:lang w:eastAsia="en-US"/>
              </w:rPr>
            </w:pPr>
            <w:r>
              <w:rPr>
                <w:rFonts w:eastAsia="Calibri"/>
                <w:i w:val="0"/>
                <w:iCs w:val="0"/>
                <w:noProof w:val="0"/>
                <w:lang w:eastAsia="en-US"/>
              </w:rPr>
              <w:t>40</w:t>
            </w:r>
          </w:p>
        </w:tc>
      </w:tr>
      <w:tr w:rsidR="00D15313" w:rsidRPr="00D15313" w14:paraId="36A131AF" w14:textId="77777777" w:rsidTr="00776B9A">
        <w:trPr>
          <w:trHeight w:val="315"/>
        </w:trPr>
        <w:tc>
          <w:tcPr>
            <w:tcW w:w="9520" w:type="dxa"/>
            <w:tcBorders>
              <w:top w:val="nil"/>
              <w:left w:val="nil"/>
              <w:bottom w:val="nil"/>
              <w:right w:val="nil"/>
            </w:tcBorders>
            <w:shd w:val="clear" w:color="auto" w:fill="auto"/>
            <w:noWrap/>
            <w:vAlign w:val="bottom"/>
            <w:hideMark/>
          </w:tcPr>
          <w:p w14:paraId="0192A044"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2.7. Порядок формирования финансового результата</w:t>
            </w:r>
          </w:p>
        </w:tc>
        <w:tc>
          <w:tcPr>
            <w:tcW w:w="680" w:type="dxa"/>
            <w:tcBorders>
              <w:top w:val="nil"/>
              <w:left w:val="nil"/>
              <w:bottom w:val="nil"/>
              <w:right w:val="nil"/>
            </w:tcBorders>
            <w:shd w:val="clear" w:color="auto" w:fill="auto"/>
            <w:noWrap/>
            <w:vAlign w:val="bottom"/>
            <w:hideMark/>
          </w:tcPr>
          <w:p w14:paraId="711B127D" w14:textId="3D6DE8AF" w:rsidR="00D15313" w:rsidRPr="00D15313" w:rsidRDefault="00281675" w:rsidP="00D15313">
            <w:pPr>
              <w:pStyle w:val="30"/>
              <w:rPr>
                <w:rFonts w:eastAsia="Calibri"/>
                <w:i w:val="0"/>
                <w:iCs w:val="0"/>
                <w:noProof w:val="0"/>
                <w:lang w:eastAsia="en-US"/>
              </w:rPr>
            </w:pPr>
            <w:r>
              <w:rPr>
                <w:rFonts w:eastAsia="Calibri"/>
                <w:i w:val="0"/>
                <w:iCs w:val="0"/>
                <w:noProof w:val="0"/>
                <w:lang w:eastAsia="en-US"/>
              </w:rPr>
              <w:t>42</w:t>
            </w:r>
          </w:p>
        </w:tc>
      </w:tr>
      <w:tr w:rsidR="00D15313" w:rsidRPr="00D15313" w14:paraId="797406C8" w14:textId="77777777" w:rsidTr="00776B9A">
        <w:trPr>
          <w:trHeight w:val="315"/>
        </w:trPr>
        <w:tc>
          <w:tcPr>
            <w:tcW w:w="9520" w:type="dxa"/>
            <w:tcBorders>
              <w:top w:val="nil"/>
              <w:left w:val="nil"/>
              <w:bottom w:val="nil"/>
              <w:right w:val="nil"/>
            </w:tcBorders>
            <w:shd w:val="clear" w:color="auto" w:fill="auto"/>
            <w:noWrap/>
            <w:vAlign w:val="bottom"/>
            <w:hideMark/>
          </w:tcPr>
          <w:p w14:paraId="60FBD7B8"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2.8. Санкционирование расходов</w:t>
            </w:r>
          </w:p>
        </w:tc>
        <w:tc>
          <w:tcPr>
            <w:tcW w:w="680" w:type="dxa"/>
            <w:tcBorders>
              <w:top w:val="nil"/>
              <w:left w:val="nil"/>
              <w:bottom w:val="nil"/>
              <w:right w:val="nil"/>
            </w:tcBorders>
            <w:shd w:val="clear" w:color="auto" w:fill="auto"/>
            <w:noWrap/>
            <w:vAlign w:val="bottom"/>
            <w:hideMark/>
          </w:tcPr>
          <w:p w14:paraId="388FA32F" w14:textId="7DBD0537" w:rsidR="00D15313" w:rsidRPr="00D15313" w:rsidRDefault="00286D62" w:rsidP="00D15313">
            <w:pPr>
              <w:pStyle w:val="30"/>
              <w:rPr>
                <w:rFonts w:eastAsia="Calibri"/>
                <w:i w:val="0"/>
                <w:iCs w:val="0"/>
                <w:noProof w:val="0"/>
                <w:lang w:eastAsia="en-US"/>
              </w:rPr>
            </w:pPr>
            <w:r>
              <w:rPr>
                <w:rFonts w:eastAsia="Calibri"/>
                <w:i w:val="0"/>
                <w:iCs w:val="0"/>
                <w:noProof w:val="0"/>
                <w:lang w:eastAsia="en-US"/>
              </w:rPr>
              <w:t>4</w:t>
            </w:r>
            <w:r w:rsidR="00281675">
              <w:rPr>
                <w:rFonts w:eastAsia="Calibri"/>
                <w:i w:val="0"/>
                <w:iCs w:val="0"/>
                <w:noProof w:val="0"/>
                <w:lang w:eastAsia="en-US"/>
              </w:rPr>
              <w:t>4</w:t>
            </w:r>
          </w:p>
        </w:tc>
      </w:tr>
    </w:tbl>
    <w:p w14:paraId="1D400C8F" w14:textId="77777777" w:rsidR="004B2DBE" w:rsidRDefault="00281675" w:rsidP="00D15313">
      <w:pPr>
        <w:pStyle w:val="30"/>
        <w:rPr>
          <w:rFonts w:eastAsia="Calibri"/>
          <w:i w:val="0"/>
          <w:iCs w:val="0"/>
          <w:noProof w:val="0"/>
          <w:lang w:eastAsia="en-US"/>
        </w:rPr>
      </w:pPr>
      <w:r>
        <w:rPr>
          <w:rFonts w:eastAsia="Calibri"/>
          <w:i w:val="0"/>
          <w:iCs w:val="0"/>
          <w:noProof w:val="0"/>
          <w:lang w:eastAsia="en-US"/>
        </w:rPr>
        <w:t xml:space="preserve">  3. НАЛОГОВЫЙ УЧЕТ     </w:t>
      </w:r>
      <w:r w:rsidR="004B2DBE">
        <w:rPr>
          <w:rFonts w:eastAsia="Calibri"/>
          <w:i w:val="0"/>
          <w:iCs w:val="0"/>
          <w:noProof w:val="0"/>
          <w:lang w:eastAsia="en-US"/>
        </w:rPr>
        <w:t xml:space="preserve">                                                                                                                 51</w:t>
      </w:r>
    </w:p>
    <w:p w14:paraId="73351626" w14:textId="5ADC17A8" w:rsidR="00D15313" w:rsidRPr="00D15313" w:rsidRDefault="004B2DBE" w:rsidP="00D15313">
      <w:pPr>
        <w:pStyle w:val="30"/>
        <w:rPr>
          <w:rFonts w:eastAsia="Calibri"/>
          <w:i w:val="0"/>
          <w:iCs w:val="0"/>
          <w:noProof w:val="0"/>
          <w:lang w:eastAsia="en-US"/>
        </w:rPr>
      </w:pPr>
      <w:r>
        <w:rPr>
          <w:rFonts w:eastAsia="Calibri"/>
          <w:i w:val="0"/>
          <w:iCs w:val="0"/>
          <w:noProof w:val="0"/>
          <w:lang w:eastAsia="en-US"/>
        </w:rPr>
        <w:t xml:space="preserve">  4. ПЕРЕЧЕНЬ ПРИЛОЖЕНИЙ</w:t>
      </w:r>
      <w:r w:rsidR="00281675">
        <w:rPr>
          <w:rFonts w:eastAsia="Calibri"/>
          <w:i w:val="0"/>
          <w:iCs w:val="0"/>
          <w:noProof w:val="0"/>
          <w:lang w:eastAsia="en-US"/>
        </w:rPr>
        <w:t xml:space="preserve">                                                                          </w:t>
      </w:r>
      <w:r>
        <w:rPr>
          <w:rFonts w:eastAsia="Calibri"/>
          <w:i w:val="0"/>
          <w:iCs w:val="0"/>
          <w:noProof w:val="0"/>
          <w:lang w:eastAsia="en-US"/>
        </w:rPr>
        <w:t xml:space="preserve">                               5</w:t>
      </w:r>
      <w:r w:rsidR="00473CCC">
        <w:rPr>
          <w:rFonts w:eastAsia="Calibri"/>
          <w:i w:val="0"/>
          <w:iCs w:val="0"/>
          <w:noProof w:val="0"/>
          <w:lang w:eastAsia="en-US"/>
        </w:rPr>
        <w:t>4</w:t>
      </w:r>
      <w:r w:rsidR="00281675">
        <w:rPr>
          <w:rFonts w:eastAsia="Calibri"/>
          <w:i w:val="0"/>
          <w:iCs w:val="0"/>
          <w:noProof w:val="0"/>
          <w:lang w:eastAsia="en-US"/>
        </w:rPr>
        <w:t xml:space="preserve">       </w:t>
      </w:r>
    </w:p>
    <w:p w14:paraId="569F946F" w14:textId="77777777" w:rsidR="00D15313" w:rsidRPr="00D15313" w:rsidRDefault="00D15313" w:rsidP="00D15313">
      <w:pPr>
        <w:pStyle w:val="30"/>
        <w:rPr>
          <w:rFonts w:eastAsia="Calibri"/>
          <w:i w:val="0"/>
          <w:iCs w:val="0"/>
          <w:noProof w:val="0"/>
          <w:lang w:eastAsia="en-US"/>
        </w:rPr>
      </w:pPr>
    </w:p>
    <w:p w14:paraId="5F83D3D3" w14:textId="17EE32C7" w:rsidR="009403D3" w:rsidRPr="00D15313" w:rsidRDefault="009403D3" w:rsidP="00142EA0">
      <w:pPr>
        <w:pStyle w:val="30"/>
        <w:rPr>
          <w:kern w:val="28"/>
        </w:rPr>
      </w:pPr>
      <w:r w:rsidRPr="00142EA0">
        <w:rPr>
          <w:rStyle w:val="af1"/>
          <w:b/>
        </w:rPr>
        <w:br w:type="page"/>
      </w:r>
    </w:p>
    <w:p w14:paraId="5F623B23" w14:textId="77777777" w:rsidR="00F413CB" w:rsidRPr="00451EF5" w:rsidRDefault="0006309A" w:rsidP="00451EF5">
      <w:pPr>
        <w:pStyle w:val="aff8"/>
        <w:ind w:firstLine="709"/>
        <w:jc w:val="both"/>
        <w:outlineLvl w:val="2"/>
        <w:rPr>
          <w:rFonts w:ascii="Times New Roman" w:hAnsi="Times New Roman"/>
          <w:b/>
          <w:sz w:val="24"/>
          <w:szCs w:val="24"/>
        </w:rPr>
      </w:pPr>
      <w:bookmarkStart w:id="1" w:name="_Toc167787561"/>
      <w:r w:rsidRPr="00451EF5">
        <w:rPr>
          <w:rFonts w:ascii="Times New Roman" w:hAnsi="Times New Roman"/>
          <w:b/>
          <w:sz w:val="24"/>
          <w:szCs w:val="24"/>
        </w:rPr>
        <w:lastRenderedPageBreak/>
        <w:t xml:space="preserve">1. </w:t>
      </w:r>
      <w:r w:rsidR="00A72340" w:rsidRPr="00451EF5">
        <w:rPr>
          <w:rFonts w:ascii="Times New Roman" w:hAnsi="Times New Roman"/>
          <w:b/>
          <w:sz w:val="24"/>
          <w:szCs w:val="24"/>
        </w:rPr>
        <w:t>ОРГАНИЗАЦИОННЫЕ АСПЕКТЫ</w:t>
      </w:r>
      <w:bookmarkEnd w:id="0"/>
      <w:bookmarkEnd w:id="1"/>
    </w:p>
    <w:p w14:paraId="5683A6B9" w14:textId="77777777" w:rsidR="007D1580" w:rsidRPr="00451EF5" w:rsidRDefault="007D1580" w:rsidP="00451EF5">
      <w:pPr>
        <w:pStyle w:val="aff8"/>
        <w:ind w:firstLine="709"/>
        <w:jc w:val="both"/>
        <w:rPr>
          <w:rFonts w:ascii="Times New Roman" w:hAnsi="Times New Roman"/>
          <w:b/>
          <w:sz w:val="24"/>
          <w:szCs w:val="24"/>
        </w:rPr>
      </w:pPr>
    </w:p>
    <w:p w14:paraId="139FEE76" w14:textId="77777777" w:rsidR="00675EB6" w:rsidRPr="00451EF5" w:rsidRDefault="0006309A" w:rsidP="00451EF5">
      <w:pPr>
        <w:pStyle w:val="aff8"/>
        <w:ind w:firstLine="709"/>
        <w:jc w:val="both"/>
        <w:outlineLvl w:val="1"/>
        <w:rPr>
          <w:rFonts w:ascii="Times New Roman" w:hAnsi="Times New Roman"/>
          <w:b/>
          <w:sz w:val="24"/>
          <w:szCs w:val="24"/>
        </w:rPr>
      </w:pPr>
      <w:bookmarkStart w:id="2" w:name="_Toc193687709"/>
      <w:bookmarkStart w:id="3" w:name="_Toc324779193"/>
      <w:bookmarkStart w:id="4" w:name="_Toc14946372"/>
      <w:bookmarkStart w:id="5" w:name="_Toc167787562"/>
      <w:bookmarkStart w:id="6" w:name="_Toc294788399"/>
      <w:bookmarkStart w:id="7" w:name="_Toc294792931"/>
      <w:bookmarkStart w:id="8" w:name="_Toc175482260"/>
      <w:bookmarkStart w:id="9" w:name="_Toc192861807"/>
      <w:r w:rsidRPr="00451EF5">
        <w:rPr>
          <w:rFonts w:ascii="Times New Roman" w:hAnsi="Times New Roman"/>
          <w:b/>
          <w:sz w:val="24"/>
          <w:szCs w:val="24"/>
        </w:rPr>
        <w:t xml:space="preserve">1.1. </w:t>
      </w:r>
      <w:r w:rsidR="00675EB6" w:rsidRPr="00451EF5">
        <w:rPr>
          <w:rFonts w:ascii="Times New Roman" w:hAnsi="Times New Roman"/>
          <w:b/>
          <w:sz w:val="24"/>
          <w:szCs w:val="24"/>
        </w:rPr>
        <w:t xml:space="preserve">Общие </w:t>
      </w:r>
      <w:r w:rsidR="007E1ED4" w:rsidRPr="00451EF5">
        <w:rPr>
          <w:rFonts w:ascii="Times New Roman" w:hAnsi="Times New Roman"/>
          <w:b/>
          <w:sz w:val="24"/>
          <w:szCs w:val="24"/>
        </w:rPr>
        <w:t>положения</w:t>
      </w:r>
      <w:bookmarkEnd w:id="2"/>
      <w:bookmarkEnd w:id="3"/>
      <w:bookmarkEnd w:id="4"/>
      <w:bookmarkEnd w:id="5"/>
    </w:p>
    <w:p w14:paraId="7143FF5E" w14:textId="7586994B" w:rsidR="00CB3376" w:rsidRPr="00451EF5" w:rsidRDefault="0006309A"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58105F" w:rsidRPr="00451EF5">
        <w:rPr>
          <w:rFonts w:ascii="Times New Roman" w:hAnsi="Times New Roman"/>
          <w:sz w:val="24"/>
          <w:szCs w:val="24"/>
        </w:rPr>
        <w:t>1</w:t>
      </w:r>
      <w:r w:rsidRPr="00451EF5">
        <w:rPr>
          <w:rFonts w:ascii="Times New Roman" w:hAnsi="Times New Roman"/>
          <w:sz w:val="24"/>
          <w:szCs w:val="24"/>
        </w:rPr>
        <w:t xml:space="preserve">. </w:t>
      </w:r>
      <w:r w:rsidR="00CB3376" w:rsidRPr="00451EF5">
        <w:rPr>
          <w:rFonts w:ascii="Times New Roman" w:hAnsi="Times New Roman"/>
          <w:sz w:val="24"/>
          <w:szCs w:val="24"/>
        </w:rPr>
        <w:t xml:space="preserve">Учетная политика </w:t>
      </w:r>
      <w:r w:rsidR="00B02963" w:rsidRPr="00B02963">
        <w:rPr>
          <w:rFonts w:ascii="Times New Roman" w:hAnsi="Times New Roman"/>
          <w:sz w:val="24"/>
          <w:szCs w:val="24"/>
        </w:rPr>
        <w:t>Государственного бюджетного учреждения города Москвы «Научно-исследовательский институт организации здравоохранения и медицинского менеджмента Департамента здравоохранения города Москвы» (далее ГБУ «НИИОЗММ ДЗМ», учреждение</w:t>
      </w:r>
      <w:r w:rsidR="00A41BCC">
        <w:rPr>
          <w:rFonts w:ascii="Times New Roman" w:hAnsi="Times New Roman"/>
          <w:sz w:val="24"/>
          <w:szCs w:val="24"/>
        </w:rPr>
        <w:t>, субъект</w:t>
      </w:r>
      <w:r w:rsidR="00B02963" w:rsidRPr="00B02963">
        <w:rPr>
          <w:rFonts w:ascii="Times New Roman" w:hAnsi="Times New Roman"/>
          <w:sz w:val="24"/>
          <w:szCs w:val="24"/>
        </w:rPr>
        <w:t>)</w:t>
      </w:r>
      <w:r w:rsidR="00B02963">
        <w:rPr>
          <w:rFonts w:ascii="Times New Roman" w:hAnsi="Times New Roman"/>
          <w:sz w:val="24"/>
          <w:szCs w:val="24"/>
        </w:rPr>
        <w:t xml:space="preserve"> </w:t>
      </w:r>
      <w:r w:rsidR="00CB3376" w:rsidRPr="00451EF5">
        <w:rPr>
          <w:rFonts w:ascii="Times New Roman" w:hAnsi="Times New Roman"/>
          <w:sz w:val="24"/>
          <w:szCs w:val="24"/>
        </w:rPr>
        <w:t xml:space="preserve">сформирована в соответствии с требованиями законодательства Российской Федерации о бухгалтерском учете, федеральных стандартов бухгалтерского учета государственных финансов, иными нормативными правовыми актами и разъяснениями </w:t>
      </w:r>
      <w:r w:rsidR="00EE651C" w:rsidRPr="00451EF5">
        <w:rPr>
          <w:rFonts w:ascii="Times New Roman" w:hAnsi="Times New Roman"/>
          <w:sz w:val="24"/>
          <w:szCs w:val="24"/>
        </w:rPr>
        <w:t xml:space="preserve">уполномоченных </w:t>
      </w:r>
      <w:r w:rsidR="00CB3376" w:rsidRPr="00451EF5">
        <w:rPr>
          <w:rFonts w:ascii="Times New Roman" w:hAnsi="Times New Roman"/>
          <w:sz w:val="24"/>
          <w:szCs w:val="24"/>
        </w:rPr>
        <w:t xml:space="preserve">органов государственной власти Российской Федерации, города Москвы, регулирующими порядок организации и ведения </w:t>
      </w:r>
      <w:r w:rsidR="00B02963" w:rsidRPr="00B02963">
        <w:rPr>
          <w:rFonts w:ascii="Times New Roman" w:hAnsi="Times New Roman"/>
          <w:sz w:val="24"/>
          <w:szCs w:val="24"/>
        </w:rPr>
        <w:t xml:space="preserve"> </w:t>
      </w:r>
      <w:r w:rsidR="00CB3376" w:rsidRPr="00B02963">
        <w:rPr>
          <w:rFonts w:ascii="Times New Roman" w:hAnsi="Times New Roman"/>
          <w:sz w:val="24"/>
          <w:szCs w:val="24"/>
        </w:rPr>
        <w:t>бухгалтерского</w:t>
      </w:r>
      <w:r w:rsidR="00CB3376" w:rsidRPr="00451EF5">
        <w:rPr>
          <w:rFonts w:ascii="Times New Roman" w:hAnsi="Times New Roman"/>
          <w:color w:val="7030A0"/>
          <w:sz w:val="24"/>
          <w:szCs w:val="24"/>
        </w:rPr>
        <w:t xml:space="preserve"> </w:t>
      </w:r>
      <w:r w:rsidR="00CB3376" w:rsidRPr="00451EF5">
        <w:rPr>
          <w:rFonts w:ascii="Times New Roman" w:hAnsi="Times New Roman"/>
          <w:sz w:val="24"/>
          <w:szCs w:val="24"/>
        </w:rPr>
        <w:t>учета</w:t>
      </w:r>
      <w:r w:rsidR="00485766" w:rsidRPr="00451EF5">
        <w:rPr>
          <w:rFonts w:ascii="Times New Roman" w:hAnsi="Times New Roman"/>
          <w:sz w:val="24"/>
          <w:szCs w:val="24"/>
        </w:rPr>
        <w:t xml:space="preserve"> (далее – учет)</w:t>
      </w:r>
      <w:r w:rsidR="00CB3376" w:rsidRPr="00451EF5">
        <w:rPr>
          <w:rFonts w:ascii="Times New Roman" w:hAnsi="Times New Roman"/>
          <w:sz w:val="24"/>
          <w:szCs w:val="24"/>
        </w:rPr>
        <w:t xml:space="preserve">, </w:t>
      </w:r>
      <w:r w:rsidR="0048042F" w:rsidRPr="00451EF5">
        <w:rPr>
          <w:rFonts w:ascii="Times New Roman" w:hAnsi="Times New Roman"/>
          <w:sz w:val="24"/>
          <w:szCs w:val="24"/>
        </w:rPr>
        <w:t>составления</w:t>
      </w:r>
      <w:r w:rsidR="00CB3376" w:rsidRPr="00451EF5">
        <w:rPr>
          <w:rFonts w:ascii="Times New Roman" w:hAnsi="Times New Roman"/>
          <w:sz w:val="24"/>
          <w:szCs w:val="24"/>
        </w:rPr>
        <w:t xml:space="preserve"> </w:t>
      </w:r>
      <w:r w:rsidR="00B02963" w:rsidRPr="00B02963">
        <w:rPr>
          <w:rFonts w:ascii="Times New Roman" w:hAnsi="Times New Roman"/>
          <w:sz w:val="24"/>
          <w:szCs w:val="24"/>
        </w:rPr>
        <w:t xml:space="preserve"> </w:t>
      </w:r>
      <w:r w:rsidR="00CB3376" w:rsidRPr="00B02963">
        <w:rPr>
          <w:rFonts w:ascii="Times New Roman" w:hAnsi="Times New Roman"/>
          <w:sz w:val="24"/>
          <w:szCs w:val="24"/>
        </w:rPr>
        <w:t>бухгалтерской</w:t>
      </w:r>
      <w:r w:rsidR="00CB3376" w:rsidRPr="00451EF5">
        <w:rPr>
          <w:rFonts w:ascii="Times New Roman" w:hAnsi="Times New Roman"/>
          <w:sz w:val="24"/>
          <w:szCs w:val="24"/>
        </w:rPr>
        <w:t xml:space="preserve"> отчетности </w:t>
      </w:r>
      <w:r w:rsidR="00485766" w:rsidRPr="00451EF5">
        <w:rPr>
          <w:rFonts w:ascii="Times New Roman" w:hAnsi="Times New Roman"/>
          <w:sz w:val="24"/>
          <w:szCs w:val="24"/>
        </w:rPr>
        <w:t>(далее – отчетность)</w:t>
      </w:r>
      <w:r w:rsidR="00CB3376" w:rsidRPr="00451EF5">
        <w:rPr>
          <w:rFonts w:ascii="Times New Roman" w:hAnsi="Times New Roman"/>
          <w:sz w:val="24"/>
          <w:szCs w:val="24"/>
        </w:rPr>
        <w:t xml:space="preserve">. </w:t>
      </w:r>
    </w:p>
    <w:p w14:paraId="7E57EC7C" w14:textId="77777777" w:rsidR="00B02963"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Учетная политика учитывает особенности организационно-функциональной структуры </w:t>
      </w:r>
      <w:r w:rsidR="00B02963">
        <w:rPr>
          <w:rFonts w:ascii="Times New Roman" w:hAnsi="Times New Roman"/>
          <w:sz w:val="24"/>
          <w:szCs w:val="24"/>
        </w:rPr>
        <w:t>учреждения.</w:t>
      </w:r>
    </w:p>
    <w:p w14:paraId="62BFE986" w14:textId="0E1848DC" w:rsidR="003B3537" w:rsidRPr="00451EF5" w:rsidRDefault="00B02963" w:rsidP="00451EF5">
      <w:pPr>
        <w:pStyle w:val="aff8"/>
        <w:ind w:firstLine="709"/>
        <w:jc w:val="both"/>
        <w:rPr>
          <w:rFonts w:ascii="Times New Roman" w:hAnsi="Times New Roman"/>
          <w:sz w:val="24"/>
          <w:szCs w:val="24"/>
        </w:rPr>
      </w:pPr>
      <w:r w:rsidRPr="00B02963">
        <w:rPr>
          <w:rFonts w:ascii="Times New Roman" w:hAnsi="Times New Roman"/>
          <w:sz w:val="24"/>
          <w:szCs w:val="24"/>
        </w:rPr>
        <w:t>ГБУ “НИИОЗММ ДЗМ"-бюджетное учреждение. Учредитель город Москва. Орган, осуществляющий полномочия учредителя - Департамент здравоохранения города Москвы.</w:t>
      </w:r>
    </w:p>
    <w:p w14:paraId="7DED2DDC" w14:textId="36E9F5EA" w:rsidR="003B3537" w:rsidRDefault="00B02963"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CB3376" w:rsidRPr="00451EF5">
        <w:rPr>
          <w:rFonts w:ascii="Times New Roman" w:hAnsi="Times New Roman"/>
          <w:sz w:val="24"/>
          <w:szCs w:val="24"/>
        </w:rPr>
        <w:t>Учетная политика</w:t>
      </w:r>
      <w:r w:rsidR="003B3537" w:rsidRPr="00451EF5">
        <w:rPr>
          <w:rFonts w:ascii="Times New Roman" w:hAnsi="Times New Roman"/>
          <w:sz w:val="24"/>
          <w:szCs w:val="24"/>
        </w:rPr>
        <w:t xml:space="preserve"> применяется последовательно из года в год.</w:t>
      </w:r>
    </w:p>
    <w:p w14:paraId="488BE853" w14:textId="21F1A2B6" w:rsidR="00914E6A" w:rsidRPr="00451EF5" w:rsidRDefault="00914E6A" w:rsidP="00451EF5">
      <w:pPr>
        <w:pStyle w:val="aff8"/>
        <w:ind w:firstLine="709"/>
        <w:jc w:val="both"/>
        <w:rPr>
          <w:rFonts w:ascii="Times New Roman" w:hAnsi="Times New Roman"/>
          <w:sz w:val="24"/>
          <w:szCs w:val="24"/>
        </w:rPr>
      </w:pPr>
      <w:r w:rsidRPr="00914E6A">
        <w:rPr>
          <w:rFonts w:ascii="Times New Roman" w:hAnsi="Times New Roman"/>
          <w:sz w:val="24"/>
          <w:szCs w:val="24"/>
        </w:rPr>
        <w:t xml:space="preserve">Учетная политика размещается на официальном сайте </w:t>
      </w:r>
      <w:r>
        <w:rPr>
          <w:rFonts w:ascii="Times New Roman" w:hAnsi="Times New Roman"/>
          <w:sz w:val="24"/>
          <w:szCs w:val="24"/>
        </w:rPr>
        <w:t>Учреждения</w:t>
      </w:r>
      <w:r w:rsidRPr="00914E6A">
        <w:rPr>
          <w:rFonts w:ascii="Times New Roman" w:hAnsi="Times New Roman"/>
          <w:sz w:val="24"/>
          <w:szCs w:val="24"/>
        </w:rPr>
        <w:t xml:space="preserve"> в информационно-телекоммуникационной сети Интернет.</w:t>
      </w:r>
    </w:p>
    <w:p w14:paraId="0F054F41" w14:textId="77777777" w:rsidR="003B3537" w:rsidRPr="00451EF5" w:rsidRDefault="0006309A"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0F5747" w:rsidRPr="00451EF5">
        <w:rPr>
          <w:rFonts w:ascii="Times New Roman" w:hAnsi="Times New Roman"/>
          <w:sz w:val="24"/>
          <w:szCs w:val="24"/>
        </w:rPr>
        <w:t>2</w:t>
      </w:r>
      <w:r w:rsidRPr="00451EF5">
        <w:rPr>
          <w:rFonts w:ascii="Times New Roman" w:hAnsi="Times New Roman"/>
          <w:sz w:val="24"/>
          <w:szCs w:val="24"/>
        </w:rPr>
        <w:t xml:space="preserve">. </w:t>
      </w:r>
      <w:r w:rsidR="003B3537" w:rsidRPr="00451EF5">
        <w:rPr>
          <w:rFonts w:ascii="Times New Roman" w:hAnsi="Times New Roman"/>
          <w:sz w:val="24"/>
          <w:szCs w:val="24"/>
        </w:rPr>
        <w:t xml:space="preserve">Порядок внесения изменений в </w:t>
      </w:r>
      <w:r w:rsidR="00320736" w:rsidRPr="00451EF5">
        <w:rPr>
          <w:rFonts w:ascii="Times New Roman" w:hAnsi="Times New Roman"/>
          <w:sz w:val="24"/>
          <w:szCs w:val="24"/>
        </w:rPr>
        <w:t>у</w:t>
      </w:r>
      <w:r w:rsidR="003B3537" w:rsidRPr="00451EF5">
        <w:rPr>
          <w:rFonts w:ascii="Times New Roman" w:hAnsi="Times New Roman"/>
          <w:sz w:val="24"/>
          <w:szCs w:val="24"/>
        </w:rPr>
        <w:t>четную полит</w:t>
      </w:r>
      <w:r w:rsidR="00562BDD" w:rsidRPr="00451EF5">
        <w:rPr>
          <w:rFonts w:ascii="Times New Roman" w:hAnsi="Times New Roman"/>
          <w:sz w:val="24"/>
          <w:szCs w:val="24"/>
        </w:rPr>
        <w:t>ику:</w:t>
      </w:r>
      <w:r w:rsidR="003B3537" w:rsidRPr="00451EF5">
        <w:rPr>
          <w:rFonts w:ascii="Times New Roman" w:hAnsi="Times New Roman"/>
          <w:sz w:val="24"/>
          <w:szCs w:val="24"/>
        </w:rPr>
        <w:t xml:space="preserve"> </w:t>
      </w:r>
    </w:p>
    <w:p w14:paraId="09224907" w14:textId="5DCF27C3" w:rsidR="003361C1" w:rsidRPr="003361C1" w:rsidRDefault="003361C1" w:rsidP="00DC1861">
      <w:pPr>
        <w:pStyle w:val="aff8"/>
        <w:jc w:val="both"/>
        <w:rPr>
          <w:rFonts w:ascii="Times New Roman" w:hAnsi="Times New Roman"/>
          <w:sz w:val="24"/>
          <w:szCs w:val="24"/>
        </w:rPr>
      </w:pPr>
      <w:r>
        <w:rPr>
          <w:rFonts w:ascii="Times New Roman" w:hAnsi="Times New Roman"/>
          <w:sz w:val="24"/>
          <w:szCs w:val="24"/>
        </w:rPr>
        <w:t xml:space="preserve"> </w:t>
      </w:r>
      <w:r w:rsidRPr="003361C1">
        <w:rPr>
          <w:rFonts w:ascii="Times New Roman" w:hAnsi="Times New Roman"/>
          <w:sz w:val="24"/>
          <w:szCs w:val="24"/>
        </w:rPr>
        <w:tab/>
        <w:t>Изменение учетной политики может производиться при следующих условиях:</w:t>
      </w:r>
    </w:p>
    <w:p w14:paraId="6FEB4779" w14:textId="0EBEDA1F" w:rsidR="007D4AE7" w:rsidRDefault="003361C1" w:rsidP="00DC1861">
      <w:pPr>
        <w:pStyle w:val="aff8"/>
        <w:ind w:firstLine="709"/>
        <w:jc w:val="both"/>
        <w:rPr>
          <w:rFonts w:ascii="Times New Roman" w:hAnsi="Times New Roman"/>
          <w:sz w:val="24"/>
          <w:szCs w:val="24"/>
        </w:rPr>
      </w:pPr>
      <w:r>
        <w:rPr>
          <w:rFonts w:ascii="Times New Roman" w:hAnsi="Times New Roman"/>
          <w:sz w:val="24"/>
          <w:szCs w:val="24"/>
        </w:rPr>
        <w:t xml:space="preserve"> - </w:t>
      </w:r>
      <w:r w:rsidRPr="003361C1">
        <w:rPr>
          <w:rFonts w:ascii="Times New Roman" w:hAnsi="Times New Roman"/>
          <w:sz w:val="24"/>
          <w:szCs w:val="24"/>
        </w:rPr>
        <w:t>Изменение требований, установленных законодательством Российской Федерации о бухгалтерском учете, федеральными и (или) отраслевыми стандартами.</w:t>
      </w:r>
      <w:r>
        <w:rPr>
          <w:rFonts w:ascii="Times New Roman" w:hAnsi="Times New Roman"/>
          <w:sz w:val="24"/>
          <w:szCs w:val="24"/>
        </w:rPr>
        <w:t xml:space="preserve"> </w:t>
      </w:r>
    </w:p>
    <w:p w14:paraId="1393FC18" w14:textId="67E98DEA" w:rsidR="008B3305" w:rsidRPr="00475C84" w:rsidRDefault="008B3305" w:rsidP="00DC1861">
      <w:pPr>
        <w:pStyle w:val="aff8"/>
        <w:jc w:val="both"/>
        <w:rPr>
          <w:rFonts w:ascii="Times New Roman" w:hAnsi="Times New Roman"/>
          <w:sz w:val="24"/>
          <w:szCs w:val="24"/>
        </w:rPr>
      </w:pPr>
      <w:r>
        <w:rPr>
          <w:rFonts w:ascii="Times New Roman" w:hAnsi="Times New Roman"/>
          <w:sz w:val="24"/>
          <w:szCs w:val="24"/>
        </w:rPr>
        <w:t xml:space="preserve">                </w:t>
      </w:r>
      <w:r w:rsidRPr="008B3305">
        <w:rPr>
          <w:rFonts w:ascii="Times New Roman" w:hAnsi="Times New Roman"/>
          <w:sz w:val="24"/>
          <w:szCs w:val="24"/>
        </w:rPr>
        <w:t xml:space="preserve">Изменения в учетную политику оформляются отдельным приказом руководителя </w:t>
      </w:r>
      <w:r w:rsidRPr="00475C84">
        <w:rPr>
          <w:rFonts w:ascii="Times New Roman" w:hAnsi="Times New Roman"/>
          <w:sz w:val="24"/>
          <w:szCs w:val="24"/>
        </w:rPr>
        <w:t>Учреждения. В случае если изменения кардинально изменяют первоначальные положения учетной политики - утверждается новая редакция учетной политики с отменой старой. Кардинальными считаются изменения, затрагивающие более 50 процентов текста или разделов учетной политики.</w:t>
      </w:r>
    </w:p>
    <w:p w14:paraId="04D2AE59" w14:textId="5E93FF8B" w:rsidR="008B3305" w:rsidRPr="00451EF5" w:rsidRDefault="008B3305" w:rsidP="008B3305">
      <w:pPr>
        <w:pStyle w:val="aff8"/>
        <w:ind w:firstLine="709"/>
        <w:jc w:val="both"/>
        <w:rPr>
          <w:rFonts w:ascii="Times New Roman" w:hAnsi="Times New Roman"/>
          <w:sz w:val="24"/>
          <w:szCs w:val="24"/>
        </w:rPr>
      </w:pPr>
      <w:r w:rsidRPr="00475C84">
        <w:rPr>
          <w:rFonts w:ascii="Times New Roman" w:hAnsi="Times New Roman"/>
          <w:sz w:val="24"/>
          <w:szCs w:val="24"/>
        </w:rPr>
        <w:t xml:space="preserve">В иных случаях изменения оформляются путем их внесения в </w:t>
      </w:r>
      <w:r w:rsidR="00475C84">
        <w:rPr>
          <w:rFonts w:ascii="Times New Roman" w:hAnsi="Times New Roman"/>
          <w:sz w:val="24"/>
          <w:szCs w:val="24"/>
        </w:rPr>
        <w:t xml:space="preserve">  учетную политику</w:t>
      </w:r>
      <w:r w:rsidRPr="00475C84">
        <w:rPr>
          <w:rFonts w:ascii="Times New Roman" w:hAnsi="Times New Roman"/>
          <w:sz w:val="24"/>
          <w:szCs w:val="24"/>
        </w:rPr>
        <w:t xml:space="preserve">. </w:t>
      </w:r>
      <w:r w:rsidR="00475C84">
        <w:rPr>
          <w:rFonts w:ascii="Times New Roman" w:hAnsi="Times New Roman"/>
          <w:sz w:val="24"/>
          <w:szCs w:val="24"/>
        </w:rPr>
        <w:t xml:space="preserve"> </w:t>
      </w:r>
    </w:p>
    <w:p w14:paraId="073171D0" w14:textId="25FA9EF2" w:rsidR="008B14D9" w:rsidRDefault="003B3537" w:rsidP="003361C1">
      <w:pPr>
        <w:pStyle w:val="aff8"/>
        <w:ind w:firstLine="709"/>
        <w:jc w:val="both"/>
        <w:rPr>
          <w:rFonts w:ascii="Times New Roman" w:hAnsi="Times New Roman"/>
          <w:sz w:val="24"/>
          <w:szCs w:val="24"/>
        </w:rPr>
      </w:pPr>
      <w:r w:rsidRPr="00451EF5">
        <w:rPr>
          <w:rFonts w:ascii="Times New Roman" w:hAnsi="Times New Roman"/>
          <w:sz w:val="24"/>
          <w:szCs w:val="24"/>
        </w:rPr>
        <w:t xml:space="preserve">Изменения в </w:t>
      </w:r>
      <w:r w:rsidR="00320736" w:rsidRPr="00451EF5">
        <w:rPr>
          <w:rFonts w:ascii="Times New Roman" w:hAnsi="Times New Roman"/>
          <w:sz w:val="24"/>
          <w:szCs w:val="24"/>
        </w:rPr>
        <w:t>у</w:t>
      </w:r>
      <w:r w:rsidRPr="00451EF5">
        <w:rPr>
          <w:rFonts w:ascii="Times New Roman" w:hAnsi="Times New Roman"/>
          <w:sz w:val="24"/>
          <w:szCs w:val="24"/>
        </w:rPr>
        <w:t xml:space="preserve">четную политику оформляются отдельным приказом </w:t>
      </w:r>
      <w:r w:rsidR="003361C1" w:rsidRPr="00451EF5">
        <w:rPr>
          <w:rFonts w:ascii="Times New Roman" w:hAnsi="Times New Roman"/>
          <w:sz w:val="24"/>
          <w:szCs w:val="24"/>
        </w:rPr>
        <w:t xml:space="preserve">руководителя </w:t>
      </w:r>
      <w:r w:rsidR="003361C1">
        <w:rPr>
          <w:rFonts w:ascii="Times New Roman" w:hAnsi="Times New Roman"/>
          <w:sz w:val="24"/>
          <w:szCs w:val="24"/>
        </w:rPr>
        <w:t>учреждения</w:t>
      </w:r>
      <w:r w:rsidR="00475C84">
        <w:rPr>
          <w:rFonts w:ascii="Times New Roman" w:hAnsi="Times New Roman"/>
          <w:sz w:val="24"/>
          <w:szCs w:val="24"/>
        </w:rPr>
        <w:t>.</w:t>
      </w:r>
      <w:r w:rsidR="008B3305">
        <w:rPr>
          <w:rFonts w:ascii="Times New Roman" w:hAnsi="Times New Roman"/>
          <w:sz w:val="24"/>
          <w:szCs w:val="24"/>
        </w:rPr>
        <w:t xml:space="preserve"> </w:t>
      </w:r>
    </w:p>
    <w:p w14:paraId="1AB06F27" w14:textId="4B7D57BB" w:rsidR="00004860" w:rsidRDefault="00004860" w:rsidP="003361C1">
      <w:pPr>
        <w:pStyle w:val="aff8"/>
        <w:ind w:firstLine="709"/>
        <w:jc w:val="both"/>
        <w:rPr>
          <w:rFonts w:ascii="Times New Roman" w:hAnsi="Times New Roman"/>
          <w:sz w:val="24"/>
          <w:szCs w:val="24"/>
        </w:rPr>
      </w:pPr>
      <w:r w:rsidRPr="00004860">
        <w:rPr>
          <w:rFonts w:ascii="Times New Roman" w:hAnsi="Times New Roman"/>
          <w:sz w:val="24"/>
          <w:szCs w:val="24"/>
        </w:rPr>
        <w:t>Порядок отражения в учете и отчетности последствий изменения учетной политики, обусловленного изменением законодательства Российской Федерации о бухгалтерском учете, федеральных и/или отраслевых стандартов, принятием и/или изменением нормативных правовых актов, регулирующих ведение учета и составление отчетности в случае, если указанными нормативными правовыми актами не определяются требования по отражению последствий изменения учетной политики, а также изменения учетной политики, не связанного с изменением нормативных правовых актов, изменения производятся с начала отчетного года:</w:t>
      </w:r>
    </w:p>
    <w:p w14:paraId="48106A53" w14:textId="53ED95F5" w:rsidR="00475C84" w:rsidRPr="00475C84" w:rsidRDefault="00475C84" w:rsidP="00DC1861">
      <w:pPr>
        <w:pStyle w:val="aff8"/>
        <w:jc w:val="both"/>
        <w:rPr>
          <w:rFonts w:ascii="Times New Roman" w:hAnsi="Times New Roman"/>
          <w:sz w:val="24"/>
          <w:szCs w:val="24"/>
        </w:rPr>
      </w:pPr>
      <w:r>
        <w:rPr>
          <w:rFonts w:ascii="Times New Roman" w:hAnsi="Times New Roman"/>
          <w:sz w:val="24"/>
          <w:szCs w:val="24"/>
        </w:rPr>
        <w:t xml:space="preserve">            В</w:t>
      </w:r>
      <w:r w:rsidRPr="00475C84">
        <w:rPr>
          <w:rFonts w:ascii="Times New Roman" w:hAnsi="Times New Roman"/>
          <w:sz w:val="24"/>
          <w:szCs w:val="24"/>
        </w:rPr>
        <w:t>ходящие остатки на начало отчетного периода в Балансе государственного (муниципального) учреждения (ф. 0503730) (далее – Баланс (ф. 0503730) за отчетный период подлежат корректировке:</w:t>
      </w:r>
    </w:p>
    <w:p w14:paraId="38CBC506" w14:textId="77777777" w:rsidR="00475C84" w:rsidRPr="00475C84" w:rsidRDefault="00475C84" w:rsidP="00475C84">
      <w:pPr>
        <w:pStyle w:val="aff8"/>
        <w:rPr>
          <w:rFonts w:ascii="Times New Roman" w:hAnsi="Times New Roman"/>
          <w:sz w:val="24"/>
          <w:szCs w:val="24"/>
        </w:rPr>
      </w:pPr>
      <w:r w:rsidRPr="00475C84">
        <w:rPr>
          <w:rFonts w:ascii="Times New Roman" w:hAnsi="Times New Roman"/>
          <w:sz w:val="24"/>
          <w:szCs w:val="24"/>
        </w:rPr>
        <w:t>−</w:t>
      </w:r>
      <w:r w:rsidRPr="00475C84">
        <w:rPr>
          <w:rFonts w:ascii="Times New Roman" w:hAnsi="Times New Roman"/>
          <w:sz w:val="24"/>
          <w:szCs w:val="24"/>
        </w:rPr>
        <w:tab/>
        <w:t>по строкам, отражающим измененные показатели;</w:t>
      </w:r>
    </w:p>
    <w:p w14:paraId="7C524CF8" w14:textId="77777777" w:rsidR="00475C84" w:rsidRPr="00475C84" w:rsidRDefault="00475C84" w:rsidP="00475C84">
      <w:pPr>
        <w:pStyle w:val="aff8"/>
        <w:rPr>
          <w:rFonts w:ascii="Times New Roman" w:hAnsi="Times New Roman"/>
          <w:sz w:val="24"/>
          <w:szCs w:val="24"/>
        </w:rPr>
      </w:pPr>
      <w:r w:rsidRPr="00475C84">
        <w:rPr>
          <w:rFonts w:ascii="Times New Roman" w:hAnsi="Times New Roman"/>
          <w:sz w:val="24"/>
          <w:szCs w:val="24"/>
        </w:rPr>
        <w:t>−</w:t>
      </w:r>
      <w:r w:rsidRPr="00475C84">
        <w:rPr>
          <w:rFonts w:ascii="Times New Roman" w:hAnsi="Times New Roman"/>
          <w:sz w:val="24"/>
          <w:szCs w:val="24"/>
        </w:rPr>
        <w:tab/>
        <w:t>по строке 570 «Финансовый результат экономического субъекта».</w:t>
      </w:r>
    </w:p>
    <w:p w14:paraId="7C5FC578" w14:textId="13C39524" w:rsidR="00475C84" w:rsidRPr="00475C84" w:rsidRDefault="00A0588F" w:rsidP="00DC1861">
      <w:pPr>
        <w:pStyle w:val="aff8"/>
        <w:jc w:val="both"/>
        <w:rPr>
          <w:rFonts w:ascii="Times New Roman" w:hAnsi="Times New Roman"/>
          <w:sz w:val="24"/>
          <w:szCs w:val="24"/>
        </w:rPr>
      </w:pPr>
      <w:r>
        <w:rPr>
          <w:rFonts w:ascii="Times New Roman" w:hAnsi="Times New Roman"/>
          <w:sz w:val="24"/>
          <w:szCs w:val="24"/>
        </w:rPr>
        <w:t>И</w:t>
      </w:r>
      <w:r w:rsidR="00475C84" w:rsidRPr="00475C84">
        <w:rPr>
          <w:rFonts w:ascii="Times New Roman" w:hAnsi="Times New Roman"/>
          <w:sz w:val="24"/>
          <w:szCs w:val="24"/>
        </w:rPr>
        <w:t>зменения показателей Баланса (ф. 0503730) отражаются в Сведениях об изменении остатков валюты баланса учреждения (ф. 0503773) (по соответствующим строкам) с указанием причин изменений – «пересчитано ввиду изменения учетной политики»;</w:t>
      </w:r>
    </w:p>
    <w:p w14:paraId="012784B5" w14:textId="35F54153" w:rsidR="00475C84" w:rsidRPr="00475C84" w:rsidRDefault="00A0588F" w:rsidP="00DC1861">
      <w:pPr>
        <w:pStyle w:val="aff8"/>
        <w:jc w:val="both"/>
        <w:rPr>
          <w:rFonts w:ascii="Times New Roman" w:hAnsi="Times New Roman"/>
          <w:sz w:val="24"/>
          <w:szCs w:val="24"/>
        </w:rPr>
      </w:pPr>
      <w:r>
        <w:rPr>
          <w:rFonts w:ascii="Times New Roman" w:hAnsi="Times New Roman"/>
          <w:sz w:val="24"/>
          <w:szCs w:val="24"/>
        </w:rPr>
        <w:t>С</w:t>
      </w:r>
      <w:r w:rsidR="00475C84" w:rsidRPr="00475C84">
        <w:rPr>
          <w:rFonts w:ascii="Times New Roman" w:hAnsi="Times New Roman"/>
          <w:sz w:val="24"/>
          <w:szCs w:val="24"/>
        </w:rPr>
        <w:t>уммы корректировок сравнительных показателей отражаются в периоде, в котором произошло изменение учетной политики, с применением корреспонденций в межотчетный период со счетом 0.401.30.000 «Финансовый резул</w:t>
      </w:r>
      <w:r w:rsidR="00475C84">
        <w:rPr>
          <w:rFonts w:ascii="Times New Roman" w:hAnsi="Times New Roman"/>
          <w:sz w:val="24"/>
          <w:szCs w:val="24"/>
        </w:rPr>
        <w:t>ьтат прошлых отчетных периодов».</w:t>
      </w:r>
    </w:p>
    <w:p w14:paraId="25D05B16" w14:textId="5BF64421" w:rsidR="00475C84" w:rsidRPr="00451EF5" w:rsidRDefault="00475C84" w:rsidP="00DC1861">
      <w:pPr>
        <w:pStyle w:val="aff8"/>
        <w:ind w:firstLine="709"/>
        <w:jc w:val="both"/>
        <w:rPr>
          <w:rFonts w:ascii="Times New Roman" w:hAnsi="Times New Roman"/>
          <w:sz w:val="24"/>
          <w:szCs w:val="24"/>
        </w:rPr>
      </w:pPr>
      <w:r>
        <w:rPr>
          <w:rFonts w:ascii="Times New Roman" w:hAnsi="Times New Roman"/>
          <w:sz w:val="24"/>
          <w:szCs w:val="24"/>
        </w:rPr>
        <w:t>От</w:t>
      </w:r>
      <w:r w:rsidRPr="00475C84">
        <w:rPr>
          <w:rFonts w:ascii="Times New Roman" w:hAnsi="Times New Roman"/>
          <w:sz w:val="24"/>
          <w:szCs w:val="24"/>
        </w:rPr>
        <w:t>четность прошлых лет пересмотру, замене и повторному представлению не подлежит.</w:t>
      </w:r>
    </w:p>
    <w:p w14:paraId="421C564A" w14:textId="77777777" w:rsidR="003B3537" w:rsidRPr="00451EF5" w:rsidRDefault="0006309A"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9F3560" w:rsidRPr="00451EF5">
        <w:rPr>
          <w:rFonts w:ascii="Times New Roman" w:hAnsi="Times New Roman"/>
          <w:sz w:val="24"/>
          <w:szCs w:val="24"/>
        </w:rPr>
        <w:t>3</w:t>
      </w:r>
      <w:r w:rsidRPr="00451EF5">
        <w:rPr>
          <w:rFonts w:ascii="Times New Roman" w:hAnsi="Times New Roman"/>
          <w:sz w:val="24"/>
          <w:szCs w:val="24"/>
        </w:rPr>
        <w:t xml:space="preserve">. </w:t>
      </w:r>
      <w:r w:rsidR="007E7FBB" w:rsidRPr="00451EF5">
        <w:rPr>
          <w:rFonts w:ascii="Times New Roman" w:hAnsi="Times New Roman"/>
          <w:sz w:val="24"/>
          <w:szCs w:val="24"/>
        </w:rPr>
        <w:t>О</w:t>
      </w:r>
      <w:r w:rsidR="003B3537" w:rsidRPr="00451EF5">
        <w:rPr>
          <w:rFonts w:ascii="Times New Roman" w:hAnsi="Times New Roman"/>
          <w:sz w:val="24"/>
          <w:szCs w:val="24"/>
        </w:rPr>
        <w:t>ценочны</w:t>
      </w:r>
      <w:r w:rsidR="007E7FBB" w:rsidRPr="00451EF5">
        <w:rPr>
          <w:rFonts w:ascii="Times New Roman" w:hAnsi="Times New Roman"/>
          <w:sz w:val="24"/>
          <w:szCs w:val="24"/>
        </w:rPr>
        <w:t>е</w:t>
      </w:r>
      <w:r w:rsidR="003B3537" w:rsidRPr="00451EF5">
        <w:rPr>
          <w:rFonts w:ascii="Times New Roman" w:hAnsi="Times New Roman"/>
          <w:sz w:val="24"/>
          <w:szCs w:val="24"/>
        </w:rPr>
        <w:t xml:space="preserve"> значени</w:t>
      </w:r>
      <w:r w:rsidR="007E7FBB" w:rsidRPr="00451EF5">
        <w:rPr>
          <w:rFonts w:ascii="Times New Roman" w:hAnsi="Times New Roman"/>
          <w:sz w:val="24"/>
          <w:szCs w:val="24"/>
        </w:rPr>
        <w:t>я</w:t>
      </w:r>
      <w:r w:rsidR="003B3537" w:rsidRPr="00451EF5">
        <w:rPr>
          <w:rFonts w:ascii="Times New Roman" w:hAnsi="Times New Roman"/>
          <w:sz w:val="24"/>
          <w:szCs w:val="24"/>
        </w:rPr>
        <w:t>.</w:t>
      </w:r>
    </w:p>
    <w:p w14:paraId="54271BEA" w14:textId="370DE1D6"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sz w:val="24"/>
          <w:szCs w:val="24"/>
        </w:rPr>
        <w:t>Оценочные значения показателя, н</w:t>
      </w:r>
      <w:r w:rsidR="00B05AC2" w:rsidRPr="00451EF5">
        <w:rPr>
          <w:rFonts w:ascii="Times New Roman" w:hAnsi="Times New Roman"/>
          <w:sz w:val="24"/>
          <w:szCs w:val="24"/>
        </w:rPr>
        <w:t>еобходимого для ведения учета и/</w:t>
      </w:r>
      <w:r w:rsidRPr="00451EF5">
        <w:rPr>
          <w:rFonts w:ascii="Times New Roman" w:hAnsi="Times New Roman"/>
          <w:sz w:val="24"/>
          <w:szCs w:val="24"/>
        </w:rPr>
        <w:t xml:space="preserve">или отражаемого в отчетности, рассчитываются (оценочно определяются) основываясь, в том числе, на профессиональных суждениях ответственных должностных лиц </w:t>
      </w:r>
      <w:r w:rsidR="003361C1">
        <w:rPr>
          <w:rFonts w:ascii="Times New Roman" w:hAnsi="Times New Roman"/>
          <w:sz w:val="24"/>
          <w:szCs w:val="24"/>
        </w:rPr>
        <w:t>учреждения</w:t>
      </w:r>
      <w:r w:rsidRPr="00451EF5">
        <w:rPr>
          <w:rFonts w:ascii="Times New Roman" w:hAnsi="Times New Roman"/>
          <w:sz w:val="24"/>
          <w:szCs w:val="24"/>
        </w:rPr>
        <w:t xml:space="preserve"> полномочных (компетентных) принимать решения в тех или иных вопросах, обладающих специальными </w:t>
      </w:r>
      <w:r w:rsidRPr="00451EF5">
        <w:rPr>
          <w:rFonts w:ascii="Times New Roman" w:hAnsi="Times New Roman"/>
          <w:sz w:val="24"/>
          <w:szCs w:val="24"/>
        </w:rPr>
        <w:lastRenderedPageBreak/>
        <w:t>знаниями, опытом, а при отсутствии таких лиц – на основании экспертных заключений специализированных организаций (физических лиц).</w:t>
      </w:r>
    </w:p>
    <w:p w14:paraId="7B66C156" w14:textId="01A2A1C1"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bCs/>
          <w:sz w:val="24"/>
          <w:szCs w:val="24"/>
        </w:rPr>
        <w:t>Профессиональное суждение</w:t>
      </w:r>
      <w:r w:rsidRPr="00451EF5">
        <w:rPr>
          <w:rFonts w:ascii="Times New Roman" w:hAnsi="Times New Roman"/>
          <w:sz w:val="24"/>
          <w:szCs w:val="24"/>
        </w:rPr>
        <w:t xml:space="preserve"> выносится специалистом (должностным лицом) с учетом требований нормативных правовых актов, регулирующих вопросы предметной области, в отношении которой определяется оценочное значение, специфики деятельности </w:t>
      </w:r>
      <w:r w:rsidR="009A7BE2">
        <w:rPr>
          <w:rFonts w:ascii="Times New Roman" w:hAnsi="Times New Roman"/>
          <w:sz w:val="24"/>
          <w:szCs w:val="24"/>
        </w:rPr>
        <w:t>учреждения</w:t>
      </w:r>
      <w:r w:rsidRPr="00451EF5">
        <w:rPr>
          <w:rFonts w:ascii="Times New Roman" w:hAnsi="Times New Roman"/>
          <w:sz w:val="24"/>
          <w:szCs w:val="24"/>
        </w:rPr>
        <w:t>, а также положений настоящей учетной политики.</w:t>
      </w:r>
    </w:p>
    <w:p w14:paraId="3013FE93" w14:textId="6B730C45"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sz w:val="24"/>
          <w:szCs w:val="24"/>
        </w:rPr>
        <w:t>Вынесение профессионального суждения по вопросам отражения в учете отдельных фактов хозяйственной жизни в конкретной хозяйственной ситуации оформляется р</w:t>
      </w:r>
      <w:r w:rsidR="003361C1" w:rsidRPr="00451EF5">
        <w:rPr>
          <w:rFonts w:ascii="Times New Roman" w:hAnsi="Times New Roman"/>
          <w:sz w:val="24"/>
          <w:szCs w:val="24"/>
        </w:rPr>
        <w:t>ешением.</w:t>
      </w:r>
    </w:p>
    <w:p w14:paraId="241078DC" w14:textId="163E6780" w:rsidR="00384B51" w:rsidRDefault="003361C1" w:rsidP="00451EF5">
      <w:pPr>
        <w:pStyle w:val="aff8"/>
        <w:ind w:firstLine="709"/>
        <w:jc w:val="both"/>
        <w:rPr>
          <w:rFonts w:ascii="Times New Roman" w:hAnsi="Times New Roman"/>
          <w:sz w:val="24"/>
          <w:szCs w:val="24"/>
        </w:rPr>
      </w:pPr>
      <w:bookmarkStart w:id="10" w:name="Par3"/>
      <w:bookmarkEnd w:id="10"/>
      <w:r>
        <w:rPr>
          <w:rFonts w:ascii="Times New Roman" w:hAnsi="Times New Roman"/>
          <w:sz w:val="24"/>
          <w:szCs w:val="24"/>
        </w:rPr>
        <w:t xml:space="preserve"> </w:t>
      </w:r>
      <w:bookmarkStart w:id="11" w:name="_Ref12335368"/>
      <w:r w:rsidR="00384B51" w:rsidRPr="00451EF5">
        <w:rPr>
          <w:rFonts w:ascii="Times New Roman" w:hAnsi="Times New Roman"/>
          <w:sz w:val="24"/>
          <w:szCs w:val="24"/>
        </w:rPr>
        <w:t>Виды оценочных значений и порядок их признания</w:t>
      </w:r>
      <w:r w:rsidR="00A91F07" w:rsidRPr="00451EF5">
        <w:rPr>
          <w:rFonts w:ascii="Times New Roman" w:hAnsi="Times New Roman"/>
          <w:sz w:val="24"/>
          <w:szCs w:val="24"/>
        </w:rPr>
        <w:t xml:space="preserve"> приведены в Таблице 1</w:t>
      </w:r>
      <w:r w:rsidR="00384B51" w:rsidRPr="00451EF5">
        <w:rPr>
          <w:rFonts w:ascii="Times New Roman" w:hAnsi="Times New Roman"/>
          <w:sz w:val="24"/>
          <w:szCs w:val="24"/>
        </w:rPr>
        <w:t>:</w:t>
      </w:r>
      <w:bookmarkEnd w:id="11"/>
    </w:p>
    <w:p w14:paraId="26F94C8A" w14:textId="77777777" w:rsidR="00A91F07" w:rsidRDefault="00A91F07" w:rsidP="00451EF5">
      <w:pPr>
        <w:pStyle w:val="aff8"/>
        <w:jc w:val="both"/>
        <w:rPr>
          <w:rFonts w:ascii="Times New Roman" w:hAnsi="Times New Roman"/>
          <w:sz w:val="24"/>
          <w:szCs w:val="24"/>
        </w:rPr>
      </w:pPr>
    </w:p>
    <w:p w14:paraId="44FA21F3" w14:textId="77777777" w:rsidR="004B3AED" w:rsidRPr="00451EF5" w:rsidRDefault="004B3AED" w:rsidP="00451EF5">
      <w:pPr>
        <w:pStyle w:val="aff8"/>
        <w:jc w:val="right"/>
        <w:rPr>
          <w:rFonts w:ascii="Times New Roman" w:hAnsi="Times New Roman"/>
          <w:b/>
          <w:sz w:val="24"/>
          <w:szCs w:val="24"/>
        </w:rPr>
      </w:pPr>
      <w:r w:rsidRPr="00451EF5">
        <w:rPr>
          <w:rFonts w:ascii="Times New Roman" w:hAnsi="Times New Roman"/>
          <w:b/>
          <w:sz w:val="24"/>
          <w:szCs w:val="24"/>
        </w:rPr>
        <w:t>Таблица 1</w:t>
      </w:r>
      <w:r w:rsidR="0018332C" w:rsidRPr="00451EF5">
        <w:rPr>
          <w:rFonts w:ascii="Times New Roman" w:hAnsi="Times New Roman"/>
          <w:b/>
          <w:sz w:val="24"/>
          <w:szCs w:val="24"/>
        </w:rPr>
        <w:t>«Виды оценочных значений и порядок их признания»</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984"/>
        <w:gridCol w:w="1702"/>
        <w:gridCol w:w="1984"/>
        <w:gridCol w:w="17"/>
      </w:tblGrid>
      <w:tr w:rsidR="009F481A" w:rsidRPr="00451EF5" w14:paraId="46A79764" w14:textId="77777777" w:rsidTr="00004860">
        <w:trPr>
          <w:gridAfter w:val="1"/>
          <w:wAfter w:w="17" w:type="dxa"/>
          <w:tblHeader/>
        </w:trPr>
        <w:tc>
          <w:tcPr>
            <w:tcW w:w="1701" w:type="dxa"/>
            <w:shd w:val="clear" w:color="auto" w:fill="auto"/>
            <w:vAlign w:val="center"/>
          </w:tcPr>
          <w:p w14:paraId="4AF53C9F"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Виды оценочных значений</w:t>
            </w:r>
          </w:p>
        </w:tc>
        <w:tc>
          <w:tcPr>
            <w:tcW w:w="1985" w:type="dxa"/>
            <w:shd w:val="clear" w:color="auto" w:fill="auto"/>
            <w:vAlign w:val="center"/>
          </w:tcPr>
          <w:p w14:paraId="3D237555"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Периодичность</w:t>
            </w:r>
          </w:p>
        </w:tc>
        <w:tc>
          <w:tcPr>
            <w:tcW w:w="1984" w:type="dxa"/>
            <w:shd w:val="clear" w:color="auto" w:fill="auto"/>
            <w:vAlign w:val="center"/>
          </w:tcPr>
          <w:p w14:paraId="145901FE"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Порядок признания</w:t>
            </w:r>
          </w:p>
        </w:tc>
        <w:tc>
          <w:tcPr>
            <w:tcW w:w="1702" w:type="dxa"/>
            <w:shd w:val="clear" w:color="auto" w:fill="auto"/>
            <w:vAlign w:val="center"/>
          </w:tcPr>
          <w:p w14:paraId="35AE2505"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Первичный документ-основание</w:t>
            </w:r>
          </w:p>
        </w:tc>
        <w:tc>
          <w:tcPr>
            <w:tcW w:w="1984" w:type="dxa"/>
            <w:shd w:val="clear" w:color="auto" w:fill="auto"/>
            <w:vAlign w:val="center"/>
          </w:tcPr>
          <w:p w14:paraId="74CF100C"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Ответственные за оценку</w:t>
            </w:r>
          </w:p>
        </w:tc>
      </w:tr>
      <w:tr w:rsidR="001418C6" w:rsidRPr="00451EF5" w14:paraId="747FFF38" w14:textId="77777777" w:rsidTr="00004860">
        <w:tc>
          <w:tcPr>
            <w:tcW w:w="9373" w:type="dxa"/>
            <w:gridSpan w:val="6"/>
            <w:shd w:val="clear" w:color="auto" w:fill="auto"/>
          </w:tcPr>
          <w:p w14:paraId="2667BB0F" w14:textId="77777777" w:rsidR="001418C6" w:rsidRPr="00451EF5" w:rsidRDefault="001418C6" w:rsidP="00451EF5">
            <w:pPr>
              <w:pStyle w:val="aff8"/>
              <w:jc w:val="center"/>
              <w:rPr>
                <w:rFonts w:ascii="Times New Roman" w:hAnsi="Times New Roman"/>
                <w:b/>
                <w:sz w:val="20"/>
                <w:szCs w:val="20"/>
              </w:rPr>
            </w:pPr>
            <w:r w:rsidRPr="00451EF5">
              <w:rPr>
                <w:rFonts w:ascii="Times New Roman" w:hAnsi="Times New Roman"/>
                <w:b/>
                <w:sz w:val="20"/>
                <w:szCs w:val="20"/>
              </w:rPr>
              <w:t>Общие положения</w:t>
            </w:r>
          </w:p>
        </w:tc>
      </w:tr>
      <w:tr w:rsidR="009F481A" w:rsidRPr="00451EF5" w14:paraId="757D185C" w14:textId="77777777" w:rsidTr="00004860">
        <w:trPr>
          <w:gridAfter w:val="1"/>
          <w:wAfter w:w="17" w:type="dxa"/>
        </w:trPr>
        <w:tc>
          <w:tcPr>
            <w:tcW w:w="1701" w:type="dxa"/>
            <w:shd w:val="clear" w:color="auto" w:fill="auto"/>
          </w:tcPr>
          <w:p w14:paraId="6D6F0033" w14:textId="77777777" w:rsidR="00A91F07" w:rsidRPr="00451EF5" w:rsidRDefault="00A91F07"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объектов основных средств</w:t>
            </w:r>
          </w:p>
        </w:tc>
        <w:tc>
          <w:tcPr>
            <w:tcW w:w="1985" w:type="dxa"/>
            <w:shd w:val="clear" w:color="auto" w:fill="auto"/>
          </w:tcPr>
          <w:p w14:paraId="5667A447" w14:textId="77777777" w:rsidR="00A91F07" w:rsidRPr="00451EF5" w:rsidRDefault="00CF292B" w:rsidP="00451EF5">
            <w:pPr>
              <w:pStyle w:val="aff8"/>
              <w:jc w:val="both"/>
              <w:rPr>
                <w:rFonts w:ascii="Times New Roman" w:hAnsi="Times New Roman"/>
                <w:sz w:val="20"/>
                <w:szCs w:val="20"/>
              </w:rPr>
            </w:pPr>
            <w:r w:rsidRPr="00451EF5">
              <w:rPr>
                <w:rFonts w:ascii="Times New Roman" w:hAnsi="Times New Roman"/>
                <w:sz w:val="20"/>
                <w:szCs w:val="20"/>
              </w:rPr>
              <w:t>при</w:t>
            </w:r>
            <w:r w:rsidR="00A91F07" w:rsidRPr="00451EF5">
              <w:rPr>
                <w:rFonts w:ascii="Times New Roman" w:hAnsi="Times New Roman"/>
                <w:sz w:val="20"/>
                <w:szCs w:val="20"/>
              </w:rPr>
              <w:t xml:space="preserve"> </w:t>
            </w:r>
            <w:r w:rsidRPr="00451EF5">
              <w:rPr>
                <w:rFonts w:ascii="Times New Roman" w:hAnsi="Times New Roman"/>
                <w:sz w:val="20"/>
                <w:szCs w:val="20"/>
              </w:rPr>
              <w:t xml:space="preserve">поступлении </w:t>
            </w:r>
            <w:r w:rsidR="00576BA5" w:rsidRPr="00451EF5">
              <w:rPr>
                <w:rFonts w:ascii="Times New Roman" w:hAnsi="Times New Roman"/>
                <w:sz w:val="20"/>
                <w:szCs w:val="20"/>
              </w:rPr>
              <w:t>объекта основных средств</w:t>
            </w:r>
            <w:r w:rsidRPr="00451EF5">
              <w:rPr>
                <w:rFonts w:ascii="Times New Roman" w:hAnsi="Times New Roman"/>
                <w:sz w:val="20"/>
                <w:szCs w:val="20"/>
              </w:rPr>
              <w:t xml:space="preserve"> </w:t>
            </w:r>
            <w:r w:rsidR="00537CD2" w:rsidRPr="00451EF5">
              <w:rPr>
                <w:rFonts w:ascii="Times New Roman" w:hAnsi="Times New Roman"/>
                <w:sz w:val="20"/>
                <w:szCs w:val="20"/>
              </w:rPr>
              <w:t>на дату принятия объекта к учету</w:t>
            </w:r>
            <w:r w:rsidR="00A91F07" w:rsidRPr="00451EF5">
              <w:rPr>
                <w:rFonts w:ascii="Times New Roman" w:hAnsi="Times New Roman"/>
                <w:sz w:val="20"/>
                <w:szCs w:val="20"/>
              </w:rPr>
              <w:t>;</w:t>
            </w:r>
          </w:p>
          <w:p w14:paraId="61162C74" w14:textId="77777777" w:rsidR="00A91F07" w:rsidRPr="00451EF5" w:rsidRDefault="006676A8" w:rsidP="00451EF5">
            <w:pPr>
              <w:pStyle w:val="aff8"/>
              <w:jc w:val="both"/>
              <w:rPr>
                <w:rFonts w:ascii="Times New Roman" w:hAnsi="Times New Roman"/>
                <w:sz w:val="20"/>
                <w:szCs w:val="20"/>
              </w:rPr>
            </w:pPr>
            <w:r w:rsidRPr="00451EF5">
              <w:rPr>
                <w:rFonts w:ascii="Times New Roman" w:hAnsi="Times New Roman"/>
                <w:sz w:val="20"/>
                <w:szCs w:val="20"/>
              </w:rPr>
              <w:t>в случае модернизации</w:t>
            </w:r>
            <w:r w:rsidR="00CC42EE" w:rsidRPr="00451EF5">
              <w:rPr>
                <w:rFonts w:ascii="Times New Roman" w:hAnsi="Times New Roman"/>
                <w:sz w:val="20"/>
                <w:szCs w:val="20"/>
              </w:rPr>
              <w:t xml:space="preserve">, </w:t>
            </w:r>
            <w:r w:rsidR="009F3D45" w:rsidRPr="00451EF5">
              <w:rPr>
                <w:rFonts w:ascii="Times New Roman" w:hAnsi="Times New Roman"/>
                <w:sz w:val="20"/>
                <w:szCs w:val="20"/>
              </w:rPr>
              <w:t>реконструкции объекта основных средств</w:t>
            </w:r>
            <w:r w:rsidR="009E566B" w:rsidRPr="00451EF5">
              <w:rPr>
                <w:rFonts w:ascii="Times New Roman" w:hAnsi="Times New Roman"/>
                <w:sz w:val="20"/>
                <w:szCs w:val="20"/>
              </w:rPr>
              <w:t xml:space="preserve"> на дату отнесения затрат на увеличение первоначальной стоимости объекта</w:t>
            </w:r>
          </w:p>
        </w:tc>
        <w:tc>
          <w:tcPr>
            <w:tcW w:w="1984" w:type="dxa"/>
            <w:shd w:val="clear" w:color="auto" w:fill="auto"/>
          </w:tcPr>
          <w:p w14:paraId="2AB4573A" w14:textId="46AF3B50" w:rsidR="00A91F07" w:rsidRPr="00451EF5" w:rsidRDefault="007E1469" w:rsidP="000E57C5">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1418C6" w:rsidRPr="00451EF5">
              <w:rPr>
                <w:rFonts w:ascii="Times New Roman" w:hAnsi="Times New Roman"/>
                <w:sz w:val="20"/>
                <w:szCs w:val="20"/>
              </w:rPr>
              <w:t xml:space="preserve"> </w:t>
            </w:r>
            <w:r w:rsidR="00576BA5" w:rsidRPr="00451EF5">
              <w:rPr>
                <w:rFonts w:ascii="Times New Roman" w:hAnsi="Times New Roman"/>
                <w:sz w:val="20"/>
                <w:szCs w:val="20"/>
              </w:rPr>
              <w:t xml:space="preserve">настоящей </w:t>
            </w:r>
            <w:r w:rsidR="00320736" w:rsidRPr="00451EF5">
              <w:rPr>
                <w:rFonts w:ascii="Times New Roman" w:hAnsi="Times New Roman"/>
                <w:sz w:val="20"/>
                <w:szCs w:val="20"/>
              </w:rPr>
              <w:t>у</w:t>
            </w:r>
            <w:r w:rsidR="00576BA5" w:rsidRPr="00451EF5">
              <w:rPr>
                <w:rFonts w:ascii="Times New Roman" w:hAnsi="Times New Roman"/>
                <w:sz w:val="20"/>
                <w:szCs w:val="20"/>
              </w:rPr>
              <w:t>четной политики</w:t>
            </w:r>
            <w:r w:rsidR="00D96D58" w:rsidRPr="00451EF5">
              <w:rPr>
                <w:rFonts w:ascii="Times New Roman" w:hAnsi="Times New Roman"/>
                <w:sz w:val="20"/>
                <w:szCs w:val="20"/>
              </w:rPr>
              <w:t>, указывается в</w:t>
            </w:r>
            <w:r w:rsidR="00576BA5" w:rsidRPr="00451EF5">
              <w:rPr>
                <w:rFonts w:ascii="Times New Roman" w:hAnsi="Times New Roman"/>
                <w:sz w:val="20"/>
                <w:szCs w:val="20"/>
              </w:rPr>
              <w:t xml:space="preserve"> </w:t>
            </w:r>
            <w:r w:rsidR="00866C69" w:rsidRPr="00451EF5">
              <w:rPr>
                <w:rFonts w:ascii="Times New Roman" w:hAnsi="Times New Roman"/>
                <w:sz w:val="20"/>
                <w:szCs w:val="20"/>
              </w:rPr>
              <w:t xml:space="preserve">Акте о приеме-передаче объектов нефинансовых активов (ф. 0510448) </w:t>
            </w:r>
            <w:r w:rsidR="009F7BD6" w:rsidRPr="00451EF5">
              <w:rPr>
                <w:rFonts w:ascii="Times New Roman" w:hAnsi="Times New Roman"/>
                <w:sz w:val="20"/>
                <w:szCs w:val="20"/>
              </w:rPr>
              <w:t xml:space="preserve">(Акте о приеме-сдаче отремонтированных, реконструированных и модернизированных объектов основных средств (ф. 0504103)) </w:t>
            </w:r>
            <w:r w:rsidR="00B54BE3" w:rsidRPr="00451EF5">
              <w:rPr>
                <w:rFonts w:ascii="Times New Roman" w:hAnsi="Times New Roman"/>
                <w:sz w:val="20"/>
                <w:szCs w:val="20"/>
              </w:rPr>
              <w:t xml:space="preserve">/ Решении о признании объектов нефинансовых активов (ф. 0510441) </w:t>
            </w:r>
          </w:p>
        </w:tc>
        <w:tc>
          <w:tcPr>
            <w:tcW w:w="1702" w:type="dxa"/>
            <w:shd w:val="clear" w:color="auto" w:fill="auto"/>
          </w:tcPr>
          <w:p w14:paraId="638313ED" w14:textId="6217C540" w:rsidR="00866C69" w:rsidRPr="00451EF5" w:rsidRDefault="00866C69" w:rsidP="00451EF5">
            <w:pPr>
              <w:pStyle w:val="aff8"/>
              <w:jc w:val="both"/>
              <w:rPr>
                <w:rFonts w:ascii="Times New Roman" w:hAnsi="Times New Roman"/>
                <w:sz w:val="20"/>
                <w:szCs w:val="20"/>
              </w:rPr>
            </w:pPr>
            <w:r w:rsidRPr="00451EF5">
              <w:rPr>
                <w:rFonts w:ascii="Times New Roman" w:hAnsi="Times New Roman"/>
                <w:sz w:val="20"/>
                <w:szCs w:val="20"/>
              </w:rPr>
              <w:t>Акт о приеме-передаче объектов нефинансовых активов (ф. 0510448)</w:t>
            </w:r>
            <w:r w:rsidR="009F7BD6" w:rsidRPr="00451EF5">
              <w:rPr>
                <w:rFonts w:ascii="Times New Roman" w:hAnsi="Times New Roman"/>
                <w:sz w:val="20"/>
                <w:szCs w:val="20"/>
              </w:rPr>
              <w:t xml:space="preserve"> (Акт о приеме-сдаче отремонтированных, реконструированных и модернизированных объектов основных средств (ф. 0504103)</w:t>
            </w:r>
            <w:r w:rsidRPr="00451EF5">
              <w:rPr>
                <w:rFonts w:ascii="Times New Roman" w:hAnsi="Times New Roman"/>
                <w:sz w:val="20"/>
                <w:szCs w:val="20"/>
              </w:rPr>
              <w:t>;</w:t>
            </w:r>
          </w:p>
          <w:p w14:paraId="36A04C5B" w14:textId="77777777" w:rsidR="00B54BE3" w:rsidRPr="00451EF5" w:rsidRDefault="00B54BE3" w:rsidP="00451EF5">
            <w:pPr>
              <w:pStyle w:val="aff8"/>
              <w:jc w:val="both"/>
              <w:rPr>
                <w:rFonts w:ascii="Times New Roman" w:hAnsi="Times New Roman"/>
                <w:sz w:val="20"/>
                <w:szCs w:val="20"/>
              </w:rPr>
            </w:pPr>
            <w:r w:rsidRPr="00451EF5">
              <w:rPr>
                <w:rFonts w:ascii="Times New Roman" w:hAnsi="Times New Roman"/>
                <w:sz w:val="20"/>
                <w:szCs w:val="20"/>
              </w:rPr>
              <w:t>- Решение о признании объектов нефинансовых активов (ф. 0510441);</w:t>
            </w:r>
          </w:p>
          <w:p w14:paraId="3E9E100E" w14:textId="242C9BA6" w:rsidR="008E02BB" w:rsidRPr="00451EF5" w:rsidRDefault="008E02BB" w:rsidP="00451EF5">
            <w:pPr>
              <w:pStyle w:val="aff8"/>
              <w:jc w:val="both"/>
              <w:rPr>
                <w:sz w:val="20"/>
              </w:rPr>
            </w:pPr>
          </w:p>
        </w:tc>
        <w:tc>
          <w:tcPr>
            <w:tcW w:w="1984" w:type="dxa"/>
            <w:shd w:val="clear" w:color="auto" w:fill="auto"/>
          </w:tcPr>
          <w:p w14:paraId="50DAD07C" w14:textId="77777777" w:rsidR="00A91F07" w:rsidRPr="00451EF5" w:rsidRDefault="00A91F07"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197166" w:rsidRPr="00451EF5" w14:paraId="233BED12" w14:textId="77777777" w:rsidTr="00004860">
        <w:trPr>
          <w:gridAfter w:val="1"/>
          <w:wAfter w:w="17" w:type="dxa"/>
        </w:trPr>
        <w:tc>
          <w:tcPr>
            <w:tcW w:w="1701" w:type="dxa"/>
            <w:shd w:val="clear" w:color="auto" w:fill="auto"/>
          </w:tcPr>
          <w:p w14:paraId="5B1C702A"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объектов нематериальных активов</w:t>
            </w:r>
          </w:p>
        </w:tc>
        <w:tc>
          <w:tcPr>
            <w:tcW w:w="1985" w:type="dxa"/>
            <w:shd w:val="clear" w:color="auto" w:fill="auto"/>
          </w:tcPr>
          <w:p w14:paraId="6D07E714"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при поступлении объекта нематериальных активов на дату принятия к учету;</w:t>
            </w:r>
          </w:p>
          <w:p w14:paraId="6338D2B7" w14:textId="77777777" w:rsidR="00197166" w:rsidRPr="00451EF5" w:rsidRDefault="00197166" w:rsidP="00451EF5">
            <w:pPr>
              <w:pStyle w:val="aff8"/>
              <w:jc w:val="both"/>
              <w:rPr>
                <w:rFonts w:ascii="Times New Roman" w:hAnsi="Times New Roman"/>
                <w:sz w:val="20"/>
                <w:szCs w:val="20"/>
              </w:rPr>
            </w:pPr>
            <w:proofErr w:type="spellStart"/>
            <w:r w:rsidRPr="00451EF5">
              <w:rPr>
                <w:rFonts w:ascii="Times New Roman" w:hAnsi="Times New Roman"/>
                <w:sz w:val="20"/>
                <w:szCs w:val="20"/>
              </w:rPr>
              <w:t>реклассификация</w:t>
            </w:r>
            <w:proofErr w:type="spellEnd"/>
            <w:r w:rsidRPr="00451EF5">
              <w:rPr>
                <w:rFonts w:ascii="Times New Roman" w:hAnsi="Times New Roman"/>
                <w:sz w:val="20"/>
                <w:szCs w:val="20"/>
              </w:rPr>
              <w:t xml:space="preserve"> объектов нематериальных активов;</w:t>
            </w:r>
          </w:p>
          <w:p w14:paraId="15F8986A"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изменение факторов определения срока полезного использования и</w:t>
            </w:r>
            <w:r w:rsidR="00B05AC2" w:rsidRPr="00451EF5">
              <w:rPr>
                <w:rFonts w:ascii="Times New Roman" w:hAnsi="Times New Roman"/>
                <w:sz w:val="20"/>
                <w:szCs w:val="20"/>
              </w:rPr>
              <w:t>/</w:t>
            </w:r>
            <w:r w:rsidRPr="00451EF5">
              <w:rPr>
                <w:rFonts w:ascii="Times New Roman" w:hAnsi="Times New Roman"/>
                <w:sz w:val="20"/>
                <w:szCs w:val="20"/>
              </w:rPr>
              <w:t>или условий их использования</w:t>
            </w:r>
            <w:r w:rsidR="0066445D" w:rsidRPr="00451EF5">
              <w:rPr>
                <w:rFonts w:ascii="Times New Roman" w:hAnsi="Times New Roman"/>
                <w:sz w:val="20"/>
                <w:szCs w:val="20"/>
              </w:rPr>
              <w:t>;</w:t>
            </w:r>
          </w:p>
          <w:p w14:paraId="7CFBDD7E" w14:textId="77777777" w:rsidR="00362720" w:rsidRPr="00451EF5" w:rsidRDefault="00362720" w:rsidP="00451EF5">
            <w:pPr>
              <w:pStyle w:val="aff8"/>
              <w:jc w:val="both"/>
              <w:rPr>
                <w:rFonts w:ascii="Times New Roman" w:hAnsi="Times New Roman"/>
                <w:sz w:val="20"/>
                <w:szCs w:val="20"/>
              </w:rPr>
            </w:pPr>
            <w:r w:rsidRPr="00451EF5">
              <w:rPr>
                <w:rFonts w:ascii="Times New Roman" w:hAnsi="Times New Roman"/>
                <w:color w:val="000000" w:themeColor="text1"/>
                <w:sz w:val="20"/>
                <w:szCs w:val="20"/>
              </w:rPr>
              <w:t>в случае модернизации объекта нематериальных активов на дату отнесения затрат на увеличение первоначальной стоимости объекта</w:t>
            </w:r>
          </w:p>
        </w:tc>
        <w:tc>
          <w:tcPr>
            <w:tcW w:w="1984" w:type="dxa"/>
            <w:shd w:val="clear" w:color="auto" w:fill="auto"/>
          </w:tcPr>
          <w:p w14:paraId="656D1372" w14:textId="5A1B5B52" w:rsidR="00197166" w:rsidRPr="00451EF5" w:rsidRDefault="00197166" w:rsidP="00F46664">
            <w:pPr>
              <w:widowControl w:val="0"/>
              <w:tabs>
                <w:tab w:val="num" w:pos="720"/>
              </w:tabs>
              <w:ind w:firstLine="0"/>
              <w:rPr>
                <w:sz w:val="20"/>
              </w:rPr>
            </w:pPr>
            <w:r w:rsidRPr="00451EF5">
              <w:rPr>
                <w:sz w:val="20"/>
              </w:rPr>
              <w:t xml:space="preserve">В соответствии с положениями </w:t>
            </w:r>
            <w:r w:rsidR="000E57C5">
              <w:rPr>
                <w:sz w:val="20"/>
              </w:rPr>
              <w:t xml:space="preserve"> </w:t>
            </w:r>
            <w:r w:rsidR="001C48A0" w:rsidRPr="00451EF5">
              <w:rPr>
                <w:sz w:val="20"/>
              </w:rPr>
              <w:t xml:space="preserve"> </w:t>
            </w:r>
            <w:r w:rsidRPr="00451EF5">
              <w:rPr>
                <w:sz w:val="20"/>
              </w:rPr>
              <w:t xml:space="preserve">настоящей учетной политики, указывается в </w:t>
            </w:r>
            <w:r w:rsidR="00866C69" w:rsidRPr="00451EF5">
              <w:rPr>
                <w:sz w:val="20"/>
              </w:rPr>
              <w:t xml:space="preserve">Акте о приеме-передаче объектов нефинансовых активов (ф. 0510448) </w:t>
            </w:r>
            <w:r w:rsidR="009F7BD6" w:rsidRPr="00451EF5">
              <w:rPr>
                <w:sz w:val="20"/>
              </w:rPr>
              <w:t>(</w:t>
            </w:r>
            <w:r w:rsidR="009F7BD6" w:rsidRPr="00451EF5">
              <w:rPr>
                <w:rFonts w:eastAsia="Calibri"/>
                <w:color w:val="000000" w:themeColor="text1"/>
                <w:sz w:val="20"/>
              </w:rPr>
              <w:t xml:space="preserve">Акте о приеме-сдаче отремонтированных, реконструированных и модернизированных объектов основных средств (ф. 0504103)) </w:t>
            </w:r>
            <w:r w:rsidR="00B54BE3" w:rsidRPr="00451EF5">
              <w:rPr>
                <w:sz w:val="20"/>
              </w:rPr>
              <w:t xml:space="preserve">/ Решении о признании объектов нефинансовых активов (ф. 0510441) </w:t>
            </w:r>
            <w:r w:rsidR="00DC49BB" w:rsidRPr="00451EF5">
              <w:rPr>
                <w:rFonts w:eastAsia="Calibri"/>
                <w:color w:val="000000" w:themeColor="text1"/>
                <w:sz w:val="20"/>
              </w:rPr>
              <w:t xml:space="preserve"> </w:t>
            </w:r>
            <w:r w:rsidR="00F46664">
              <w:rPr>
                <w:sz w:val="20"/>
              </w:rPr>
              <w:t xml:space="preserve"> </w:t>
            </w:r>
          </w:p>
        </w:tc>
        <w:tc>
          <w:tcPr>
            <w:tcW w:w="1702" w:type="dxa"/>
            <w:shd w:val="clear" w:color="auto" w:fill="auto"/>
          </w:tcPr>
          <w:p w14:paraId="248FF32D" w14:textId="51D7F78B" w:rsidR="00866C69"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866C69" w:rsidRPr="00451EF5">
              <w:rPr>
                <w:rFonts w:ascii="Times New Roman" w:hAnsi="Times New Roman"/>
                <w:sz w:val="20"/>
                <w:szCs w:val="20"/>
              </w:rPr>
              <w:t>Акт о приеме-передаче объектов нефинансовых активов (ф. 0510448)</w:t>
            </w:r>
            <w:r w:rsidR="009F7BD6" w:rsidRPr="00451EF5">
              <w:rPr>
                <w:rFonts w:ascii="Times New Roman" w:hAnsi="Times New Roman"/>
                <w:sz w:val="20"/>
                <w:szCs w:val="20"/>
              </w:rPr>
              <w:t xml:space="preserve"> (Акт о приеме-сдаче отремонтированных, реконструированных и модернизированных объектов основных средств (ф. 0504103)</w:t>
            </w:r>
            <w:r w:rsidR="00866C69" w:rsidRPr="00451EF5">
              <w:rPr>
                <w:rFonts w:ascii="Times New Roman" w:hAnsi="Times New Roman"/>
                <w:sz w:val="20"/>
                <w:szCs w:val="20"/>
              </w:rPr>
              <w:t>;</w:t>
            </w:r>
          </w:p>
          <w:p w14:paraId="4170DB5E" w14:textId="654081C3" w:rsidR="00B54BE3" w:rsidRPr="00451EF5" w:rsidRDefault="00B54BE3" w:rsidP="00451EF5">
            <w:pPr>
              <w:ind w:firstLine="0"/>
              <w:rPr>
                <w:rFonts w:eastAsia="Calibri"/>
                <w:sz w:val="20"/>
                <w:lang w:eastAsia="en-US"/>
              </w:rPr>
            </w:pPr>
            <w:r w:rsidRPr="00451EF5">
              <w:rPr>
                <w:rFonts w:eastAsia="Calibri"/>
                <w:sz w:val="20"/>
                <w:lang w:eastAsia="en-US"/>
              </w:rPr>
              <w:t>- Решение о признании объектов нефинансовых активов (ф. 0510441)</w:t>
            </w:r>
          </w:p>
          <w:p w14:paraId="09032124" w14:textId="5F5DFA8D" w:rsidR="008E02BB" w:rsidRPr="00451EF5" w:rsidRDefault="00F46664" w:rsidP="00A17CAB">
            <w:pPr>
              <w:ind w:firstLine="0"/>
              <w:rPr>
                <w:rFonts w:eastAsia="Calibri"/>
                <w:sz w:val="20"/>
                <w:lang w:eastAsia="en-US"/>
              </w:rPr>
            </w:pPr>
            <w:r>
              <w:rPr>
                <w:rFonts w:eastAsia="Calibri"/>
                <w:sz w:val="20"/>
                <w:lang w:eastAsia="en-US"/>
              </w:rPr>
              <w:t xml:space="preserve"> </w:t>
            </w:r>
          </w:p>
        </w:tc>
        <w:tc>
          <w:tcPr>
            <w:tcW w:w="1984" w:type="dxa"/>
            <w:shd w:val="clear" w:color="auto" w:fill="auto"/>
          </w:tcPr>
          <w:p w14:paraId="581B1D32"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9F481A" w:rsidRPr="00451EF5" w14:paraId="4B55141A" w14:textId="77777777" w:rsidTr="00004860">
        <w:trPr>
          <w:gridAfter w:val="1"/>
          <w:wAfter w:w="17" w:type="dxa"/>
        </w:trPr>
        <w:tc>
          <w:tcPr>
            <w:tcW w:w="1701" w:type="dxa"/>
            <w:shd w:val="clear" w:color="auto" w:fill="auto"/>
          </w:tcPr>
          <w:p w14:paraId="4D028037"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lastRenderedPageBreak/>
              <w:t xml:space="preserve">Срок полезного использования прав пользования </w:t>
            </w:r>
            <w:r w:rsidR="004751B7" w:rsidRPr="00451EF5">
              <w:rPr>
                <w:rFonts w:ascii="Times New Roman" w:hAnsi="Times New Roman"/>
                <w:sz w:val="20"/>
                <w:szCs w:val="20"/>
              </w:rPr>
              <w:t xml:space="preserve">нефинансовыми </w:t>
            </w:r>
            <w:r w:rsidRPr="00451EF5">
              <w:rPr>
                <w:rFonts w:ascii="Times New Roman" w:hAnsi="Times New Roman"/>
                <w:sz w:val="20"/>
                <w:szCs w:val="20"/>
              </w:rPr>
              <w:t>активами по договорам с неопределенным сроком пользования, бессрочным договорам</w:t>
            </w:r>
          </w:p>
        </w:tc>
        <w:tc>
          <w:tcPr>
            <w:tcW w:w="1985" w:type="dxa"/>
            <w:shd w:val="clear" w:color="auto" w:fill="auto"/>
          </w:tcPr>
          <w:p w14:paraId="73FD8C0E"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t xml:space="preserve">по дате </w:t>
            </w:r>
            <w:r w:rsidR="00D31C4F" w:rsidRPr="00451EF5">
              <w:rPr>
                <w:rFonts w:ascii="Times New Roman" w:hAnsi="Times New Roman"/>
                <w:sz w:val="20"/>
                <w:szCs w:val="20"/>
              </w:rPr>
              <w:t>подписания</w:t>
            </w:r>
            <w:r w:rsidRPr="00451EF5">
              <w:rPr>
                <w:rFonts w:ascii="Times New Roman" w:hAnsi="Times New Roman"/>
                <w:sz w:val="20"/>
                <w:szCs w:val="20"/>
              </w:rPr>
              <w:t xml:space="preserve"> договора арен</w:t>
            </w:r>
            <w:r w:rsidR="009A03EB" w:rsidRPr="00451EF5">
              <w:rPr>
                <w:rFonts w:ascii="Times New Roman" w:hAnsi="Times New Roman"/>
                <w:sz w:val="20"/>
                <w:szCs w:val="20"/>
              </w:rPr>
              <w:t>ды (безвозмездного пользования)</w:t>
            </w:r>
          </w:p>
        </w:tc>
        <w:tc>
          <w:tcPr>
            <w:tcW w:w="1984" w:type="dxa"/>
            <w:shd w:val="clear" w:color="auto" w:fill="auto"/>
          </w:tcPr>
          <w:p w14:paraId="60F2D943" w14:textId="30581713" w:rsidR="007174F5" w:rsidRPr="00451EF5" w:rsidRDefault="007E1469" w:rsidP="00F46664">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452F36" w:rsidRPr="00451EF5">
              <w:rPr>
                <w:rFonts w:ascii="Times New Roman" w:hAnsi="Times New Roman"/>
                <w:sz w:val="20"/>
                <w:szCs w:val="20"/>
              </w:rPr>
              <w:t xml:space="preserve"> </w:t>
            </w:r>
            <w:r w:rsidR="007174F5" w:rsidRPr="00451EF5">
              <w:rPr>
                <w:rFonts w:ascii="Times New Roman" w:hAnsi="Times New Roman"/>
                <w:sz w:val="20"/>
                <w:szCs w:val="20"/>
              </w:rPr>
              <w:t xml:space="preserve">настоящей </w:t>
            </w:r>
            <w:r w:rsidR="00320736" w:rsidRPr="00451EF5">
              <w:rPr>
                <w:rFonts w:ascii="Times New Roman" w:hAnsi="Times New Roman"/>
                <w:sz w:val="20"/>
                <w:szCs w:val="20"/>
              </w:rPr>
              <w:t>у</w:t>
            </w:r>
            <w:r w:rsidR="007174F5" w:rsidRPr="00451EF5">
              <w:rPr>
                <w:rFonts w:ascii="Times New Roman" w:hAnsi="Times New Roman"/>
                <w:sz w:val="20"/>
                <w:szCs w:val="20"/>
              </w:rPr>
              <w:t>четной политики</w:t>
            </w:r>
            <w:r w:rsidR="00F46664">
              <w:rPr>
                <w:rFonts w:ascii="Times New Roman" w:hAnsi="Times New Roman"/>
                <w:sz w:val="20"/>
                <w:szCs w:val="20"/>
              </w:rPr>
              <w:t>.</w:t>
            </w:r>
          </w:p>
        </w:tc>
        <w:tc>
          <w:tcPr>
            <w:tcW w:w="1702" w:type="dxa"/>
            <w:shd w:val="clear" w:color="auto" w:fill="auto"/>
          </w:tcPr>
          <w:p w14:paraId="5F85D9FF" w14:textId="6F701DF4" w:rsidR="0096756F" w:rsidRPr="00451EF5" w:rsidRDefault="0018332C" w:rsidP="00C07E8A">
            <w:pPr>
              <w:pStyle w:val="aff8"/>
              <w:jc w:val="both"/>
              <w:rPr>
                <w:rFonts w:ascii="Times New Roman" w:hAnsi="Times New Roman"/>
                <w:sz w:val="20"/>
                <w:szCs w:val="20"/>
              </w:rPr>
            </w:pPr>
            <w:r w:rsidRPr="00451EF5">
              <w:rPr>
                <w:rFonts w:ascii="Times New Roman" w:hAnsi="Times New Roman"/>
                <w:sz w:val="20"/>
                <w:szCs w:val="20"/>
              </w:rPr>
              <w:t xml:space="preserve">- </w:t>
            </w:r>
            <w:r w:rsidR="00C07E8A">
              <w:rPr>
                <w:rFonts w:ascii="Times New Roman" w:hAnsi="Times New Roman"/>
                <w:sz w:val="20"/>
                <w:szCs w:val="20"/>
              </w:rPr>
              <w:t>протокол комиссии</w:t>
            </w:r>
          </w:p>
        </w:tc>
        <w:tc>
          <w:tcPr>
            <w:tcW w:w="1984" w:type="dxa"/>
            <w:shd w:val="clear" w:color="auto" w:fill="auto"/>
          </w:tcPr>
          <w:p w14:paraId="2D08F2BD"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BF1506" w:rsidRPr="00451EF5" w14:paraId="775235CD" w14:textId="77777777" w:rsidTr="00004860">
        <w:trPr>
          <w:gridAfter w:val="1"/>
          <w:wAfter w:w="17" w:type="dxa"/>
        </w:trPr>
        <w:tc>
          <w:tcPr>
            <w:tcW w:w="1701" w:type="dxa"/>
            <w:shd w:val="clear" w:color="auto" w:fill="auto"/>
          </w:tcPr>
          <w:p w14:paraId="19F10250"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 xml:space="preserve">Величина стоимости прав пользования </w:t>
            </w:r>
            <w:r w:rsidR="004751B7" w:rsidRPr="00451EF5">
              <w:rPr>
                <w:rFonts w:ascii="Times New Roman" w:hAnsi="Times New Roman"/>
                <w:sz w:val="20"/>
                <w:szCs w:val="20"/>
              </w:rPr>
              <w:t xml:space="preserve">нефинансовыми </w:t>
            </w:r>
            <w:r w:rsidRPr="00451EF5">
              <w:rPr>
                <w:rFonts w:ascii="Times New Roman" w:hAnsi="Times New Roman"/>
                <w:sz w:val="20"/>
                <w:szCs w:val="20"/>
              </w:rPr>
              <w:t>активами по договорам безвозмездного пользования</w:t>
            </w:r>
          </w:p>
        </w:tc>
        <w:tc>
          <w:tcPr>
            <w:tcW w:w="1985" w:type="dxa"/>
            <w:shd w:val="clear" w:color="auto" w:fill="auto"/>
          </w:tcPr>
          <w:p w14:paraId="4DF27ADF"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по дате подписания договора арен</w:t>
            </w:r>
            <w:r w:rsidR="009A03EB" w:rsidRPr="00451EF5">
              <w:rPr>
                <w:rFonts w:ascii="Times New Roman" w:hAnsi="Times New Roman"/>
                <w:sz w:val="20"/>
                <w:szCs w:val="20"/>
              </w:rPr>
              <w:t>ды (безвозмездного пользования)</w:t>
            </w:r>
            <w:r w:rsidR="002A3EBE" w:rsidRPr="00451EF5">
              <w:rPr>
                <w:rFonts w:ascii="Times New Roman" w:hAnsi="Times New Roman"/>
                <w:sz w:val="20"/>
                <w:szCs w:val="20"/>
              </w:rPr>
              <w:t xml:space="preserve"> или дате принятия обязательств в отношении основных условий пользования и содержания имущества (на более раннюю из дат)</w:t>
            </w:r>
          </w:p>
        </w:tc>
        <w:tc>
          <w:tcPr>
            <w:tcW w:w="1984" w:type="dxa"/>
            <w:shd w:val="clear" w:color="auto" w:fill="auto"/>
          </w:tcPr>
          <w:p w14:paraId="6A60A59C" w14:textId="69ADFFDE" w:rsidR="00BF1506" w:rsidRPr="00451EF5" w:rsidRDefault="007E1469" w:rsidP="00C07E8A">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1418C6" w:rsidRPr="00451EF5">
              <w:rPr>
                <w:rFonts w:ascii="Times New Roman" w:hAnsi="Times New Roman"/>
                <w:sz w:val="20"/>
                <w:szCs w:val="20"/>
              </w:rPr>
              <w:t xml:space="preserve"> </w:t>
            </w:r>
            <w:r w:rsidR="00BF1506" w:rsidRPr="00451EF5">
              <w:rPr>
                <w:rFonts w:ascii="Times New Roman" w:hAnsi="Times New Roman"/>
                <w:sz w:val="20"/>
                <w:szCs w:val="20"/>
              </w:rPr>
              <w:t>настоящей учетной политики</w:t>
            </w:r>
            <w:r w:rsidR="00C07E8A">
              <w:rPr>
                <w:rFonts w:ascii="Times New Roman" w:hAnsi="Times New Roman"/>
                <w:sz w:val="20"/>
                <w:szCs w:val="20"/>
              </w:rPr>
              <w:t xml:space="preserve"> </w:t>
            </w:r>
          </w:p>
        </w:tc>
        <w:tc>
          <w:tcPr>
            <w:tcW w:w="1702" w:type="dxa"/>
            <w:shd w:val="clear" w:color="auto" w:fill="auto"/>
          </w:tcPr>
          <w:p w14:paraId="18BE4165" w14:textId="1DC9D574" w:rsidR="00BF1506" w:rsidRPr="00451EF5" w:rsidRDefault="00C07E8A" w:rsidP="00A17CAB">
            <w:pPr>
              <w:pStyle w:val="aff8"/>
              <w:jc w:val="both"/>
              <w:rPr>
                <w:rFonts w:ascii="Times New Roman" w:hAnsi="Times New Roman"/>
                <w:sz w:val="20"/>
                <w:szCs w:val="20"/>
              </w:rPr>
            </w:pPr>
            <w:r w:rsidRPr="00C07E8A">
              <w:rPr>
                <w:rFonts w:ascii="Times New Roman" w:hAnsi="Times New Roman"/>
                <w:sz w:val="20"/>
                <w:szCs w:val="20"/>
              </w:rPr>
              <w:t>- протокол комиссии</w:t>
            </w:r>
          </w:p>
        </w:tc>
        <w:tc>
          <w:tcPr>
            <w:tcW w:w="1984" w:type="dxa"/>
            <w:shd w:val="clear" w:color="auto" w:fill="auto"/>
          </w:tcPr>
          <w:p w14:paraId="55DF6C7F"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A02B22" w:rsidRPr="00451EF5" w14:paraId="3F659689" w14:textId="77777777" w:rsidTr="00004860">
        <w:trPr>
          <w:gridAfter w:val="1"/>
          <w:wAfter w:w="17" w:type="dxa"/>
        </w:trPr>
        <w:tc>
          <w:tcPr>
            <w:tcW w:w="1701" w:type="dxa"/>
            <w:shd w:val="clear" w:color="auto" w:fill="auto"/>
          </w:tcPr>
          <w:p w14:paraId="27E6E85E"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прав пользования результатами интеллектуальной деятельности по лицензионным (</w:t>
            </w:r>
            <w:proofErr w:type="spellStart"/>
            <w:r w:rsidRPr="00451EF5">
              <w:rPr>
                <w:rFonts w:ascii="Times New Roman" w:hAnsi="Times New Roman"/>
                <w:sz w:val="20"/>
                <w:szCs w:val="20"/>
              </w:rPr>
              <w:t>сублицензионным</w:t>
            </w:r>
            <w:proofErr w:type="spellEnd"/>
            <w:r w:rsidRPr="00451EF5">
              <w:rPr>
                <w:rFonts w:ascii="Times New Roman" w:hAnsi="Times New Roman"/>
                <w:sz w:val="20"/>
                <w:szCs w:val="20"/>
              </w:rPr>
              <w:t>) договорам с неопределенным сроком пользования</w:t>
            </w:r>
          </w:p>
        </w:tc>
        <w:tc>
          <w:tcPr>
            <w:tcW w:w="1985" w:type="dxa"/>
            <w:shd w:val="clear" w:color="auto" w:fill="auto"/>
          </w:tcPr>
          <w:p w14:paraId="606D3164"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по дате перехода неисключительных прав пользования в соответствии с лицензионным (</w:t>
            </w:r>
            <w:proofErr w:type="spellStart"/>
            <w:r w:rsidRPr="00451EF5">
              <w:rPr>
                <w:rFonts w:ascii="Times New Roman" w:hAnsi="Times New Roman"/>
                <w:sz w:val="20"/>
                <w:szCs w:val="20"/>
              </w:rPr>
              <w:t>сублицензионным</w:t>
            </w:r>
            <w:proofErr w:type="spellEnd"/>
            <w:r w:rsidRPr="00451EF5">
              <w:rPr>
                <w:rFonts w:ascii="Times New Roman" w:hAnsi="Times New Roman"/>
                <w:sz w:val="20"/>
                <w:szCs w:val="20"/>
              </w:rPr>
              <w:t>) договором, иными документами</w:t>
            </w:r>
            <w:r w:rsidR="00595287" w:rsidRPr="00451EF5">
              <w:rPr>
                <w:rFonts w:ascii="Times New Roman" w:hAnsi="Times New Roman"/>
                <w:sz w:val="20"/>
                <w:szCs w:val="20"/>
              </w:rPr>
              <w:t>;</w:t>
            </w:r>
          </w:p>
          <w:p w14:paraId="580CC1F6" w14:textId="77777777" w:rsidR="00362720" w:rsidRPr="00451EF5" w:rsidRDefault="00362720" w:rsidP="00451EF5">
            <w:pPr>
              <w:pStyle w:val="aff8"/>
              <w:jc w:val="both"/>
              <w:rPr>
                <w:rFonts w:ascii="Times New Roman" w:hAnsi="Times New Roman"/>
                <w:sz w:val="20"/>
                <w:szCs w:val="20"/>
              </w:rPr>
            </w:pPr>
            <w:r w:rsidRPr="00451EF5">
              <w:rPr>
                <w:rFonts w:ascii="Times New Roman" w:hAnsi="Times New Roman"/>
                <w:color w:val="000000" w:themeColor="text1"/>
                <w:sz w:val="20"/>
                <w:szCs w:val="20"/>
              </w:rPr>
              <w:t xml:space="preserve">при </w:t>
            </w:r>
            <w:proofErr w:type="spellStart"/>
            <w:r w:rsidRPr="00451EF5">
              <w:rPr>
                <w:rFonts w:ascii="Times New Roman" w:hAnsi="Times New Roman"/>
                <w:color w:val="000000" w:themeColor="text1"/>
                <w:sz w:val="20"/>
                <w:szCs w:val="20"/>
              </w:rPr>
              <w:t>реклассификации</w:t>
            </w:r>
            <w:proofErr w:type="spellEnd"/>
            <w:r w:rsidRPr="00451EF5">
              <w:rPr>
                <w:rFonts w:ascii="Times New Roman" w:hAnsi="Times New Roman"/>
                <w:color w:val="000000" w:themeColor="text1"/>
                <w:sz w:val="20"/>
                <w:szCs w:val="20"/>
              </w:rPr>
              <w:t xml:space="preserve"> объектов прав пользования нематериальными активами</w:t>
            </w:r>
          </w:p>
        </w:tc>
        <w:tc>
          <w:tcPr>
            <w:tcW w:w="1984" w:type="dxa"/>
            <w:shd w:val="clear" w:color="auto" w:fill="auto"/>
          </w:tcPr>
          <w:p w14:paraId="7C79E523" w14:textId="0A472257" w:rsidR="00A02B22" w:rsidRPr="00451EF5" w:rsidRDefault="00C07E8A" w:rsidP="001B630B">
            <w:pPr>
              <w:pStyle w:val="aff8"/>
              <w:jc w:val="both"/>
              <w:rPr>
                <w:rFonts w:ascii="Times New Roman" w:hAnsi="Times New Roman"/>
                <w:sz w:val="20"/>
                <w:szCs w:val="20"/>
              </w:rPr>
            </w:pPr>
            <w:r w:rsidRPr="00C07E8A">
              <w:rPr>
                <w:rFonts w:ascii="Times New Roman" w:hAnsi="Times New Roman"/>
                <w:sz w:val="20"/>
                <w:szCs w:val="20"/>
              </w:rPr>
              <w:t>В соответствии с положениями   настоящей учетной политики</w:t>
            </w:r>
            <w:r w:rsidR="00524CC2" w:rsidRPr="00451EF5">
              <w:rPr>
                <w:rFonts w:ascii="Times New Roman" w:hAnsi="Times New Roman"/>
                <w:sz w:val="20"/>
                <w:szCs w:val="20"/>
              </w:rPr>
              <w:t>)</w:t>
            </w:r>
          </w:p>
        </w:tc>
        <w:tc>
          <w:tcPr>
            <w:tcW w:w="1702" w:type="dxa"/>
            <w:shd w:val="clear" w:color="auto" w:fill="auto"/>
          </w:tcPr>
          <w:p w14:paraId="6B5869B2" w14:textId="6462E18E" w:rsidR="00A02B22" w:rsidRPr="00451EF5" w:rsidRDefault="00C07E8A" w:rsidP="00A17CAB">
            <w:pPr>
              <w:pStyle w:val="aff8"/>
              <w:jc w:val="both"/>
              <w:rPr>
                <w:rFonts w:ascii="Times New Roman" w:hAnsi="Times New Roman"/>
                <w:sz w:val="20"/>
                <w:szCs w:val="20"/>
              </w:rPr>
            </w:pPr>
            <w:r w:rsidRPr="00C07E8A">
              <w:rPr>
                <w:rFonts w:ascii="Times New Roman" w:hAnsi="Times New Roman"/>
                <w:sz w:val="20"/>
                <w:szCs w:val="20"/>
              </w:rPr>
              <w:t>- протокол комиссии</w:t>
            </w:r>
          </w:p>
        </w:tc>
        <w:tc>
          <w:tcPr>
            <w:tcW w:w="1984" w:type="dxa"/>
            <w:shd w:val="clear" w:color="auto" w:fill="auto"/>
          </w:tcPr>
          <w:p w14:paraId="39DBC6C7"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 xml:space="preserve">Комиссия по поступлению и выбытию активов </w:t>
            </w:r>
          </w:p>
        </w:tc>
      </w:tr>
      <w:tr w:rsidR="00524CC2" w:rsidRPr="00451EF5" w14:paraId="1B8FD0D2" w14:textId="77777777" w:rsidTr="00004860">
        <w:tc>
          <w:tcPr>
            <w:tcW w:w="9373" w:type="dxa"/>
            <w:gridSpan w:val="6"/>
            <w:shd w:val="clear" w:color="auto" w:fill="auto"/>
          </w:tcPr>
          <w:p w14:paraId="374CE23B" w14:textId="77777777" w:rsidR="00524CC2" w:rsidRPr="00451EF5" w:rsidRDefault="00524CC2" w:rsidP="00451EF5">
            <w:pPr>
              <w:pStyle w:val="aff8"/>
              <w:jc w:val="both"/>
              <w:rPr>
                <w:rFonts w:ascii="Times New Roman" w:hAnsi="Times New Roman"/>
                <w:sz w:val="20"/>
                <w:szCs w:val="20"/>
              </w:rPr>
            </w:pPr>
            <w:r w:rsidRPr="00451EF5">
              <w:rPr>
                <w:rFonts w:ascii="Times New Roman" w:hAnsi="Times New Roman"/>
                <w:sz w:val="20"/>
                <w:szCs w:val="20"/>
              </w:rPr>
              <w:t xml:space="preserve">Величина стоимости нефинансовых активов в случаях: </w:t>
            </w:r>
          </w:p>
        </w:tc>
      </w:tr>
      <w:tr w:rsidR="00F304E6" w:rsidRPr="00451EF5" w14:paraId="6ED8AC6F" w14:textId="77777777" w:rsidTr="00004860">
        <w:trPr>
          <w:gridAfter w:val="1"/>
          <w:wAfter w:w="17" w:type="dxa"/>
        </w:trPr>
        <w:tc>
          <w:tcPr>
            <w:tcW w:w="1701" w:type="dxa"/>
            <w:shd w:val="clear" w:color="auto" w:fill="auto"/>
          </w:tcPr>
          <w:p w14:paraId="774AC487"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выявления объектов, созданных в рамках проведения ремонтных работ, соответствующих критериям признания объектами основных средств, если по данным сметных, первичных документов на проведение ремонтных работ не представляется возможным определить </w:t>
            </w:r>
            <w:r w:rsidRPr="00451EF5">
              <w:rPr>
                <w:rFonts w:ascii="Times New Roman" w:hAnsi="Times New Roman"/>
                <w:sz w:val="20"/>
                <w:szCs w:val="20"/>
              </w:rPr>
              <w:lastRenderedPageBreak/>
              <w:t>стоимость таких активов</w:t>
            </w:r>
          </w:p>
        </w:tc>
        <w:tc>
          <w:tcPr>
            <w:tcW w:w="1985" w:type="dxa"/>
            <w:shd w:val="clear" w:color="auto" w:fill="auto"/>
          </w:tcPr>
          <w:p w14:paraId="0A6270BF"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lastRenderedPageBreak/>
              <w:t>по факту приемки работ / выявления актива</w:t>
            </w:r>
          </w:p>
        </w:tc>
        <w:tc>
          <w:tcPr>
            <w:tcW w:w="1984" w:type="dxa"/>
            <w:shd w:val="clear" w:color="auto" w:fill="auto"/>
          </w:tcPr>
          <w:p w14:paraId="7D8C130B" w14:textId="4C6059A6" w:rsidR="00F304E6"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F304E6" w:rsidRPr="00451EF5">
              <w:rPr>
                <w:rFonts w:ascii="Times New Roman" w:hAnsi="Times New Roman"/>
                <w:sz w:val="20"/>
                <w:szCs w:val="20"/>
              </w:rPr>
              <w:t xml:space="preserve">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r w:rsidR="008E2645" w:rsidRPr="00451EF5">
              <w:rPr>
                <w:rFonts w:ascii="Times New Roman" w:hAnsi="Times New Roman"/>
                <w:sz w:val="20"/>
                <w:szCs w:val="20"/>
              </w:rPr>
              <w:t xml:space="preserve"> / Решении о признании объектов нефинансовых активов (ф. 0510441)</w:t>
            </w:r>
          </w:p>
        </w:tc>
        <w:tc>
          <w:tcPr>
            <w:tcW w:w="1702" w:type="dxa"/>
            <w:shd w:val="clear" w:color="auto" w:fill="auto"/>
          </w:tcPr>
          <w:p w14:paraId="462C4DED" w14:textId="158AD772" w:rsidR="00866C69"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866C69" w:rsidRPr="00451EF5">
              <w:rPr>
                <w:rFonts w:ascii="Times New Roman" w:hAnsi="Times New Roman"/>
                <w:sz w:val="20"/>
                <w:szCs w:val="20"/>
              </w:rPr>
              <w:t>Акт о приеме-передаче объектов нефинансовых активов (ф. 0510448);</w:t>
            </w:r>
          </w:p>
          <w:p w14:paraId="2CB65D76" w14:textId="6D38366B"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9F7BD6" w:rsidRPr="00451EF5">
              <w:rPr>
                <w:rFonts w:ascii="Times New Roman" w:hAnsi="Times New Roman"/>
                <w:sz w:val="20"/>
                <w:szCs w:val="20"/>
              </w:rPr>
              <w:t xml:space="preserve">Решение об оценке стоимости имущества, отчуждаемого не в пользу организаций бюджетной сферы (ф. </w:t>
            </w:r>
            <w:proofErr w:type="gramStart"/>
            <w:r w:rsidR="009F7BD6" w:rsidRPr="00451EF5">
              <w:rPr>
                <w:rFonts w:ascii="Times New Roman" w:hAnsi="Times New Roman"/>
                <w:sz w:val="20"/>
                <w:szCs w:val="20"/>
              </w:rPr>
              <w:t>0510442)</w:t>
            </w:r>
            <w:r w:rsidRPr="00451EF5">
              <w:rPr>
                <w:rFonts w:ascii="Times New Roman" w:hAnsi="Times New Roman"/>
                <w:sz w:val="20"/>
                <w:szCs w:val="20"/>
              </w:rPr>
              <w:t>с</w:t>
            </w:r>
            <w:proofErr w:type="gramEnd"/>
            <w:r w:rsidRPr="00451EF5">
              <w:rPr>
                <w:rFonts w:ascii="Times New Roman" w:hAnsi="Times New Roman"/>
                <w:sz w:val="20"/>
                <w:szCs w:val="20"/>
              </w:rPr>
              <w:t xml:space="preserve"> приложением расчетов</w:t>
            </w:r>
          </w:p>
          <w:p w14:paraId="6B2C329C" w14:textId="77777777" w:rsidR="008E02BB" w:rsidRPr="00451EF5" w:rsidRDefault="008E02BB" w:rsidP="00451EF5">
            <w:pPr>
              <w:widowControl w:val="0"/>
              <w:tabs>
                <w:tab w:val="num" w:pos="720"/>
              </w:tabs>
              <w:ind w:firstLine="0"/>
              <w:rPr>
                <w:rFonts w:eastAsia="Calibri"/>
                <w:sz w:val="20"/>
                <w:lang w:eastAsia="en-US"/>
              </w:rPr>
            </w:pPr>
            <w:r w:rsidRPr="00451EF5">
              <w:rPr>
                <w:rFonts w:eastAsia="Calibri"/>
                <w:sz w:val="20"/>
                <w:lang w:eastAsia="en-US"/>
              </w:rPr>
              <w:t xml:space="preserve">- Решение о признании объектов нефинансовых активов (ф. </w:t>
            </w:r>
            <w:r w:rsidRPr="00451EF5">
              <w:rPr>
                <w:rFonts w:eastAsia="Calibri"/>
                <w:sz w:val="20"/>
                <w:lang w:eastAsia="en-US"/>
              </w:rPr>
              <w:lastRenderedPageBreak/>
              <w:t>0510441)</w:t>
            </w:r>
          </w:p>
        </w:tc>
        <w:tc>
          <w:tcPr>
            <w:tcW w:w="1984" w:type="dxa"/>
            <w:shd w:val="clear" w:color="auto" w:fill="auto"/>
          </w:tcPr>
          <w:p w14:paraId="199E7419"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lastRenderedPageBreak/>
              <w:t>Комиссия п</w:t>
            </w:r>
            <w:r w:rsidR="009A03EB" w:rsidRPr="00451EF5">
              <w:rPr>
                <w:rFonts w:ascii="Times New Roman" w:hAnsi="Times New Roman"/>
                <w:sz w:val="20"/>
                <w:szCs w:val="20"/>
              </w:rPr>
              <w:t>о поступлению и выбытию активов</w:t>
            </w:r>
          </w:p>
        </w:tc>
      </w:tr>
      <w:tr w:rsidR="00C86D8A" w:rsidRPr="00451EF5" w14:paraId="4C20B9A2" w14:textId="77777777" w:rsidTr="00004860">
        <w:trPr>
          <w:gridAfter w:val="1"/>
          <w:wAfter w:w="17" w:type="dxa"/>
        </w:trPr>
        <w:tc>
          <w:tcPr>
            <w:tcW w:w="1701" w:type="dxa"/>
            <w:shd w:val="clear" w:color="auto" w:fill="auto"/>
          </w:tcPr>
          <w:p w14:paraId="095C17DD"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lastRenderedPageBreak/>
              <w:t>- принятия к учету остающихся материальных запасов в результате разборки, ликвидации</w:t>
            </w:r>
            <w:r w:rsidR="00D044F5" w:rsidRPr="00451EF5">
              <w:rPr>
                <w:rFonts w:ascii="Times New Roman" w:hAnsi="Times New Roman"/>
                <w:sz w:val="20"/>
                <w:szCs w:val="20"/>
              </w:rPr>
              <w:t xml:space="preserve"> </w:t>
            </w:r>
            <w:r w:rsidRPr="00451EF5">
              <w:rPr>
                <w:rFonts w:ascii="Times New Roman" w:hAnsi="Times New Roman"/>
                <w:sz w:val="20"/>
                <w:szCs w:val="20"/>
              </w:rPr>
              <w:t>(утилизации) основных средств или иного имущества</w:t>
            </w:r>
            <w:r w:rsidR="00C4788A" w:rsidRPr="00451EF5">
              <w:rPr>
                <w:rFonts w:ascii="Times New Roman" w:hAnsi="Times New Roman"/>
                <w:sz w:val="20"/>
                <w:szCs w:val="20"/>
              </w:rPr>
              <w:t>, подлежащих дальнейшему использованию и/или реализации</w:t>
            </w:r>
          </w:p>
        </w:tc>
        <w:tc>
          <w:tcPr>
            <w:tcW w:w="1985" w:type="dxa"/>
            <w:shd w:val="clear" w:color="auto" w:fill="auto"/>
          </w:tcPr>
          <w:p w14:paraId="2D0C1E60"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на дату принятия к учету</w:t>
            </w:r>
            <w:r w:rsidR="00310B85" w:rsidRPr="00451EF5">
              <w:rPr>
                <w:rFonts w:ascii="Times New Roman" w:hAnsi="Times New Roman"/>
                <w:sz w:val="20"/>
                <w:szCs w:val="20"/>
              </w:rPr>
              <w:t xml:space="preserve"> </w:t>
            </w:r>
            <w:r w:rsidR="00524CC2" w:rsidRPr="00451EF5">
              <w:rPr>
                <w:rFonts w:ascii="Times New Roman" w:hAnsi="Times New Roman"/>
                <w:sz w:val="20"/>
                <w:szCs w:val="20"/>
              </w:rPr>
              <w:t>/</w:t>
            </w:r>
            <w:r w:rsidR="00310B85" w:rsidRPr="00451EF5">
              <w:rPr>
                <w:rFonts w:ascii="Times New Roman" w:hAnsi="Times New Roman"/>
                <w:sz w:val="20"/>
                <w:szCs w:val="20"/>
              </w:rPr>
              <w:t>реализации</w:t>
            </w:r>
          </w:p>
        </w:tc>
        <w:tc>
          <w:tcPr>
            <w:tcW w:w="1984" w:type="dxa"/>
            <w:shd w:val="clear" w:color="auto" w:fill="auto"/>
          </w:tcPr>
          <w:p w14:paraId="44F61F58" w14:textId="55D2E264" w:rsidR="00C86D8A" w:rsidRPr="00451EF5" w:rsidRDefault="007E1469" w:rsidP="000E57C5">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C86D8A" w:rsidRPr="00451EF5">
              <w:rPr>
                <w:rFonts w:ascii="Times New Roman" w:hAnsi="Times New Roman"/>
                <w:sz w:val="20"/>
                <w:szCs w:val="20"/>
              </w:rPr>
              <w:t xml:space="preserve"> настоящей учетной политики, указывается в</w:t>
            </w:r>
            <w:r w:rsidR="0041600A" w:rsidRPr="00451EF5">
              <w:rPr>
                <w:rFonts w:ascii="Times New Roman" w:hAnsi="Times New Roman"/>
                <w:sz w:val="20"/>
                <w:szCs w:val="20"/>
              </w:rPr>
              <w:t xml:space="preserve"> Акте о приеме-передаче объектов нефинансовых активов (ф. 0510448)</w:t>
            </w:r>
            <w:r w:rsidR="00310B85" w:rsidRPr="00451EF5">
              <w:rPr>
                <w:rFonts w:ascii="Times New Roman" w:hAnsi="Times New Roman"/>
                <w:sz w:val="20"/>
                <w:szCs w:val="20"/>
              </w:rPr>
              <w:t>,</w:t>
            </w:r>
            <w:r w:rsidR="00C86D8A" w:rsidRPr="00451EF5">
              <w:rPr>
                <w:rFonts w:ascii="Times New Roman" w:hAnsi="Times New Roman"/>
                <w:sz w:val="20"/>
                <w:szCs w:val="20"/>
              </w:rPr>
              <w:t xml:space="preserve"> </w:t>
            </w:r>
          </w:p>
        </w:tc>
        <w:tc>
          <w:tcPr>
            <w:tcW w:w="1702" w:type="dxa"/>
            <w:shd w:val="clear" w:color="auto" w:fill="auto"/>
          </w:tcPr>
          <w:p w14:paraId="49DF4C7A" w14:textId="402F6133" w:rsidR="001F13CE" w:rsidRPr="00451EF5" w:rsidRDefault="0018332C"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41600A" w:rsidRPr="00451EF5">
              <w:rPr>
                <w:rFonts w:ascii="Times New Roman" w:hAnsi="Times New Roman"/>
                <w:sz w:val="20"/>
                <w:szCs w:val="20"/>
              </w:rPr>
              <w:t>Акт о приеме-передаче объектов нефинансовых активов (ф. 0510448)</w:t>
            </w:r>
            <w:r w:rsidR="00C86D8A" w:rsidRPr="00451EF5">
              <w:rPr>
                <w:rFonts w:ascii="Times New Roman" w:hAnsi="Times New Roman"/>
                <w:sz w:val="20"/>
                <w:szCs w:val="20"/>
              </w:rPr>
              <w:t>;</w:t>
            </w:r>
          </w:p>
          <w:p w14:paraId="1685C80D" w14:textId="19560364"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25586B7F"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5D8A255B" w14:textId="77777777" w:rsidTr="00004860">
        <w:trPr>
          <w:gridAfter w:val="1"/>
          <w:wAfter w:w="17" w:type="dxa"/>
        </w:trPr>
        <w:tc>
          <w:tcPr>
            <w:tcW w:w="1701" w:type="dxa"/>
            <w:shd w:val="clear" w:color="auto" w:fill="auto"/>
          </w:tcPr>
          <w:p w14:paraId="1E7E552B"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w:t>
            </w:r>
            <w:r w:rsidR="00C4788A" w:rsidRPr="00451EF5">
              <w:rPr>
                <w:rFonts w:ascii="Times New Roman" w:hAnsi="Times New Roman"/>
                <w:sz w:val="20"/>
                <w:szCs w:val="20"/>
              </w:rPr>
              <w:t xml:space="preserve"> </w:t>
            </w:r>
            <w:r w:rsidRPr="00451EF5">
              <w:rPr>
                <w:rFonts w:ascii="Times New Roman" w:hAnsi="Times New Roman"/>
                <w:sz w:val="20"/>
                <w:szCs w:val="20"/>
              </w:rPr>
              <w:t xml:space="preserve">принятия к учету </w:t>
            </w:r>
            <w:r w:rsidR="004D6F1E" w:rsidRPr="00451EF5">
              <w:rPr>
                <w:rFonts w:ascii="Times New Roman" w:hAnsi="Times New Roman"/>
                <w:sz w:val="20"/>
                <w:szCs w:val="20"/>
              </w:rPr>
              <w:t>отработанного машинного масла</w:t>
            </w:r>
            <w:r w:rsidR="00C4788A" w:rsidRPr="00451EF5">
              <w:rPr>
                <w:rFonts w:ascii="Times New Roman" w:hAnsi="Times New Roman"/>
                <w:sz w:val="20"/>
                <w:szCs w:val="20"/>
              </w:rPr>
              <w:t>,</w:t>
            </w:r>
            <w:r w:rsidR="00A636C9" w:rsidRPr="00451EF5">
              <w:rPr>
                <w:rFonts w:ascii="Times New Roman" w:hAnsi="Times New Roman"/>
                <w:sz w:val="20"/>
                <w:szCs w:val="20"/>
              </w:rPr>
              <w:t xml:space="preserve"> автомобильных аккумуляторов</w:t>
            </w:r>
            <w:r w:rsidR="0064466B" w:rsidRPr="00451EF5">
              <w:rPr>
                <w:rFonts w:ascii="Times New Roman" w:hAnsi="Times New Roman"/>
                <w:sz w:val="20"/>
                <w:szCs w:val="20"/>
              </w:rPr>
              <w:t xml:space="preserve"> и шин</w:t>
            </w:r>
            <w:r w:rsidR="00E3364D" w:rsidRPr="00451EF5">
              <w:rPr>
                <w:rFonts w:ascii="Times New Roman" w:hAnsi="Times New Roman"/>
                <w:sz w:val="20"/>
                <w:szCs w:val="20"/>
              </w:rPr>
              <w:t>,</w:t>
            </w:r>
            <w:r w:rsidR="00C4788A" w:rsidRPr="00451EF5">
              <w:rPr>
                <w:rFonts w:ascii="Times New Roman" w:hAnsi="Times New Roman"/>
                <w:sz w:val="20"/>
                <w:szCs w:val="20"/>
              </w:rPr>
              <w:t xml:space="preserve"> реализуем</w:t>
            </w:r>
            <w:r w:rsidR="00E3364D" w:rsidRPr="00451EF5">
              <w:rPr>
                <w:rFonts w:ascii="Times New Roman" w:hAnsi="Times New Roman"/>
                <w:sz w:val="20"/>
                <w:szCs w:val="20"/>
              </w:rPr>
              <w:t>ых</w:t>
            </w:r>
            <w:r w:rsidR="00C4788A" w:rsidRPr="00451EF5">
              <w:rPr>
                <w:rFonts w:ascii="Times New Roman" w:hAnsi="Times New Roman"/>
                <w:sz w:val="20"/>
                <w:szCs w:val="20"/>
              </w:rPr>
              <w:t xml:space="preserve"> специализированной организации</w:t>
            </w:r>
          </w:p>
        </w:tc>
        <w:tc>
          <w:tcPr>
            <w:tcW w:w="1985" w:type="dxa"/>
            <w:shd w:val="clear" w:color="auto" w:fill="auto"/>
          </w:tcPr>
          <w:p w14:paraId="6F9619E0" w14:textId="77777777" w:rsidR="001E1E92" w:rsidRPr="00451EF5" w:rsidRDefault="009B01B4" w:rsidP="00451EF5">
            <w:pPr>
              <w:pStyle w:val="aff8"/>
              <w:jc w:val="both"/>
              <w:rPr>
                <w:rFonts w:ascii="Times New Roman" w:hAnsi="Times New Roman"/>
                <w:sz w:val="20"/>
                <w:szCs w:val="20"/>
              </w:rPr>
            </w:pPr>
            <w:r w:rsidRPr="00451EF5">
              <w:rPr>
                <w:rFonts w:ascii="Times New Roman" w:hAnsi="Times New Roman"/>
                <w:sz w:val="20"/>
                <w:szCs w:val="20"/>
              </w:rPr>
              <w:t>н</w:t>
            </w:r>
            <w:r w:rsidR="001E1E92" w:rsidRPr="00451EF5">
              <w:rPr>
                <w:rFonts w:ascii="Times New Roman" w:hAnsi="Times New Roman"/>
                <w:sz w:val="20"/>
                <w:szCs w:val="20"/>
              </w:rPr>
              <w:t xml:space="preserve">а дату </w:t>
            </w:r>
            <w:r w:rsidR="00310B85" w:rsidRPr="00451EF5">
              <w:rPr>
                <w:rFonts w:ascii="Times New Roman" w:hAnsi="Times New Roman"/>
                <w:sz w:val="20"/>
                <w:szCs w:val="20"/>
              </w:rPr>
              <w:t xml:space="preserve">реализации и </w:t>
            </w:r>
            <w:r w:rsidR="001E1E92" w:rsidRPr="00451EF5">
              <w:rPr>
                <w:rFonts w:ascii="Times New Roman" w:hAnsi="Times New Roman"/>
                <w:sz w:val="20"/>
                <w:szCs w:val="20"/>
              </w:rPr>
              <w:t>принятия к учету</w:t>
            </w:r>
            <w:r w:rsidR="00310B85" w:rsidRPr="00451EF5">
              <w:rPr>
                <w:rFonts w:ascii="Times New Roman" w:hAnsi="Times New Roman"/>
                <w:sz w:val="20"/>
                <w:szCs w:val="20"/>
              </w:rPr>
              <w:t xml:space="preserve"> (одновременно)</w:t>
            </w:r>
          </w:p>
        </w:tc>
        <w:tc>
          <w:tcPr>
            <w:tcW w:w="1984" w:type="dxa"/>
            <w:shd w:val="clear" w:color="auto" w:fill="auto"/>
          </w:tcPr>
          <w:p w14:paraId="6C6B9C9C" w14:textId="1119F77D" w:rsidR="001E1E92"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E1E92" w:rsidRPr="00451EF5">
              <w:rPr>
                <w:rFonts w:ascii="Times New Roman" w:hAnsi="Times New Roman"/>
                <w:sz w:val="20"/>
                <w:szCs w:val="20"/>
              </w:rPr>
              <w:t xml:space="preserve">настоящей учетной политики, указывается в </w:t>
            </w:r>
            <w:r w:rsidR="0041600A" w:rsidRPr="00451EF5">
              <w:rPr>
                <w:rFonts w:ascii="Times New Roman" w:hAnsi="Times New Roman"/>
                <w:sz w:val="20"/>
                <w:szCs w:val="20"/>
              </w:rPr>
              <w:t>Акте о приеме-передаче объектов нефинансовых активов (ф. 0510448)</w:t>
            </w:r>
          </w:p>
        </w:tc>
        <w:tc>
          <w:tcPr>
            <w:tcW w:w="1702" w:type="dxa"/>
            <w:shd w:val="clear" w:color="auto" w:fill="auto"/>
          </w:tcPr>
          <w:p w14:paraId="7763FEC9" w14:textId="77777777" w:rsidR="0018332C"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w:t>
            </w:r>
            <w:r w:rsidR="000541AA" w:rsidRPr="00451EF5">
              <w:rPr>
                <w:rFonts w:ascii="Times New Roman" w:hAnsi="Times New Roman"/>
                <w:sz w:val="20"/>
                <w:szCs w:val="20"/>
              </w:rPr>
              <w:t xml:space="preserve"> Договор купли-продажи,</w:t>
            </w:r>
          </w:p>
          <w:p w14:paraId="5232576F" w14:textId="77777777" w:rsidR="001E1E92" w:rsidRPr="00451EF5" w:rsidRDefault="0018332C" w:rsidP="00451EF5">
            <w:pPr>
              <w:pStyle w:val="aff8"/>
              <w:jc w:val="both"/>
              <w:rPr>
                <w:rFonts w:ascii="Times New Roman" w:hAnsi="Times New Roman"/>
                <w:sz w:val="20"/>
                <w:szCs w:val="20"/>
              </w:rPr>
            </w:pPr>
            <w:r w:rsidRPr="00451EF5">
              <w:rPr>
                <w:rFonts w:ascii="Times New Roman" w:hAnsi="Times New Roman"/>
                <w:sz w:val="20"/>
                <w:szCs w:val="20"/>
              </w:rPr>
              <w:t>-</w:t>
            </w:r>
            <w:r w:rsidR="000541AA" w:rsidRPr="00451EF5">
              <w:rPr>
                <w:rFonts w:ascii="Times New Roman" w:hAnsi="Times New Roman"/>
                <w:sz w:val="20"/>
                <w:szCs w:val="20"/>
              </w:rPr>
              <w:t xml:space="preserve"> Товарная накладная (акт приема-передачи) на передачу реализуемого отработанного машинного масла</w:t>
            </w:r>
            <w:r w:rsidR="00D92AE8" w:rsidRPr="00451EF5">
              <w:rPr>
                <w:rFonts w:ascii="Times New Roman" w:hAnsi="Times New Roman"/>
                <w:sz w:val="20"/>
                <w:szCs w:val="20"/>
              </w:rPr>
              <w:t>,</w:t>
            </w:r>
            <w:r w:rsidR="0066445D" w:rsidRPr="00451EF5">
              <w:rPr>
                <w:rFonts w:ascii="Times New Roman" w:hAnsi="Times New Roman"/>
                <w:sz w:val="20"/>
                <w:szCs w:val="20"/>
              </w:rPr>
              <w:t xml:space="preserve"> </w:t>
            </w:r>
            <w:r w:rsidR="00D92AE8" w:rsidRPr="00451EF5">
              <w:rPr>
                <w:rFonts w:ascii="Times New Roman" w:hAnsi="Times New Roman"/>
                <w:sz w:val="20"/>
                <w:szCs w:val="20"/>
              </w:rPr>
              <w:t>автомобильных аккумуляторов и шин</w:t>
            </w:r>
            <w:r w:rsidR="001E1E92" w:rsidRPr="00451EF5">
              <w:rPr>
                <w:rFonts w:ascii="Times New Roman" w:hAnsi="Times New Roman"/>
                <w:sz w:val="20"/>
                <w:szCs w:val="20"/>
              </w:rPr>
              <w:t>;</w:t>
            </w:r>
          </w:p>
          <w:p w14:paraId="7051253F" w14:textId="4F96BD6D" w:rsidR="00337507" w:rsidRPr="00451EF5" w:rsidRDefault="00337507"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41600A" w:rsidRPr="00451EF5">
              <w:rPr>
                <w:rFonts w:ascii="Times New Roman" w:hAnsi="Times New Roman"/>
                <w:sz w:val="20"/>
                <w:szCs w:val="20"/>
              </w:rPr>
              <w:t>Акт о приеме-передаче объектов нефинансовых активов (ф. 0510448)</w:t>
            </w:r>
            <w:r w:rsidRPr="00451EF5">
              <w:rPr>
                <w:rFonts w:ascii="Times New Roman" w:hAnsi="Times New Roman"/>
                <w:sz w:val="20"/>
                <w:szCs w:val="20"/>
              </w:rPr>
              <w:t>;</w:t>
            </w:r>
          </w:p>
          <w:p w14:paraId="740EDF9D" w14:textId="61769420"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79A58271"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2ABBBD03" w14:textId="77777777" w:rsidTr="00004860">
        <w:trPr>
          <w:gridAfter w:val="1"/>
          <w:wAfter w:w="17" w:type="dxa"/>
        </w:trPr>
        <w:tc>
          <w:tcPr>
            <w:tcW w:w="1701" w:type="dxa"/>
            <w:shd w:val="clear" w:color="auto" w:fill="auto"/>
          </w:tcPr>
          <w:p w14:paraId="17C7FB16"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поступления нефинансового актива в качестве возмещения виновными лицами ущерба, причиненного в результате хищений, недоста</w:t>
            </w:r>
            <w:r w:rsidR="009A03EB" w:rsidRPr="00451EF5">
              <w:rPr>
                <w:rFonts w:ascii="Times New Roman" w:hAnsi="Times New Roman"/>
                <w:sz w:val="20"/>
                <w:szCs w:val="20"/>
              </w:rPr>
              <w:t>ч, порчи</w:t>
            </w:r>
          </w:p>
        </w:tc>
        <w:tc>
          <w:tcPr>
            <w:tcW w:w="1985" w:type="dxa"/>
            <w:shd w:val="clear" w:color="auto" w:fill="auto"/>
          </w:tcPr>
          <w:p w14:paraId="6DF84B76"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при поступлении актива </w:t>
            </w:r>
          </w:p>
        </w:tc>
        <w:tc>
          <w:tcPr>
            <w:tcW w:w="1984" w:type="dxa"/>
            <w:shd w:val="clear" w:color="auto" w:fill="auto"/>
          </w:tcPr>
          <w:p w14:paraId="6973F137" w14:textId="2C382E29" w:rsidR="001E1E92"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E1E92" w:rsidRPr="00451EF5">
              <w:rPr>
                <w:rFonts w:ascii="Times New Roman" w:hAnsi="Times New Roman"/>
                <w:sz w:val="20"/>
                <w:szCs w:val="20"/>
              </w:rPr>
              <w:t xml:space="preserve">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p>
        </w:tc>
        <w:tc>
          <w:tcPr>
            <w:tcW w:w="1702" w:type="dxa"/>
            <w:shd w:val="clear" w:color="auto" w:fill="auto"/>
          </w:tcPr>
          <w:p w14:paraId="499C0249" w14:textId="77777777" w:rsidR="000B4CFE" w:rsidRPr="00451EF5" w:rsidRDefault="00031DC4" w:rsidP="00451EF5">
            <w:pPr>
              <w:pStyle w:val="aff8"/>
              <w:jc w:val="both"/>
              <w:rPr>
                <w:rFonts w:ascii="Times New Roman" w:hAnsi="Times New Roman"/>
                <w:sz w:val="20"/>
                <w:szCs w:val="20"/>
              </w:rPr>
            </w:pPr>
            <w:r w:rsidRPr="00451EF5">
              <w:rPr>
                <w:rFonts w:ascii="Times New Roman" w:hAnsi="Times New Roman"/>
                <w:sz w:val="20"/>
                <w:szCs w:val="20"/>
              </w:rPr>
              <w:t>- Акт о приеме-передаче объектов нефинансовых активов (ф. 0510448);</w:t>
            </w:r>
          </w:p>
          <w:p w14:paraId="71B28F17" w14:textId="7719DBEA"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 xml:space="preserve">Решение об оценке стоимости имущества, </w:t>
            </w:r>
            <w:r w:rsidR="00AD4A8A" w:rsidRPr="00451EF5">
              <w:rPr>
                <w:rFonts w:ascii="Times New Roman" w:hAnsi="Times New Roman"/>
                <w:sz w:val="20"/>
                <w:szCs w:val="20"/>
              </w:rPr>
              <w:lastRenderedPageBreak/>
              <w:t>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6A28651B"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lastRenderedPageBreak/>
              <w:t>Комиссия п</w:t>
            </w:r>
            <w:r w:rsidR="009A03EB" w:rsidRPr="00451EF5">
              <w:rPr>
                <w:rFonts w:ascii="Times New Roman" w:hAnsi="Times New Roman"/>
                <w:sz w:val="20"/>
                <w:szCs w:val="20"/>
              </w:rPr>
              <w:t>о поступлению и выбытию активов</w:t>
            </w:r>
          </w:p>
        </w:tc>
      </w:tr>
      <w:tr w:rsidR="001E1E92" w:rsidRPr="00451EF5" w14:paraId="3A18E89A" w14:textId="77777777" w:rsidTr="00004860">
        <w:trPr>
          <w:gridAfter w:val="1"/>
          <w:wAfter w:w="17" w:type="dxa"/>
        </w:trPr>
        <w:tc>
          <w:tcPr>
            <w:tcW w:w="1701" w:type="dxa"/>
            <w:shd w:val="clear" w:color="auto" w:fill="auto"/>
          </w:tcPr>
          <w:p w14:paraId="7F4EEDC2" w14:textId="3616A95A"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lastRenderedPageBreak/>
              <w:t xml:space="preserve">- </w:t>
            </w:r>
            <w:r w:rsidR="00C82C6C" w:rsidRPr="00451EF5">
              <w:rPr>
                <w:rFonts w:ascii="Times New Roman" w:hAnsi="Times New Roman"/>
                <w:sz w:val="20"/>
                <w:szCs w:val="20"/>
              </w:rPr>
              <w:t xml:space="preserve">поступления нефинансового актива </w:t>
            </w:r>
            <w:r w:rsidRPr="00451EF5">
              <w:rPr>
                <w:rFonts w:ascii="Times New Roman" w:hAnsi="Times New Roman"/>
                <w:sz w:val="20"/>
                <w:szCs w:val="20"/>
              </w:rPr>
              <w:t>по результатам инвентаризации излишков нефин</w:t>
            </w:r>
            <w:r w:rsidR="00A24792" w:rsidRPr="00451EF5">
              <w:rPr>
                <w:rFonts w:ascii="Times New Roman" w:hAnsi="Times New Roman"/>
                <w:sz w:val="20"/>
                <w:szCs w:val="20"/>
              </w:rPr>
              <w:t>ан</w:t>
            </w:r>
            <w:r w:rsidRPr="00451EF5">
              <w:rPr>
                <w:rFonts w:ascii="Times New Roman" w:hAnsi="Times New Roman"/>
                <w:sz w:val="20"/>
                <w:szCs w:val="20"/>
              </w:rPr>
              <w:t>совых активов</w:t>
            </w:r>
          </w:p>
        </w:tc>
        <w:tc>
          <w:tcPr>
            <w:tcW w:w="1985" w:type="dxa"/>
            <w:shd w:val="clear" w:color="auto" w:fill="auto"/>
          </w:tcPr>
          <w:p w14:paraId="12042B3C" w14:textId="77777777" w:rsidR="001E1E92" w:rsidRPr="00451EF5" w:rsidRDefault="009A03EB" w:rsidP="00451EF5">
            <w:pPr>
              <w:pStyle w:val="aff8"/>
              <w:jc w:val="both"/>
              <w:rPr>
                <w:rFonts w:ascii="Times New Roman" w:hAnsi="Times New Roman"/>
                <w:sz w:val="20"/>
                <w:szCs w:val="20"/>
              </w:rPr>
            </w:pPr>
            <w:r w:rsidRPr="00451EF5">
              <w:rPr>
                <w:rFonts w:ascii="Times New Roman" w:hAnsi="Times New Roman"/>
                <w:sz w:val="20"/>
                <w:szCs w:val="20"/>
              </w:rPr>
              <w:t>по результатам инвентаризации</w:t>
            </w:r>
          </w:p>
        </w:tc>
        <w:tc>
          <w:tcPr>
            <w:tcW w:w="1984" w:type="dxa"/>
            <w:shd w:val="clear" w:color="auto" w:fill="auto"/>
          </w:tcPr>
          <w:p w14:paraId="44FB44BC" w14:textId="024F93C5" w:rsidR="001E1E92" w:rsidRPr="00451EF5" w:rsidRDefault="001E1E92"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w:t>
            </w:r>
            <w:r w:rsidR="007E1469" w:rsidRPr="00451EF5">
              <w:rPr>
                <w:rFonts w:ascii="Times New Roman" w:hAnsi="Times New Roman"/>
                <w:sz w:val="20"/>
                <w:szCs w:val="20"/>
              </w:rPr>
              <w:t xml:space="preserve">ложениями </w:t>
            </w:r>
            <w:r w:rsidRPr="00451EF5">
              <w:rPr>
                <w:rFonts w:ascii="Times New Roman" w:hAnsi="Times New Roman"/>
                <w:sz w:val="20"/>
                <w:szCs w:val="20"/>
              </w:rPr>
              <w:t xml:space="preserve">настоящей учетной политики, указывается в </w:t>
            </w:r>
            <w:r w:rsidR="00724077" w:rsidRPr="00451EF5">
              <w:rPr>
                <w:rFonts w:ascii="Times New Roman" w:hAnsi="Times New Roman"/>
                <w:sz w:val="20"/>
                <w:szCs w:val="20"/>
              </w:rPr>
              <w:t>Акте о результатах инвентаризации (ф. 0510463)</w:t>
            </w:r>
            <w:r w:rsidR="00C82C6C" w:rsidRPr="00451EF5">
              <w:rPr>
                <w:rFonts w:ascii="Times New Roman" w:hAnsi="Times New Roman"/>
                <w:sz w:val="20"/>
                <w:szCs w:val="20"/>
              </w:rPr>
              <w:t xml:space="preserve">, Акте о приеме-передаче объектов нефинансовых активов (ф. 0510448) </w:t>
            </w:r>
          </w:p>
        </w:tc>
        <w:tc>
          <w:tcPr>
            <w:tcW w:w="1702" w:type="dxa"/>
            <w:shd w:val="clear" w:color="auto" w:fill="auto"/>
          </w:tcPr>
          <w:p w14:paraId="75488EAB" w14:textId="12627A36"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724077" w:rsidRPr="00451EF5">
              <w:rPr>
                <w:rFonts w:ascii="Times New Roman" w:hAnsi="Times New Roman"/>
                <w:sz w:val="20"/>
                <w:szCs w:val="20"/>
              </w:rPr>
              <w:t>Акт о результатах инвентаризации (ф. 0510463)</w:t>
            </w:r>
            <w:r w:rsidRPr="00451EF5">
              <w:rPr>
                <w:rFonts w:ascii="Times New Roman" w:hAnsi="Times New Roman"/>
                <w:sz w:val="20"/>
                <w:szCs w:val="20"/>
              </w:rPr>
              <w:t>;</w:t>
            </w:r>
          </w:p>
          <w:p w14:paraId="7B963DD0" w14:textId="771942A1"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647E9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DC1861">
              <w:rPr>
                <w:rFonts w:ascii="Times New Roman" w:hAnsi="Times New Roman"/>
                <w:sz w:val="20"/>
                <w:szCs w:val="20"/>
              </w:rPr>
              <w:t xml:space="preserve"> </w:t>
            </w:r>
            <w:r w:rsidRPr="00451EF5">
              <w:rPr>
                <w:rFonts w:ascii="Times New Roman" w:hAnsi="Times New Roman"/>
                <w:sz w:val="20"/>
                <w:szCs w:val="20"/>
              </w:rPr>
              <w:t>с приложением расчетов</w:t>
            </w:r>
            <w:r w:rsidR="00BE4B93" w:rsidRPr="00451EF5">
              <w:rPr>
                <w:rFonts w:ascii="Times New Roman" w:hAnsi="Times New Roman"/>
                <w:sz w:val="20"/>
                <w:szCs w:val="20"/>
              </w:rPr>
              <w:t>;</w:t>
            </w:r>
          </w:p>
          <w:p w14:paraId="7F51B80D" w14:textId="1E6F9806" w:rsidR="008E02BB" w:rsidRPr="00451EF5" w:rsidRDefault="00C82C6C" w:rsidP="00451EF5">
            <w:pPr>
              <w:widowControl w:val="0"/>
              <w:tabs>
                <w:tab w:val="num" w:pos="720"/>
              </w:tabs>
              <w:ind w:firstLine="0"/>
              <w:rPr>
                <w:rFonts w:eastAsia="Calibri"/>
                <w:sz w:val="20"/>
                <w:lang w:eastAsia="en-US"/>
              </w:rPr>
            </w:pPr>
            <w:r w:rsidRPr="00451EF5">
              <w:rPr>
                <w:sz w:val="20"/>
              </w:rPr>
              <w:t>- Акт о приеме-передаче объектов нефинансовых активов (ф. 0510448)</w:t>
            </w:r>
          </w:p>
        </w:tc>
        <w:tc>
          <w:tcPr>
            <w:tcW w:w="1984" w:type="dxa"/>
            <w:shd w:val="clear" w:color="auto" w:fill="auto"/>
          </w:tcPr>
          <w:p w14:paraId="7D0EC141"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1959A98F" w14:textId="77777777" w:rsidTr="00004860">
        <w:trPr>
          <w:gridAfter w:val="1"/>
          <w:wAfter w:w="17" w:type="dxa"/>
        </w:trPr>
        <w:tc>
          <w:tcPr>
            <w:tcW w:w="1701" w:type="dxa"/>
            <w:shd w:val="clear" w:color="auto" w:fill="auto"/>
          </w:tcPr>
          <w:p w14:paraId="68A03DE0"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23D17" w:rsidRPr="00451EF5">
              <w:rPr>
                <w:rFonts w:ascii="Times New Roman" w:hAnsi="Times New Roman"/>
                <w:sz w:val="20"/>
                <w:szCs w:val="20"/>
              </w:rPr>
              <w:t>поступления</w:t>
            </w:r>
            <w:r w:rsidRPr="00451EF5">
              <w:rPr>
                <w:rFonts w:ascii="Times New Roman" w:hAnsi="Times New Roman"/>
                <w:sz w:val="20"/>
                <w:szCs w:val="20"/>
              </w:rPr>
              <w:t xml:space="preserve"> по договорам дарения (пожертвования)</w:t>
            </w:r>
          </w:p>
        </w:tc>
        <w:tc>
          <w:tcPr>
            <w:tcW w:w="1985" w:type="dxa"/>
            <w:shd w:val="clear" w:color="auto" w:fill="auto"/>
          </w:tcPr>
          <w:p w14:paraId="6672A3B9" w14:textId="77777777" w:rsidR="001E1E92" w:rsidRPr="00451EF5" w:rsidRDefault="009A03EB" w:rsidP="00451EF5">
            <w:pPr>
              <w:pStyle w:val="aff8"/>
              <w:jc w:val="both"/>
              <w:rPr>
                <w:rFonts w:ascii="Times New Roman" w:hAnsi="Times New Roman"/>
                <w:sz w:val="20"/>
                <w:szCs w:val="20"/>
              </w:rPr>
            </w:pPr>
            <w:r w:rsidRPr="00451EF5">
              <w:rPr>
                <w:rFonts w:ascii="Times New Roman" w:hAnsi="Times New Roman"/>
                <w:sz w:val="20"/>
                <w:szCs w:val="20"/>
              </w:rPr>
              <w:t>при поступлении актива</w:t>
            </w:r>
          </w:p>
        </w:tc>
        <w:tc>
          <w:tcPr>
            <w:tcW w:w="1984" w:type="dxa"/>
            <w:shd w:val="clear" w:color="auto" w:fill="auto"/>
          </w:tcPr>
          <w:p w14:paraId="56FFD8E1" w14:textId="41E49ADF" w:rsidR="001E1E92"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E1E92" w:rsidRPr="00451EF5">
              <w:rPr>
                <w:rFonts w:ascii="Times New Roman" w:hAnsi="Times New Roman"/>
                <w:sz w:val="20"/>
                <w:szCs w:val="20"/>
              </w:rPr>
              <w:t xml:space="preserve">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r w:rsidR="00D61A94" w:rsidRPr="00451EF5">
              <w:rPr>
                <w:rFonts w:ascii="Times New Roman" w:hAnsi="Times New Roman"/>
                <w:sz w:val="20"/>
                <w:szCs w:val="20"/>
              </w:rPr>
              <w:t xml:space="preserve">, </w:t>
            </w:r>
          </w:p>
        </w:tc>
        <w:tc>
          <w:tcPr>
            <w:tcW w:w="1702" w:type="dxa"/>
            <w:shd w:val="clear" w:color="auto" w:fill="auto"/>
          </w:tcPr>
          <w:p w14:paraId="3030266D" w14:textId="2DEC2263" w:rsidR="00BD2460"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0F0F2D" w:rsidRPr="00451EF5">
              <w:rPr>
                <w:rFonts w:ascii="Times New Roman" w:hAnsi="Times New Roman"/>
                <w:sz w:val="20"/>
                <w:szCs w:val="20"/>
              </w:rPr>
              <w:t>Акт о приеме-передаче объектов нефинансовых активов (ф. 0510448);</w:t>
            </w:r>
          </w:p>
          <w:p w14:paraId="423EF2A6" w14:textId="6BE80D8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647E9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03EF95FC"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32D80CCE" w14:textId="77777777" w:rsidTr="00004860">
        <w:trPr>
          <w:gridAfter w:val="1"/>
          <w:wAfter w:w="17" w:type="dxa"/>
          <w:trHeight w:val="747"/>
        </w:trPr>
        <w:tc>
          <w:tcPr>
            <w:tcW w:w="1701" w:type="dxa"/>
            <w:shd w:val="clear" w:color="auto" w:fill="auto"/>
          </w:tcPr>
          <w:p w14:paraId="1FCA9197"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Величина ущерба, нанесенного виновными лицами, в виде недостач, хище</w:t>
            </w:r>
            <w:r w:rsidR="009A03EB" w:rsidRPr="00451EF5">
              <w:rPr>
                <w:rFonts w:ascii="Times New Roman" w:hAnsi="Times New Roman"/>
                <w:sz w:val="20"/>
                <w:szCs w:val="20"/>
              </w:rPr>
              <w:t>ний, порчи нефинансовых активов</w:t>
            </w:r>
          </w:p>
        </w:tc>
        <w:tc>
          <w:tcPr>
            <w:tcW w:w="1985" w:type="dxa"/>
            <w:shd w:val="clear" w:color="auto" w:fill="auto"/>
          </w:tcPr>
          <w:p w14:paraId="39402200" w14:textId="77777777" w:rsidR="001E1E92" w:rsidRPr="00451EF5" w:rsidRDefault="004529B5" w:rsidP="00451EF5">
            <w:pPr>
              <w:pStyle w:val="aff8"/>
              <w:jc w:val="both"/>
              <w:rPr>
                <w:rFonts w:ascii="Times New Roman" w:hAnsi="Times New Roman"/>
                <w:sz w:val="20"/>
                <w:szCs w:val="20"/>
              </w:rPr>
            </w:pPr>
            <w:r w:rsidRPr="00451EF5">
              <w:rPr>
                <w:rFonts w:ascii="Times New Roman" w:hAnsi="Times New Roman"/>
                <w:sz w:val="20"/>
                <w:szCs w:val="20"/>
              </w:rPr>
              <w:t xml:space="preserve">по </w:t>
            </w:r>
            <w:r w:rsidR="001E1E92" w:rsidRPr="00451EF5">
              <w:rPr>
                <w:rFonts w:ascii="Times New Roman" w:hAnsi="Times New Roman"/>
                <w:sz w:val="20"/>
                <w:szCs w:val="20"/>
              </w:rPr>
              <w:t>дате выявления ущерба</w:t>
            </w:r>
          </w:p>
        </w:tc>
        <w:tc>
          <w:tcPr>
            <w:tcW w:w="1984" w:type="dxa"/>
            <w:shd w:val="clear" w:color="auto" w:fill="auto"/>
          </w:tcPr>
          <w:p w14:paraId="6C65332A" w14:textId="5552CB3D" w:rsidR="001E1E92" w:rsidRPr="00451EF5" w:rsidRDefault="001E1E92"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w:t>
            </w:r>
            <w:r w:rsidR="00004860">
              <w:rPr>
                <w:rFonts w:ascii="Times New Roman" w:hAnsi="Times New Roman"/>
                <w:sz w:val="20"/>
                <w:szCs w:val="20"/>
              </w:rPr>
              <w:t>ми настоящей учетной политики</w:t>
            </w:r>
          </w:p>
        </w:tc>
        <w:tc>
          <w:tcPr>
            <w:tcW w:w="1702" w:type="dxa"/>
            <w:shd w:val="clear" w:color="auto" w:fill="auto"/>
          </w:tcPr>
          <w:p w14:paraId="287F42BE" w14:textId="2A20567D" w:rsidR="00D91CB0" w:rsidRPr="00451EF5" w:rsidRDefault="00627016" w:rsidP="00451EF5">
            <w:pPr>
              <w:autoSpaceDE w:val="0"/>
              <w:autoSpaceDN w:val="0"/>
              <w:adjustRightInd w:val="0"/>
              <w:ind w:firstLine="0"/>
              <w:rPr>
                <w:rFonts w:eastAsia="Calibri"/>
                <w:sz w:val="20"/>
                <w:lang w:eastAsia="en-US"/>
              </w:rPr>
            </w:pPr>
            <w:r w:rsidRPr="00451EF5">
              <w:rPr>
                <w:rFonts w:eastAsia="Calibri"/>
                <w:sz w:val="20"/>
                <w:lang w:eastAsia="en-US"/>
              </w:rPr>
              <w:t xml:space="preserve">- </w:t>
            </w:r>
            <w:r w:rsidR="00CA0347" w:rsidRPr="00451EF5">
              <w:rPr>
                <w:rFonts w:eastAsia="Calibri"/>
                <w:sz w:val="20"/>
                <w:lang w:eastAsia="en-US"/>
              </w:rPr>
              <w:t>Акт о результатах инвентаризации (ф. 0510463)</w:t>
            </w:r>
            <w:r w:rsidR="00AD49CE" w:rsidRPr="00451EF5">
              <w:rPr>
                <w:rFonts w:eastAsia="Calibri"/>
                <w:sz w:val="20"/>
                <w:lang w:eastAsia="en-US"/>
              </w:rPr>
              <w:t>;</w:t>
            </w:r>
            <w:r w:rsidR="002D7961" w:rsidRPr="00451EF5">
              <w:rPr>
                <w:rFonts w:eastAsia="Calibri"/>
                <w:sz w:val="20"/>
                <w:lang w:eastAsia="en-US"/>
              </w:rPr>
              <w:t xml:space="preserve"> </w:t>
            </w:r>
          </w:p>
          <w:p w14:paraId="55AE093D" w14:textId="19865831" w:rsidR="001E1E92" w:rsidRPr="00451EF5" w:rsidRDefault="00004860" w:rsidP="00004860">
            <w:pPr>
              <w:pStyle w:val="aff8"/>
              <w:jc w:val="both"/>
              <w:rPr>
                <w:rFonts w:ascii="Times New Roman" w:hAnsi="Times New Roman"/>
                <w:sz w:val="20"/>
                <w:szCs w:val="20"/>
              </w:rPr>
            </w:pPr>
            <w:r>
              <w:rPr>
                <w:rFonts w:ascii="Times New Roman" w:hAnsi="Times New Roman"/>
                <w:sz w:val="20"/>
                <w:szCs w:val="20"/>
              </w:rPr>
              <w:t xml:space="preserve"> </w:t>
            </w:r>
            <w:r w:rsidR="00967F0C" w:rsidRPr="00451EF5">
              <w:rPr>
                <w:rFonts w:ascii="Times New Roman" w:hAnsi="Times New Roman"/>
                <w:sz w:val="20"/>
                <w:szCs w:val="20"/>
              </w:rPr>
              <w:t xml:space="preserve"> </w:t>
            </w:r>
            <w:r>
              <w:rPr>
                <w:rFonts w:ascii="Times New Roman" w:hAnsi="Times New Roman"/>
                <w:sz w:val="20"/>
                <w:szCs w:val="20"/>
              </w:rPr>
              <w:t xml:space="preserve"> </w:t>
            </w:r>
          </w:p>
        </w:tc>
        <w:tc>
          <w:tcPr>
            <w:tcW w:w="1984" w:type="dxa"/>
            <w:shd w:val="clear" w:color="auto" w:fill="auto"/>
          </w:tcPr>
          <w:p w14:paraId="10A55C71"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3F4363" w:rsidRPr="00451EF5" w14:paraId="3CD6644D" w14:textId="77777777" w:rsidTr="00776B9A">
        <w:tc>
          <w:tcPr>
            <w:tcW w:w="9373" w:type="dxa"/>
            <w:gridSpan w:val="6"/>
            <w:shd w:val="clear" w:color="auto" w:fill="auto"/>
          </w:tcPr>
          <w:p w14:paraId="7FCB7F0F" w14:textId="4D95A810" w:rsidR="003F4363" w:rsidRPr="00451EF5" w:rsidRDefault="003F4363" w:rsidP="00451EF5">
            <w:pPr>
              <w:pStyle w:val="aff8"/>
              <w:jc w:val="both"/>
              <w:rPr>
                <w:rFonts w:ascii="Times New Roman" w:hAnsi="Times New Roman"/>
                <w:sz w:val="20"/>
                <w:szCs w:val="20"/>
              </w:rPr>
            </w:pPr>
            <w:r w:rsidRPr="00451EF5">
              <w:rPr>
                <w:rFonts w:ascii="Times New Roman" w:hAnsi="Times New Roman"/>
                <w:sz w:val="20"/>
                <w:szCs w:val="20"/>
              </w:rPr>
              <w:t>Резерв по претензиям, искам:</w:t>
            </w:r>
          </w:p>
        </w:tc>
      </w:tr>
      <w:tr w:rsidR="00B36A33" w:rsidRPr="00451EF5" w14:paraId="00E84A71" w14:textId="77777777" w:rsidTr="00004860">
        <w:trPr>
          <w:gridAfter w:val="1"/>
          <w:wAfter w:w="17" w:type="dxa"/>
        </w:trPr>
        <w:tc>
          <w:tcPr>
            <w:tcW w:w="1701" w:type="dxa"/>
            <w:shd w:val="clear" w:color="auto" w:fill="auto"/>
          </w:tcPr>
          <w:p w14:paraId="07D2AF93"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 xml:space="preserve">по оспоримым претензионным требованиям, по которым </w:t>
            </w:r>
            <w:r w:rsidRPr="00451EF5">
              <w:rPr>
                <w:rFonts w:ascii="Times New Roman" w:hAnsi="Times New Roman"/>
                <w:sz w:val="20"/>
                <w:szCs w:val="20"/>
              </w:rPr>
              <w:lastRenderedPageBreak/>
              <w:t>предполагается досудебное урегулирование</w:t>
            </w:r>
          </w:p>
        </w:tc>
        <w:tc>
          <w:tcPr>
            <w:tcW w:w="1985" w:type="dxa"/>
            <w:shd w:val="clear" w:color="auto" w:fill="auto"/>
          </w:tcPr>
          <w:p w14:paraId="38A64676"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lastRenderedPageBreak/>
              <w:t>на дату получения претензионного требования</w:t>
            </w:r>
          </w:p>
        </w:tc>
        <w:tc>
          <w:tcPr>
            <w:tcW w:w="1984" w:type="dxa"/>
            <w:shd w:val="clear" w:color="auto" w:fill="auto"/>
          </w:tcPr>
          <w:p w14:paraId="5DE9EF36" w14:textId="42B8E10F" w:rsidR="00B36A33" w:rsidRPr="00451EF5" w:rsidRDefault="00B36A33"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настоящей учетной политики</w:t>
            </w:r>
          </w:p>
        </w:tc>
        <w:tc>
          <w:tcPr>
            <w:tcW w:w="1702" w:type="dxa"/>
            <w:vMerge w:val="restart"/>
            <w:shd w:val="clear" w:color="auto" w:fill="auto"/>
          </w:tcPr>
          <w:p w14:paraId="543484EB" w14:textId="6223D21A" w:rsidR="00B36A33" w:rsidRPr="00451EF5" w:rsidRDefault="0018332C" w:rsidP="009A341F">
            <w:pPr>
              <w:pStyle w:val="aff8"/>
              <w:jc w:val="both"/>
              <w:rPr>
                <w:rFonts w:ascii="Times New Roman" w:hAnsi="Times New Roman"/>
                <w:sz w:val="20"/>
                <w:szCs w:val="20"/>
              </w:rPr>
            </w:pPr>
            <w:r w:rsidRPr="00451EF5">
              <w:rPr>
                <w:rFonts w:ascii="Times New Roman" w:hAnsi="Times New Roman"/>
                <w:sz w:val="20"/>
                <w:szCs w:val="20"/>
              </w:rPr>
              <w:t xml:space="preserve">- </w:t>
            </w:r>
            <w:r w:rsidR="009A341F">
              <w:rPr>
                <w:rFonts w:ascii="Times New Roman" w:hAnsi="Times New Roman"/>
                <w:sz w:val="20"/>
                <w:szCs w:val="20"/>
              </w:rPr>
              <w:t>служебная записка</w:t>
            </w:r>
            <w:r w:rsidR="00004860">
              <w:rPr>
                <w:rFonts w:ascii="Times New Roman" w:hAnsi="Times New Roman"/>
                <w:sz w:val="20"/>
                <w:szCs w:val="20"/>
              </w:rPr>
              <w:t>/ протокол комиссии</w:t>
            </w:r>
          </w:p>
        </w:tc>
        <w:tc>
          <w:tcPr>
            <w:tcW w:w="1984" w:type="dxa"/>
            <w:vMerge w:val="restart"/>
            <w:shd w:val="clear" w:color="auto" w:fill="auto"/>
          </w:tcPr>
          <w:p w14:paraId="7DDC20EE" w14:textId="3F4F0212" w:rsidR="00B36A33" w:rsidRPr="00451EF5" w:rsidRDefault="009A341F" w:rsidP="00451EF5">
            <w:pPr>
              <w:pStyle w:val="aff8"/>
              <w:jc w:val="both"/>
              <w:rPr>
                <w:rFonts w:ascii="Times New Roman" w:hAnsi="Times New Roman"/>
                <w:sz w:val="20"/>
                <w:szCs w:val="20"/>
              </w:rPr>
            </w:pPr>
            <w:r>
              <w:rPr>
                <w:rFonts w:ascii="Times New Roman" w:hAnsi="Times New Roman"/>
                <w:sz w:val="20"/>
                <w:szCs w:val="20"/>
              </w:rPr>
              <w:t>юридическая служба</w:t>
            </w:r>
            <w:r w:rsidR="00B36A33" w:rsidRPr="00451EF5">
              <w:rPr>
                <w:rFonts w:ascii="Times New Roman" w:hAnsi="Times New Roman"/>
                <w:sz w:val="20"/>
                <w:szCs w:val="20"/>
              </w:rPr>
              <w:t xml:space="preserve"> и </w:t>
            </w:r>
            <w:r w:rsidR="004529B5" w:rsidRPr="00451EF5">
              <w:rPr>
                <w:rFonts w:ascii="Times New Roman" w:hAnsi="Times New Roman"/>
                <w:sz w:val="20"/>
                <w:szCs w:val="20"/>
              </w:rPr>
              <w:t xml:space="preserve">комиссия </w:t>
            </w:r>
            <w:r w:rsidR="00B36A33" w:rsidRPr="00451EF5">
              <w:rPr>
                <w:rFonts w:ascii="Times New Roman" w:hAnsi="Times New Roman"/>
                <w:sz w:val="20"/>
                <w:szCs w:val="20"/>
              </w:rPr>
              <w:t>по поступлению и выбытию активов</w:t>
            </w:r>
          </w:p>
        </w:tc>
      </w:tr>
      <w:tr w:rsidR="00B36A33" w:rsidRPr="00451EF5" w14:paraId="48DC2168" w14:textId="77777777" w:rsidTr="00004860">
        <w:trPr>
          <w:gridAfter w:val="1"/>
          <w:wAfter w:w="17" w:type="dxa"/>
        </w:trPr>
        <w:tc>
          <w:tcPr>
            <w:tcW w:w="1701" w:type="dxa"/>
            <w:shd w:val="clear" w:color="auto" w:fill="auto"/>
          </w:tcPr>
          <w:p w14:paraId="6A7C8DD1"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lastRenderedPageBreak/>
              <w:t>по оспоримым претензионным требованиям, по которым не предполагается досудебное урегулирование</w:t>
            </w:r>
          </w:p>
        </w:tc>
        <w:tc>
          <w:tcPr>
            <w:tcW w:w="1985" w:type="dxa"/>
            <w:shd w:val="clear" w:color="auto" w:fill="auto"/>
          </w:tcPr>
          <w:p w14:paraId="475970AE"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на дату уведомления субъекта учета о принятии иска к судебному производству</w:t>
            </w:r>
          </w:p>
        </w:tc>
        <w:tc>
          <w:tcPr>
            <w:tcW w:w="1984" w:type="dxa"/>
            <w:shd w:val="clear" w:color="auto" w:fill="auto"/>
          </w:tcPr>
          <w:p w14:paraId="4D449BC7" w14:textId="499ECE32" w:rsidR="00B36A33" w:rsidRPr="00451EF5" w:rsidRDefault="00B36A33"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настоящей учетной политики</w:t>
            </w:r>
          </w:p>
        </w:tc>
        <w:tc>
          <w:tcPr>
            <w:tcW w:w="1702" w:type="dxa"/>
            <w:vMerge/>
            <w:shd w:val="clear" w:color="auto" w:fill="auto"/>
          </w:tcPr>
          <w:p w14:paraId="5C18EF97" w14:textId="77777777" w:rsidR="00B36A33" w:rsidRPr="00451EF5" w:rsidRDefault="00B36A33" w:rsidP="00451EF5">
            <w:pPr>
              <w:pStyle w:val="aff8"/>
              <w:jc w:val="both"/>
              <w:rPr>
                <w:rFonts w:ascii="Times New Roman" w:hAnsi="Times New Roman"/>
                <w:sz w:val="20"/>
                <w:szCs w:val="20"/>
              </w:rPr>
            </w:pPr>
          </w:p>
        </w:tc>
        <w:tc>
          <w:tcPr>
            <w:tcW w:w="1984" w:type="dxa"/>
            <w:vMerge/>
            <w:shd w:val="clear" w:color="auto" w:fill="auto"/>
          </w:tcPr>
          <w:p w14:paraId="43AC6CF1" w14:textId="77777777" w:rsidR="00B36A33" w:rsidRPr="00451EF5" w:rsidRDefault="00B36A33" w:rsidP="00451EF5">
            <w:pPr>
              <w:pStyle w:val="aff8"/>
              <w:jc w:val="both"/>
              <w:rPr>
                <w:rFonts w:ascii="Times New Roman" w:hAnsi="Times New Roman"/>
                <w:sz w:val="20"/>
                <w:szCs w:val="20"/>
              </w:rPr>
            </w:pPr>
          </w:p>
        </w:tc>
      </w:tr>
      <w:tr w:rsidR="004C2EB9" w:rsidRPr="00451EF5" w14:paraId="064274A2" w14:textId="77777777" w:rsidTr="00004860">
        <w:tc>
          <w:tcPr>
            <w:tcW w:w="9373" w:type="dxa"/>
            <w:gridSpan w:val="6"/>
            <w:shd w:val="clear" w:color="auto" w:fill="auto"/>
          </w:tcPr>
          <w:p w14:paraId="3FFA740A" w14:textId="77777777" w:rsidR="004C2EB9" w:rsidRPr="00451EF5" w:rsidRDefault="00F51811" w:rsidP="00451EF5">
            <w:pPr>
              <w:pStyle w:val="aff8"/>
              <w:jc w:val="both"/>
              <w:rPr>
                <w:rFonts w:ascii="Times New Roman" w:hAnsi="Times New Roman"/>
                <w:sz w:val="20"/>
                <w:szCs w:val="20"/>
              </w:rPr>
            </w:pPr>
            <w:r w:rsidRPr="00451EF5">
              <w:rPr>
                <w:rFonts w:ascii="Times New Roman" w:hAnsi="Times New Roman"/>
                <w:sz w:val="20"/>
                <w:szCs w:val="20"/>
              </w:rPr>
              <w:t>Р</w:t>
            </w:r>
            <w:r w:rsidR="004C2EB9" w:rsidRPr="00451EF5">
              <w:rPr>
                <w:rFonts w:ascii="Times New Roman" w:hAnsi="Times New Roman"/>
                <w:sz w:val="20"/>
                <w:szCs w:val="20"/>
              </w:rPr>
              <w:t>езерв предстоящих расходов по оплате обязательств, по которым не поступили первичные учетные документы</w:t>
            </w:r>
            <w:r w:rsidR="006B0957" w:rsidRPr="00451EF5">
              <w:rPr>
                <w:rFonts w:ascii="Times New Roman" w:hAnsi="Times New Roman"/>
                <w:sz w:val="20"/>
                <w:szCs w:val="20"/>
              </w:rPr>
              <w:t>:</w:t>
            </w:r>
          </w:p>
        </w:tc>
      </w:tr>
      <w:tr w:rsidR="00943CD2" w:rsidRPr="00451EF5" w14:paraId="1386D852" w14:textId="77777777" w:rsidTr="00004860">
        <w:trPr>
          <w:gridAfter w:val="1"/>
          <w:wAfter w:w="17" w:type="dxa"/>
        </w:trPr>
        <w:tc>
          <w:tcPr>
            <w:tcW w:w="1701" w:type="dxa"/>
            <w:shd w:val="clear" w:color="auto" w:fill="auto"/>
          </w:tcPr>
          <w:p w14:paraId="3E812BE4"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w:t>
            </w:r>
            <w:r w:rsidR="00F74B46" w:rsidRPr="00451EF5">
              <w:rPr>
                <w:rFonts w:ascii="Times New Roman" w:hAnsi="Times New Roman"/>
                <w:sz w:val="20"/>
                <w:szCs w:val="20"/>
              </w:rPr>
              <w:t xml:space="preserve"> </w:t>
            </w:r>
            <w:r w:rsidRPr="00451EF5">
              <w:rPr>
                <w:rFonts w:ascii="Times New Roman" w:hAnsi="Times New Roman"/>
                <w:sz w:val="20"/>
                <w:szCs w:val="20"/>
              </w:rPr>
              <w:t>в случае, если не поступили первичные учетные документы</w:t>
            </w:r>
          </w:p>
        </w:tc>
        <w:tc>
          <w:tcPr>
            <w:tcW w:w="1985" w:type="dxa"/>
            <w:vMerge w:val="restart"/>
            <w:shd w:val="clear" w:color="auto" w:fill="auto"/>
          </w:tcPr>
          <w:p w14:paraId="7C7D96C7" w14:textId="5D394C43" w:rsidR="00943CD2" w:rsidRPr="00451EF5" w:rsidRDefault="00943CD2" w:rsidP="00612337">
            <w:pPr>
              <w:pStyle w:val="aff8"/>
              <w:jc w:val="both"/>
              <w:rPr>
                <w:rFonts w:ascii="Times New Roman" w:hAnsi="Times New Roman"/>
                <w:sz w:val="20"/>
                <w:szCs w:val="20"/>
              </w:rPr>
            </w:pPr>
            <w:r w:rsidRPr="00451EF5">
              <w:rPr>
                <w:rFonts w:ascii="Times New Roman" w:hAnsi="Times New Roman"/>
                <w:sz w:val="20"/>
                <w:szCs w:val="20"/>
              </w:rPr>
              <w:t>на дату фактического поступления товаров, выполнения работ, оказания услуг</w:t>
            </w:r>
            <w:r w:rsidRPr="00451EF5" w:rsidDel="00943CD2">
              <w:rPr>
                <w:rFonts w:ascii="Times New Roman" w:hAnsi="Times New Roman"/>
                <w:sz w:val="20"/>
                <w:szCs w:val="20"/>
              </w:rPr>
              <w:t xml:space="preserve"> </w:t>
            </w:r>
            <w:r w:rsidRPr="00451EF5">
              <w:rPr>
                <w:rFonts w:ascii="Times New Roman" w:hAnsi="Times New Roman"/>
                <w:sz w:val="20"/>
                <w:szCs w:val="20"/>
              </w:rPr>
              <w:t xml:space="preserve">на дату поступления документов </w:t>
            </w:r>
            <w:r w:rsidR="00612337">
              <w:rPr>
                <w:rFonts w:ascii="Times New Roman" w:hAnsi="Times New Roman"/>
                <w:sz w:val="20"/>
                <w:szCs w:val="20"/>
              </w:rPr>
              <w:t xml:space="preserve"> </w:t>
            </w:r>
            <w:r w:rsidRPr="00451EF5">
              <w:rPr>
                <w:rFonts w:ascii="Times New Roman" w:hAnsi="Times New Roman"/>
                <w:sz w:val="20"/>
                <w:szCs w:val="20"/>
              </w:rPr>
              <w:t xml:space="preserve"> производится корректировка расчетной суммы в соответствии с полученными документами (при необходимости)</w:t>
            </w:r>
          </w:p>
        </w:tc>
        <w:tc>
          <w:tcPr>
            <w:tcW w:w="1984" w:type="dxa"/>
            <w:shd w:val="clear" w:color="auto" w:fill="auto"/>
          </w:tcPr>
          <w:p w14:paraId="790E3F09" w14:textId="3540C2C9" w:rsidR="00943CD2" w:rsidRPr="00451EF5" w:rsidRDefault="00943CD2"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B630B">
              <w:rPr>
                <w:rFonts w:ascii="Times New Roman" w:hAnsi="Times New Roman"/>
                <w:sz w:val="20"/>
                <w:szCs w:val="20"/>
              </w:rPr>
              <w:t xml:space="preserve"> </w:t>
            </w:r>
            <w:r w:rsidRPr="00451EF5">
              <w:rPr>
                <w:rFonts w:ascii="Times New Roman" w:hAnsi="Times New Roman"/>
                <w:sz w:val="20"/>
                <w:szCs w:val="20"/>
              </w:rPr>
              <w:t xml:space="preserve"> настоящей учетной политики</w:t>
            </w:r>
          </w:p>
        </w:tc>
        <w:tc>
          <w:tcPr>
            <w:tcW w:w="1702" w:type="dxa"/>
            <w:shd w:val="clear" w:color="auto" w:fill="auto"/>
          </w:tcPr>
          <w:p w14:paraId="32952818" w14:textId="65077C05"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xml:space="preserve">- Расчет резерва предстоящих расходов по оплате обязательств, по которым не поступили первичные учетные документы </w:t>
            </w:r>
          </w:p>
          <w:p w14:paraId="0B1FBA7E" w14:textId="58F9E67A" w:rsidR="00943CD2" w:rsidRPr="00451EF5" w:rsidRDefault="00943CD2" w:rsidP="009762DE">
            <w:pPr>
              <w:pStyle w:val="aff8"/>
              <w:jc w:val="both"/>
              <w:rPr>
                <w:rFonts w:ascii="Times New Roman" w:hAnsi="Times New Roman"/>
                <w:sz w:val="20"/>
                <w:szCs w:val="20"/>
              </w:rPr>
            </w:pPr>
            <w:r w:rsidRPr="00451EF5">
              <w:rPr>
                <w:rFonts w:ascii="Times New Roman" w:hAnsi="Times New Roman"/>
                <w:sz w:val="20"/>
                <w:szCs w:val="20"/>
              </w:rPr>
              <w:t>- другие документы</w:t>
            </w:r>
          </w:p>
        </w:tc>
        <w:tc>
          <w:tcPr>
            <w:tcW w:w="1984" w:type="dxa"/>
            <w:shd w:val="clear" w:color="auto" w:fill="auto"/>
          </w:tcPr>
          <w:p w14:paraId="5B4224B3" w14:textId="37C1A73C" w:rsidR="00943CD2" w:rsidRPr="00451EF5" w:rsidRDefault="00943CD2" w:rsidP="009A341F">
            <w:pPr>
              <w:pStyle w:val="aff8"/>
              <w:jc w:val="both"/>
              <w:rPr>
                <w:rFonts w:ascii="Times New Roman" w:hAnsi="Times New Roman"/>
                <w:sz w:val="20"/>
                <w:szCs w:val="20"/>
              </w:rPr>
            </w:pPr>
            <w:r w:rsidRPr="00451EF5">
              <w:rPr>
                <w:rFonts w:ascii="Times New Roman" w:hAnsi="Times New Roman"/>
                <w:sz w:val="20"/>
                <w:szCs w:val="20"/>
              </w:rPr>
              <w:t>Экономическая</w:t>
            </w:r>
            <w:r w:rsidR="009A341F">
              <w:rPr>
                <w:rFonts w:ascii="Times New Roman" w:hAnsi="Times New Roman"/>
                <w:sz w:val="20"/>
                <w:szCs w:val="20"/>
              </w:rPr>
              <w:t xml:space="preserve"> служба</w:t>
            </w:r>
            <w:r w:rsidR="00D204CB">
              <w:rPr>
                <w:rFonts w:ascii="Times New Roman" w:hAnsi="Times New Roman"/>
                <w:sz w:val="20"/>
                <w:szCs w:val="20"/>
              </w:rPr>
              <w:t>/Бухгалтерия</w:t>
            </w:r>
          </w:p>
        </w:tc>
      </w:tr>
      <w:tr w:rsidR="00943CD2" w:rsidRPr="00451EF5" w14:paraId="6B92F2D0" w14:textId="77777777" w:rsidTr="00004860">
        <w:trPr>
          <w:gridAfter w:val="1"/>
          <w:wAfter w:w="17" w:type="dxa"/>
        </w:trPr>
        <w:tc>
          <w:tcPr>
            <w:tcW w:w="1701" w:type="dxa"/>
            <w:shd w:val="clear" w:color="auto" w:fill="auto"/>
          </w:tcPr>
          <w:p w14:paraId="37258DD8"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в случае, если приемка произведена не в момент передачи (поступления) товара, результатов работ, оказания услуг</w:t>
            </w:r>
          </w:p>
        </w:tc>
        <w:tc>
          <w:tcPr>
            <w:tcW w:w="1985" w:type="dxa"/>
            <w:vMerge/>
            <w:shd w:val="clear" w:color="auto" w:fill="auto"/>
          </w:tcPr>
          <w:p w14:paraId="36BF58F5" w14:textId="77777777" w:rsidR="00943CD2" w:rsidRPr="00451EF5" w:rsidRDefault="00943CD2" w:rsidP="00451EF5">
            <w:pPr>
              <w:pStyle w:val="aff8"/>
              <w:jc w:val="both"/>
              <w:rPr>
                <w:rFonts w:ascii="Times New Roman" w:hAnsi="Times New Roman"/>
                <w:sz w:val="20"/>
                <w:szCs w:val="20"/>
              </w:rPr>
            </w:pPr>
          </w:p>
        </w:tc>
        <w:tc>
          <w:tcPr>
            <w:tcW w:w="1984" w:type="dxa"/>
            <w:shd w:val="clear" w:color="auto" w:fill="auto"/>
          </w:tcPr>
          <w:p w14:paraId="65C47F66" w14:textId="35A10B22" w:rsidR="00943CD2" w:rsidRPr="00451EF5" w:rsidRDefault="00943CD2"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B630B">
              <w:rPr>
                <w:rFonts w:ascii="Times New Roman" w:hAnsi="Times New Roman"/>
                <w:sz w:val="20"/>
                <w:szCs w:val="20"/>
              </w:rPr>
              <w:t xml:space="preserve"> </w:t>
            </w:r>
            <w:r w:rsidRPr="00451EF5">
              <w:rPr>
                <w:rFonts w:ascii="Times New Roman" w:hAnsi="Times New Roman"/>
                <w:sz w:val="20"/>
                <w:szCs w:val="20"/>
              </w:rPr>
              <w:t xml:space="preserve"> настоящей учетной политики</w:t>
            </w:r>
          </w:p>
        </w:tc>
        <w:tc>
          <w:tcPr>
            <w:tcW w:w="1702" w:type="dxa"/>
            <w:shd w:val="clear" w:color="auto" w:fill="auto"/>
          </w:tcPr>
          <w:p w14:paraId="5CE5F689" w14:textId="77777777" w:rsidR="00DC1861" w:rsidRDefault="00AD3202" w:rsidP="00451EF5">
            <w:pPr>
              <w:pStyle w:val="aff8"/>
              <w:jc w:val="both"/>
              <w:rPr>
                <w:rFonts w:ascii="Times New Roman" w:hAnsi="Times New Roman"/>
                <w:sz w:val="20"/>
                <w:szCs w:val="20"/>
              </w:rPr>
            </w:pPr>
            <w:r w:rsidRPr="00451EF5">
              <w:rPr>
                <w:rFonts w:ascii="Times New Roman" w:hAnsi="Times New Roman"/>
                <w:sz w:val="20"/>
                <w:szCs w:val="20"/>
              </w:rPr>
              <w:t>- Расчет резерва предстоящих расходов по оплате обязательств, по которым не поступили первичные учетные документы;</w:t>
            </w:r>
          </w:p>
          <w:p w14:paraId="60AB583E" w14:textId="702F2D33" w:rsidR="00943CD2" w:rsidRPr="00451EF5" w:rsidRDefault="00943CD2" w:rsidP="00451EF5">
            <w:pPr>
              <w:pStyle w:val="aff8"/>
              <w:jc w:val="both"/>
              <w:rPr>
                <w:rFonts w:ascii="Times New Roman" w:eastAsia="Times New Roman" w:hAnsi="Times New Roman"/>
                <w:sz w:val="16"/>
                <w:szCs w:val="16"/>
                <w:lang w:eastAsia="ru-RU"/>
              </w:rPr>
            </w:pPr>
            <w:r w:rsidRPr="00451EF5">
              <w:rPr>
                <w:rFonts w:ascii="Times New Roman" w:hAnsi="Times New Roman"/>
                <w:sz w:val="20"/>
                <w:szCs w:val="20"/>
              </w:rPr>
              <w:t>- Товарная накладная (</w:t>
            </w:r>
            <w:r w:rsidRPr="00451EF5">
              <w:rPr>
                <w:rFonts w:ascii="Times New Roman" w:eastAsia="Times New Roman" w:hAnsi="Times New Roman"/>
                <w:sz w:val="16"/>
                <w:szCs w:val="16"/>
                <w:lang w:eastAsia="ru-RU"/>
              </w:rPr>
              <w:t>ТОРГ-12);</w:t>
            </w:r>
          </w:p>
          <w:p w14:paraId="214856C4"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иные сопроводительные документы</w:t>
            </w:r>
          </w:p>
        </w:tc>
        <w:tc>
          <w:tcPr>
            <w:tcW w:w="1984" w:type="dxa"/>
            <w:shd w:val="clear" w:color="auto" w:fill="auto"/>
          </w:tcPr>
          <w:p w14:paraId="6F3551E0" w14:textId="77EDE5C8" w:rsidR="00943CD2" w:rsidRPr="00451EF5" w:rsidRDefault="009A341F" w:rsidP="009A341F">
            <w:pPr>
              <w:pStyle w:val="aff8"/>
              <w:jc w:val="both"/>
              <w:rPr>
                <w:rFonts w:ascii="Times New Roman" w:hAnsi="Times New Roman"/>
                <w:sz w:val="20"/>
                <w:szCs w:val="20"/>
              </w:rPr>
            </w:pPr>
            <w:r>
              <w:rPr>
                <w:rFonts w:ascii="Times New Roman" w:hAnsi="Times New Roman"/>
                <w:sz w:val="20"/>
                <w:szCs w:val="20"/>
              </w:rPr>
              <w:t>Экономическая служба</w:t>
            </w:r>
            <w:r w:rsidR="00D204CB">
              <w:rPr>
                <w:rFonts w:ascii="Times New Roman" w:hAnsi="Times New Roman"/>
                <w:sz w:val="20"/>
                <w:szCs w:val="20"/>
              </w:rPr>
              <w:t>/Бухгалтерия</w:t>
            </w:r>
          </w:p>
        </w:tc>
      </w:tr>
    </w:tbl>
    <w:p w14:paraId="31642676" w14:textId="77777777" w:rsidR="0060758A" w:rsidRPr="00451EF5" w:rsidRDefault="0060758A" w:rsidP="00451EF5">
      <w:pPr>
        <w:pStyle w:val="aff8"/>
        <w:jc w:val="both"/>
        <w:rPr>
          <w:rFonts w:ascii="Times New Roman" w:hAnsi="Times New Roman"/>
          <w:sz w:val="24"/>
          <w:szCs w:val="24"/>
        </w:rPr>
        <w:sectPr w:rsidR="0060758A" w:rsidRPr="00451EF5" w:rsidSect="00D849F4">
          <w:footerReference w:type="default" r:id="rId10"/>
          <w:footerReference w:type="first" r:id="rId11"/>
          <w:footnotePr>
            <w:pos w:val="beneathText"/>
          </w:footnotePr>
          <w:pgSz w:w="11907" w:h="16840" w:code="9"/>
          <w:pgMar w:top="567" w:right="851" w:bottom="1134" w:left="851" w:header="397" w:footer="397" w:gutter="0"/>
          <w:cols w:space="720"/>
          <w:titlePg/>
          <w:docGrid w:linePitch="381"/>
        </w:sectPr>
      </w:pPr>
    </w:p>
    <w:p w14:paraId="6A2443D2" w14:textId="77777777" w:rsidR="003B3537" w:rsidRPr="00451EF5" w:rsidRDefault="00417C1D" w:rsidP="003164E5">
      <w:pPr>
        <w:pStyle w:val="aff8"/>
        <w:ind w:firstLine="709"/>
        <w:jc w:val="both"/>
        <w:rPr>
          <w:rFonts w:ascii="Times New Roman" w:hAnsi="Times New Roman"/>
          <w:sz w:val="24"/>
          <w:szCs w:val="24"/>
        </w:rPr>
      </w:pPr>
      <w:bookmarkStart w:id="12" w:name="_Ref11999036"/>
      <w:r w:rsidRPr="00451EF5">
        <w:rPr>
          <w:rFonts w:ascii="Times New Roman" w:hAnsi="Times New Roman"/>
          <w:sz w:val="24"/>
          <w:szCs w:val="24"/>
        </w:rPr>
        <w:lastRenderedPageBreak/>
        <w:t>1.1.</w:t>
      </w:r>
      <w:r w:rsidR="00E5580A" w:rsidRPr="00451EF5">
        <w:rPr>
          <w:rFonts w:ascii="Times New Roman" w:hAnsi="Times New Roman"/>
          <w:sz w:val="24"/>
          <w:szCs w:val="24"/>
        </w:rPr>
        <w:t>4</w:t>
      </w:r>
      <w:r w:rsidRPr="00451EF5">
        <w:rPr>
          <w:rFonts w:ascii="Times New Roman" w:hAnsi="Times New Roman"/>
          <w:sz w:val="24"/>
          <w:szCs w:val="24"/>
        </w:rPr>
        <w:t xml:space="preserve">. </w:t>
      </w:r>
      <w:r w:rsidR="003B3537" w:rsidRPr="00451EF5">
        <w:rPr>
          <w:rFonts w:ascii="Times New Roman" w:hAnsi="Times New Roman"/>
          <w:sz w:val="24"/>
          <w:szCs w:val="24"/>
        </w:rPr>
        <w:t xml:space="preserve">Порядок исправления ошибок в </w:t>
      </w:r>
      <w:r w:rsidR="009C49A7" w:rsidRPr="00451EF5">
        <w:rPr>
          <w:rFonts w:ascii="Times New Roman" w:hAnsi="Times New Roman"/>
          <w:sz w:val="24"/>
          <w:szCs w:val="24"/>
        </w:rPr>
        <w:t xml:space="preserve">учете и </w:t>
      </w:r>
      <w:r w:rsidR="003B3537" w:rsidRPr="00451EF5">
        <w:rPr>
          <w:rFonts w:ascii="Times New Roman" w:hAnsi="Times New Roman"/>
          <w:sz w:val="24"/>
          <w:szCs w:val="24"/>
        </w:rPr>
        <w:t>отчетности.</w:t>
      </w:r>
      <w:bookmarkEnd w:id="12"/>
    </w:p>
    <w:p w14:paraId="0C4AD005" w14:textId="77777777" w:rsidR="003B3537" w:rsidRPr="00451EF5"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Ошибка, выявленная в текущем периоде</w:t>
      </w:r>
      <w:r w:rsidRPr="00451EF5">
        <w:rPr>
          <w:rFonts w:ascii="Times New Roman" w:hAnsi="Times New Roman"/>
          <w:sz w:val="24"/>
          <w:szCs w:val="24"/>
        </w:rPr>
        <w:t xml:space="preserve">, исправляется на дату обнаружения дополнительной бухгалтерской записью либо бухгалтерской записью способом «Красное </w:t>
      </w:r>
      <w:proofErr w:type="spellStart"/>
      <w:r w:rsidRPr="00451EF5">
        <w:rPr>
          <w:rFonts w:ascii="Times New Roman" w:hAnsi="Times New Roman"/>
          <w:sz w:val="24"/>
          <w:szCs w:val="24"/>
        </w:rPr>
        <w:t>сторно</w:t>
      </w:r>
      <w:proofErr w:type="spellEnd"/>
      <w:r w:rsidRPr="00451EF5">
        <w:rPr>
          <w:rFonts w:ascii="Times New Roman" w:hAnsi="Times New Roman"/>
          <w:sz w:val="24"/>
          <w:szCs w:val="24"/>
        </w:rPr>
        <w:t>» и дополнительной бухгалтерской записью.</w:t>
      </w:r>
    </w:p>
    <w:p w14:paraId="70094A26" w14:textId="77777777" w:rsidR="00485766" w:rsidRPr="002078A3" w:rsidRDefault="00485766" w:rsidP="00451EF5">
      <w:pPr>
        <w:pStyle w:val="aff8"/>
        <w:ind w:firstLine="709"/>
        <w:jc w:val="both"/>
        <w:rPr>
          <w:rFonts w:ascii="Times New Roman" w:hAnsi="Times New Roman"/>
          <w:sz w:val="24"/>
          <w:szCs w:val="24"/>
        </w:rPr>
      </w:pPr>
      <w:r w:rsidRPr="00896DE9">
        <w:rPr>
          <w:rFonts w:ascii="Times New Roman" w:hAnsi="Times New Roman"/>
          <w:sz w:val="24"/>
          <w:szCs w:val="24"/>
        </w:rPr>
        <w:t>Ошибка, выявленная после утверждения квартальной отчетности</w:t>
      </w:r>
      <w:r w:rsidRPr="002078A3">
        <w:rPr>
          <w:rFonts w:ascii="Times New Roman" w:hAnsi="Times New Roman"/>
          <w:sz w:val="24"/>
          <w:szCs w:val="24"/>
        </w:rPr>
        <w:t>, исправляется записями на дату обнаружения и</w:t>
      </w:r>
      <w:r w:rsidR="00B05AC2" w:rsidRPr="002078A3">
        <w:rPr>
          <w:rFonts w:ascii="Times New Roman" w:hAnsi="Times New Roman"/>
          <w:sz w:val="24"/>
          <w:szCs w:val="24"/>
        </w:rPr>
        <w:t>/</w:t>
      </w:r>
      <w:r w:rsidRPr="002078A3">
        <w:rPr>
          <w:rFonts w:ascii="Times New Roman" w:hAnsi="Times New Roman"/>
          <w:sz w:val="24"/>
          <w:szCs w:val="24"/>
        </w:rPr>
        <w:t>или путем раскрытия информации о существенных ошибках, выявленных в отчетном периоде, в Пояснительной записке к Балансу учреждения (ф. 0503760)</w:t>
      </w:r>
      <w:r w:rsidR="00417AF4" w:rsidRPr="002078A3">
        <w:rPr>
          <w:rFonts w:ascii="Times New Roman" w:hAnsi="Times New Roman"/>
          <w:sz w:val="24"/>
          <w:szCs w:val="24"/>
        </w:rPr>
        <w:t xml:space="preserve"> (далее – Пояснительная записка)</w:t>
      </w:r>
      <w:r w:rsidRPr="002078A3">
        <w:rPr>
          <w:rFonts w:ascii="Times New Roman" w:hAnsi="Times New Roman"/>
          <w:sz w:val="24"/>
          <w:szCs w:val="24"/>
        </w:rPr>
        <w:t xml:space="preserve">. </w:t>
      </w:r>
    </w:p>
    <w:p w14:paraId="3B7828E5" w14:textId="4C8BAC33" w:rsidR="003B3537" w:rsidRPr="00451EF5"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Ошибка прошлых отчетных периодов, выявленная после утверждения годовой отчетности</w:t>
      </w:r>
      <w:r w:rsidR="00F1025D" w:rsidRPr="00F1025D">
        <w:rPr>
          <w:rFonts w:ascii="Times New Roman" w:hAnsi="Times New Roman"/>
          <w:sz w:val="24"/>
          <w:szCs w:val="24"/>
        </w:rPr>
        <w:t xml:space="preserve"> - даты принятия уполномоченным органом решения о включении данных </w:t>
      </w:r>
      <w:r w:rsidR="00914D91">
        <w:rPr>
          <w:rFonts w:ascii="Times New Roman" w:hAnsi="Times New Roman"/>
          <w:sz w:val="24"/>
          <w:szCs w:val="24"/>
        </w:rPr>
        <w:t>отчетности</w:t>
      </w:r>
      <w:r w:rsidR="00F1025D" w:rsidRPr="00F1025D">
        <w:rPr>
          <w:rFonts w:ascii="Times New Roman" w:hAnsi="Times New Roman"/>
          <w:sz w:val="24"/>
          <w:szCs w:val="24"/>
        </w:rPr>
        <w:t xml:space="preserve"> в консолидированную отчетность</w:t>
      </w:r>
      <w:r w:rsidR="00F1025D">
        <w:rPr>
          <w:rFonts w:ascii="Times New Roman" w:hAnsi="Times New Roman"/>
          <w:sz w:val="24"/>
          <w:szCs w:val="24"/>
        </w:rPr>
        <w:t>,</w:t>
      </w:r>
      <w:r w:rsidR="00F1025D" w:rsidRPr="00F1025D">
        <w:rPr>
          <w:rFonts w:ascii="Times New Roman" w:hAnsi="Times New Roman"/>
          <w:sz w:val="24"/>
          <w:szCs w:val="24"/>
        </w:rPr>
        <w:t xml:space="preserve"> но не позднее даты представления консолидированной отчетности уполномоченным </w:t>
      </w:r>
      <w:r w:rsidR="00DC1861">
        <w:rPr>
          <w:rFonts w:ascii="Times New Roman" w:hAnsi="Times New Roman"/>
          <w:sz w:val="24"/>
          <w:szCs w:val="24"/>
        </w:rPr>
        <w:t>органом:</w:t>
      </w:r>
    </w:p>
    <w:p w14:paraId="0BC59D3B" w14:textId="77777777" w:rsidR="003B3537" w:rsidRPr="00451EF5" w:rsidRDefault="005B5D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 </w:t>
      </w:r>
      <w:r w:rsidR="003B3537" w:rsidRPr="00451EF5">
        <w:rPr>
          <w:rFonts w:ascii="Times New Roman" w:hAnsi="Times New Roman"/>
          <w:sz w:val="24"/>
          <w:szCs w:val="24"/>
        </w:rPr>
        <w:t xml:space="preserve">исправляется </w:t>
      </w:r>
      <w:r w:rsidR="00653481" w:rsidRPr="00451EF5">
        <w:rPr>
          <w:rFonts w:ascii="Times New Roman" w:hAnsi="Times New Roman"/>
          <w:sz w:val="24"/>
          <w:szCs w:val="24"/>
        </w:rPr>
        <w:t xml:space="preserve">дополнительной бухгалтерской записью либо бухгалтерской записью способом «Красное </w:t>
      </w:r>
      <w:proofErr w:type="spellStart"/>
      <w:r w:rsidR="00653481" w:rsidRPr="00451EF5">
        <w:rPr>
          <w:rFonts w:ascii="Times New Roman" w:hAnsi="Times New Roman"/>
          <w:sz w:val="24"/>
          <w:szCs w:val="24"/>
        </w:rPr>
        <w:t>сторно</w:t>
      </w:r>
      <w:proofErr w:type="spellEnd"/>
      <w:r w:rsidR="00653481" w:rsidRPr="00451EF5">
        <w:rPr>
          <w:rFonts w:ascii="Times New Roman" w:hAnsi="Times New Roman"/>
          <w:sz w:val="24"/>
          <w:szCs w:val="24"/>
        </w:rPr>
        <w:t xml:space="preserve">» и дополнительной бухгалтерской записью </w:t>
      </w:r>
      <w:r w:rsidR="003B3537" w:rsidRPr="00451EF5">
        <w:rPr>
          <w:rFonts w:ascii="Times New Roman" w:hAnsi="Times New Roman"/>
          <w:sz w:val="24"/>
          <w:szCs w:val="24"/>
        </w:rPr>
        <w:t xml:space="preserve">на </w:t>
      </w:r>
      <w:r w:rsidR="00653481" w:rsidRPr="00451EF5">
        <w:rPr>
          <w:rFonts w:ascii="Times New Roman" w:hAnsi="Times New Roman"/>
          <w:sz w:val="24"/>
          <w:szCs w:val="24"/>
        </w:rPr>
        <w:t>дату</w:t>
      </w:r>
      <w:r w:rsidR="003B3537" w:rsidRPr="00451EF5">
        <w:rPr>
          <w:rFonts w:ascii="Times New Roman" w:hAnsi="Times New Roman"/>
          <w:sz w:val="24"/>
          <w:szCs w:val="24"/>
        </w:rPr>
        <w:t xml:space="preserve"> обнаружения ошибки;</w:t>
      </w:r>
    </w:p>
    <w:p w14:paraId="372D9136" w14:textId="77777777" w:rsidR="003B3537" w:rsidRPr="00451EF5" w:rsidRDefault="005B5D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 </w:t>
      </w:r>
      <w:r w:rsidR="003B3537" w:rsidRPr="00451EF5">
        <w:rPr>
          <w:rFonts w:ascii="Times New Roman" w:hAnsi="Times New Roman"/>
          <w:sz w:val="24"/>
          <w:szCs w:val="24"/>
        </w:rPr>
        <w:t xml:space="preserve">исправление ошибки периодов, предшествующих отчетному году (ретроспективный пересчет показателей отчетности), производится путем корректировки сравнительных показателей отчетности за предшествующие годы </w:t>
      </w:r>
      <w:r w:rsidR="00AA3193" w:rsidRPr="00451EF5">
        <w:rPr>
          <w:rFonts w:ascii="Times New Roman" w:hAnsi="Times New Roman"/>
          <w:sz w:val="24"/>
          <w:szCs w:val="24"/>
        </w:rPr>
        <w:t>с применением счетов</w:t>
      </w:r>
      <w:r w:rsidR="007278C5" w:rsidRPr="00451EF5">
        <w:rPr>
          <w:rFonts w:ascii="Times New Roman" w:hAnsi="Times New Roman"/>
          <w:sz w:val="24"/>
          <w:szCs w:val="24"/>
        </w:rPr>
        <w:t xml:space="preserve">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w:t>
      </w:r>
      <w:r w:rsidR="00AA3193" w:rsidRPr="00451EF5">
        <w:rPr>
          <w:rFonts w:ascii="Times New Roman" w:hAnsi="Times New Roman"/>
          <w:sz w:val="24"/>
          <w:szCs w:val="24"/>
        </w:rPr>
        <w:t xml:space="preserve"> 0.401.18.000 «Доходы финансового года, предшествующего отчетному</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0.401.19.000 «Доходы прошлых финансовых лет</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w:t>
      </w:r>
      <w:r w:rsidR="007278C5" w:rsidRPr="00451EF5">
        <w:rPr>
          <w:rFonts w:ascii="Times New Roman" w:hAnsi="Times New Roman"/>
          <w:sz w:val="24"/>
          <w:szCs w:val="24"/>
        </w:rPr>
        <w:t xml:space="preserve"> 0.401.26.000 «</w:t>
      </w:r>
      <w:r w:rsidR="00D1000D" w:rsidRPr="00451EF5">
        <w:rPr>
          <w:rFonts w:ascii="Times New Roman" w:hAnsi="Times New Roman"/>
          <w:sz w:val="24"/>
          <w:szCs w:val="24"/>
        </w:rPr>
        <w:t>Расходы финансового года, предшествующего отчетному, выявленные по контрольным мероприятиям</w:t>
      </w:r>
      <w:r w:rsidR="007278C5" w:rsidRPr="00451EF5">
        <w:rPr>
          <w:rFonts w:ascii="Times New Roman" w:hAnsi="Times New Roman"/>
          <w:sz w:val="24"/>
          <w:szCs w:val="24"/>
        </w:rPr>
        <w:t>», 0.401.27.000 «</w:t>
      </w:r>
      <w:r w:rsidR="00D1000D" w:rsidRPr="00451EF5">
        <w:rPr>
          <w:rFonts w:ascii="Times New Roman" w:hAnsi="Times New Roman"/>
          <w:sz w:val="24"/>
          <w:szCs w:val="24"/>
        </w:rPr>
        <w:t>Расходы прошлых финансовых лет, выявленные по контрольным мероприятиям</w:t>
      </w:r>
      <w:r w:rsidR="007278C5" w:rsidRPr="00451EF5">
        <w:rPr>
          <w:rFonts w:ascii="Times New Roman" w:hAnsi="Times New Roman"/>
          <w:sz w:val="24"/>
          <w:szCs w:val="24"/>
        </w:rPr>
        <w:t>»,</w:t>
      </w:r>
      <w:r w:rsidR="00AA3193" w:rsidRPr="00451EF5">
        <w:rPr>
          <w:rFonts w:ascii="Times New Roman" w:hAnsi="Times New Roman"/>
          <w:sz w:val="24"/>
          <w:szCs w:val="24"/>
        </w:rPr>
        <w:t xml:space="preserve"> 0.401.28.000 «Расходы финансового года, предшествующего отчетному</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0.401.29.000 «Расходы прошлых финансовых лет</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w:t>
      </w:r>
      <w:r w:rsidR="00D1000D" w:rsidRPr="00451EF5">
        <w:rPr>
          <w:rFonts w:ascii="Times New Roman" w:hAnsi="Times New Roman"/>
          <w:sz w:val="24"/>
          <w:szCs w:val="24"/>
        </w:rPr>
        <w:t xml:space="preserve"> 0.304.66.000 «Иные расчеты года, предшествующего отчетному, выявленные по контрольным мероприятиям», 0.304.76.000 «Иные расчеты прошлых лет, выявленные по контрольным мероприятиям»,</w:t>
      </w:r>
      <w:r w:rsidR="00AA3193" w:rsidRPr="00451EF5">
        <w:rPr>
          <w:rFonts w:ascii="Times New Roman" w:hAnsi="Times New Roman"/>
          <w:sz w:val="24"/>
          <w:szCs w:val="24"/>
        </w:rPr>
        <w:t xml:space="preserve"> 0.304.86.000 «Иные расчеты года, предшествующего отчетному</w:t>
      </w:r>
      <w:r w:rsidR="00D1000D"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0.304.96.000 «Иные расчеты прошлых лет</w:t>
      </w:r>
      <w:r w:rsidR="00D1000D"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xml:space="preserve">» </w:t>
      </w:r>
      <w:r w:rsidR="003B3537" w:rsidRPr="00451EF5">
        <w:rPr>
          <w:rFonts w:ascii="Times New Roman" w:hAnsi="Times New Roman"/>
          <w:sz w:val="24"/>
          <w:szCs w:val="24"/>
        </w:rPr>
        <w:t xml:space="preserve">таким образом, </w:t>
      </w:r>
      <w:r w:rsidR="00AA3193" w:rsidRPr="00451EF5">
        <w:rPr>
          <w:rFonts w:ascii="Times New Roman" w:hAnsi="Times New Roman"/>
          <w:sz w:val="24"/>
          <w:szCs w:val="24"/>
        </w:rPr>
        <w:t>чтобы вступительные остатки по</w:t>
      </w:r>
      <w:r w:rsidR="00806248" w:rsidRPr="00451EF5">
        <w:rPr>
          <w:rFonts w:ascii="Times New Roman" w:hAnsi="Times New Roman"/>
          <w:sz w:val="24"/>
          <w:szCs w:val="24"/>
        </w:rPr>
        <w:t xml:space="preserve"> счетам учета активов, обязательств, финансового результата по состоянию на 1 января года обнаружения ошибки были отражены так, как если бы ошибка не была допущена</w:t>
      </w:r>
      <w:r w:rsidR="003B3537" w:rsidRPr="00451EF5">
        <w:rPr>
          <w:rFonts w:ascii="Times New Roman" w:hAnsi="Times New Roman"/>
          <w:sz w:val="24"/>
          <w:szCs w:val="24"/>
        </w:rPr>
        <w:t>;</w:t>
      </w:r>
    </w:p>
    <w:p w14:paraId="63EEDFD9" w14:textId="2172BF0D" w:rsidR="003B3537" w:rsidRPr="00451EF5" w:rsidRDefault="002078A3"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8B0092" w:rsidRPr="00451EF5">
        <w:rPr>
          <w:rFonts w:ascii="Times New Roman" w:hAnsi="Times New Roman"/>
          <w:sz w:val="24"/>
          <w:szCs w:val="24"/>
        </w:rPr>
        <w:t>1.1.</w:t>
      </w:r>
      <w:r w:rsidR="005401A7" w:rsidRPr="00451EF5">
        <w:rPr>
          <w:rFonts w:ascii="Times New Roman" w:hAnsi="Times New Roman"/>
          <w:sz w:val="24"/>
          <w:szCs w:val="24"/>
        </w:rPr>
        <w:t>5</w:t>
      </w:r>
      <w:r w:rsidR="008B0092" w:rsidRPr="00451EF5">
        <w:rPr>
          <w:rFonts w:ascii="Times New Roman" w:hAnsi="Times New Roman"/>
          <w:sz w:val="24"/>
          <w:szCs w:val="24"/>
        </w:rPr>
        <w:t xml:space="preserve">. </w:t>
      </w:r>
      <w:r w:rsidR="003B3537" w:rsidRPr="00451EF5">
        <w:rPr>
          <w:rFonts w:ascii="Times New Roman" w:hAnsi="Times New Roman"/>
          <w:sz w:val="24"/>
          <w:szCs w:val="24"/>
        </w:rPr>
        <w:t>Критерии существенности учетной и отчетной информации.</w:t>
      </w:r>
    </w:p>
    <w:p w14:paraId="5E0E85A3" w14:textId="77777777" w:rsidR="003B3537" w:rsidRPr="00896DE9"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Критерии существенности информации для целей анализа последствий внесения изменений в учетную политику.</w:t>
      </w:r>
    </w:p>
    <w:p w14:paraId="4C74F11C" w14:textId="77777777" w:rsidR="00485766" w:rsidRPr="0041169D" w:rsidRDefault="00485766" w:rsidP="00451EF5">
      <w:pPr>
        <w:pStyle w:val="aff8"/>
        <w:ind w:firstLine="709"/>
        <w:jc w:val="both"/>
        <w:rPr>
          <w:rFonts w:ascii="Times New Roman" w:hAnsi="Times New Roman"/>
          <w:sz w:val="24"/>
          <w:szCs w:val="24"/>
        </w:rPr>
      </w:pPr>
      <w:r w:rsidRPr="0041169D">
        <w:rPr>
          <w:rFonts w:ascii="Times New Roman" w:hAnsi="Times New Roman"/>
          <w:sz w:val="24"/>
          <w:szCs w:val="24"/>
        </w:rPr>
        <w:t>Последствия изменения учетной политики признаются существенными и подлежат отражению в учете и/или отчетности путем ретроспективного применения измененной учетной политики в случае, если какой-либо показатель отчетности меняется в связи с изменениями учетной политики более чем на 10 (десять</w:t>
      </w:r>
      <w:r w:rsidRPr="00896DE9">
        <w:rPr>
          <w:rFonts w:ascii="Times New Roman" w:hAnsi="Times New Roman"/>
          <w:sz w:val="24"/>
          <w:szCs w:val="24"/>
        </w:rPr>
        <w:t xml:space="preserve">) </w:t>
      </w:r>
      <w:r w:rsidRPr="0041169D">
        <w:rPr>
          <w:rFonts w:ascii="Times New Roman" w:hAnsi="Times New Roman"/>
          <w:sz w:val="24"/>
          <w:szCs w:val="24"/>
        </w:rPr>
        <w:t>процентов от значения данного показателя до внесенных изменений (например, изменение метода начисления амортизации основных средств приведет к изменению показателя баланса по стр. 030 «Основные средства (остаточная стоимость)» и стр. 570 «Финансовый результат экономического субъекта» Баланса (ф.</w:t>
      </w:r>
      <w:r w:rsidR="0085303D" w:rsidRPr="0041169D">
        <w:rPr>
          <w:rFonts w:ascii="Times New Roman" w:hAnsi="Times New Roman"/>
          <w:sz w:val="24"/>
          <w:szCs w:val="24"/>
        </w:rPr>
        <w:t> </w:t>
      </w:r>
      <w:r w:rsidRPr="0041169D">
        <w:rPr>
          <w:rFonts w:ascii="Times New Roman" w:hAnsi="Times New Roman"/>
          <w:sz w:val="24"/>
          <w:szCs w:val="24"/>
        </w:rPr>
        <w:t>0503730)</w:t>
      </w:r>
      <w:r w:rsidR="004970E8" w:rsidRPr="0041169D">
        <w:rPr>
          <w:rFonts w:ascii="Times New Roman" w:hAnsi="Times New Roman"/>
          <w:sz w:val="24"/>
          <w:szCs w:val="24"/>
        </w:rPr>
        <w:t>)</w:t>
      </w:r>
      <w:r w:rsidRPr="0041169D">
        <w:rPr>
          <w:rFonts w:ascii="Times New Roman" w:hAnsi="Times New Roman"/>
          <w:sz w:val="24"/>
          <w:szCs w:val="24"/>
        </w:rPr>
        <w:t>. Процент изменения (существенности) оценивается по одному из указанных показателей. Ретроспективное применение измененной учетной политики предполагает изменение вступительных остатков по счетам учета по состоянию на 1 января года начала применения измененной учетной политики с формированием бухгалтерских записей в межотчетный период со счетом 0.401.30.000 «Финансовый результат прошлых отчетных периодов».</w:t>
      </w:r>
    </w:p>
    <w:p w14:paraId="3D528E39" w14:textId="77777777" w:rsidR="00485766" w:rsidRPr="00896DE9" w:rsidRDefault="00485766" w:rsidP="00451EF5">
      <w:pPr>
        <w:pStyle w:val="aff8"/>
        <w:ind w:firstLine="709"/>
        <w:jc w:val="both"/>
        <w:rPr>
          <w:rFonts w:ascii="Times New Roman" w:hAnsi="Times New Roman"/>
          <w:sz w:val="24"/>
          <w:szCs w:val="24"/>
        </w:rPr>
      </w:pPr>
    </w:p>
    <w:p w14:paraId="2326EC63" w14:textId="77777777" w:rsidR="003B3537" w:rsidRPr="00896DE9"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Критерии существенности информации для целей признания ошибки.</w:t>
      </w:r>
    </w:p>
    <w:p w14:paraId="6DE33D2A" w14:textId="77777777" w:rsidR="006D117A" w:rsidRPr="00451EF5" w:rsidRDefault="003B3537" w:rsidP="006D117A">
      <w:pPr>
        <w:pStyle w:val="aff8"/>
        <w:ind w:firstLine="709"/>
        <w:jc w:val="both"/>
        <w:rPr>
          <w:rFonts w:ascii="Times New Roman" w:hAnsi="Times New Roman"/>
          <w:sz w:val="24"/>
          <w:szCs w:val="24"/>
        </w:rPr>
      </w:pPr>
      <w:r w:rsidRPr="00451EF5">
        <w:rPr>
          <w:rFonts w:ascii="Times New Roman" w:hAnsi="Times New Roman"/>
          <w:sz w:val="24"/>
          <w:szCs w:val="24"/>
        </w:rPr>
        <w:t>Ошибки в виде любых отклонений по величине активов и обязательств, полученного финансового результата, приведшие к искажению показателей отчетности</w:t>
      </w:r>
      <w:r w:rsidR="00866E16" w:rsidRPr="00451EF5">
        <w:rPr>
          <w:rFonts w:ascii="Times New Roman" w:hAnsi="Times New Roman"/>
          <w:sz w:val="24"/>
          <w:szCs w:val="24"/>
        </w:rPr>
        <w:t>,</w:t>
      </w:r>
      <w:r w:rsidRPr="00451EF5">
        <w:rPr>
          <w:rFonts w:ascii="Times New Roman" w:hAnsi="Times New Roman"/>
          <w:sz w:val="24"/>
          <w:szCs w:val="24"/>
        </w:rPr>
        <w:t xml:space="preserve"> </w:t>
      </w:r>
      <w:r w:rsidR="00D00205" w:rsidRPr="00451EF5">
        <w:rPr>
          <w:rFonts w:ascii="Times New Roman" w:hAnsi="Times New Roman"/>
          <w:sz w:val="24"/>
          <w:szCs w:val="24"/>
        </w:rPr>
        <w:t xml:space="preserve">а также не повлиявшие на величину активов, обязательств, финансового результата, подлежат исправлению в порядке, предусмотренном </w:t>
      </w:r>
      <w:r w:rsidR="0051617B" w:rsidRPr="00451EF5">
        <w:rPr>
          <w:rFonts w:ascii="Times New Roman" w:hAnsi="Times New Roman"/>
          <w:sz w:val="24"/>
          <w:szCs w:val="24"/>
        </w:rPr>
        <w:t xml:space="preserve">федеральным стандартом бухгалтерского учета </w:t>
      </w:r>
      <w:r w:rsidR="00485766" w:rsidRPr="00451EF5">
        <w:rPr>
          <w:rFonts w:ascii="Times New Roman" w:hAnsi="Times New Roman"/>
          <w:sz w:val="24"/>
          <w:szCs w:val="24"/>
        </w:rPr>
        <w:t>государственных финансов</w:t>
      </w:r>
      <w:r w:rsidR="0051617B" w:rsidRPr="00451EF5">
        <w:rPr>
          <w:rFonts w:ascii="Times New Roman" w:hAnsi="Times New Roman"/>
          <w:sz w:val="24"/>
          <w:szCs w:val="24"/>
        </w:rPr>
        <w:t xml:space="preserve"> </w:t>
      </w:r>
      <w:bookmarkEnd w:id="6"/>
      <w:bookmarkEnd w:id="7"/>
      <w:bookmarkEnd w:id="8"/>
      <w:bookmarkEnd w:id="9"/>
      <w:r w:rsidR="006D117A" w:rsidRPr="00451EF5">
        <w:rPr>
          <w:rFonts w:ascii="Times New Roman" w:hAnsi="Times New Roman"/>
          <w:sz w:val="24"/>
          <w:szCs w:val="24"/>
        </w:rPr>
        <w:lastRenderedPageBreak/>
        <w:t>«Учетная политика, оценочные значения и ошибки», утвержденным приказом Минфина России от 30.12.2017 № 274н (далее  – ФСБУ «Учетная политика») и Методическими указаниями по его применению.</w:t>
      </w:r>
    </w:p>
    <w:p w14:paraId="41AE5404" w14:textId="77777777" w:rsidR="006D117A" w:rsidRPr="00896DE9" w:rsidRDefault="006D117A" w:rsidP="006D117A">
      <w:pPr>
        <w:pStyle w:val="aff8"/>
        <w:ind w:firstLine="709"/>
        <w:jc w:val="both"/>
        <w:rPr>
          <w:rFonts w:ascii="Times New Roman" w:hAnsi="Times New Roman"/>
          <w:sz w:val="24"/>
          <w:szCs w:val="24"/>
        </w:rPr>
      </w:pPr>
      <w:r w:rsidRPr="00896DE9">
        <w:rPr>
          <w:rFonts w:ascii="Times New Roman" w:hAnsi="Times New Roman"/>
          <w:sz w:val="24"/>
          <w:szCs w:val="24"/>
        </w:rPr>
        <w:t>Критерии существенности информации для целей отражения информации о событиях после отчетной даты в учете и отчетности.</w:t>
      </w:r>
    </w:p>
    <w:p w14:paraId="57D9FCB0" w14:textId="77777777" w:rsidR="006D117A" w:rsidRPr="00451EF5" w:rsidRDefault="006D117A" w:rsidP="006D117A">
      <w:pPr>
        <w:pStyle w:val="aff8"/>
        <w:ind w:firstLine="709"/>
        <w:jc w:val="both"/>
        <w:rPr>
          <w:rFonts w:ascii="Times New Roman" w:hAnsi="Times New Roman"/>
          <w:sz w:val="24"/>
          <w:szCs w:val="24"/>
        </w:rPr>
      </w:pPr>
      <w:r w:rsidRPr="00451EF5">
        <w:rPr>
          <w:rFonts w:ascii="Times New Roman" w:hAnsi="Times New Roman"/>
          <w:sz w:val="24"/>
          <w:szCs w:val="24"/>
        </w:rPr>
        <w:t xml:space="preserve">Факт хозяйственной жизни, признаваемый событием после отчетной даты, признается существенным, если это приведет к изменению любого показателя отчетности более чем </w:t>
      </w:r>
      <w:r w:rsidRPr="0041169D">
        <w:rPr>
          <w:rFonts w:ascii="Times New Roman" w:hAnsi="Times New Roman"/>
          <w:sz w:val="24"/>
          <w:szCs w:val="24"/>
        </w:rPr>
        <w:t>на 10 (десять</w:t>
      </w:r>
      <w:r w:rsidRPr="00896DE9">
        <w:rPr>
          <w:rFonts w:ascii="Times New Roman" w:hAnsi="Times New Roman"/>
          <w:sz w:val="24"/>
          <w:szCs w:val="24"/>
        </w:rPr>
        <w:t xml:space="preserve">) </w:t>
      </w:r>
      <w:r w:rsidRPr="00451EF5">
        <w:rPr>
          <w:rFonts w:ascii="Times New Roman" w:hAnsi="Times New Roman"/>
          <w:sz w:val="24"/>
          <w:szCs w:val="24"/>
        </w:rPr>
        <w:t xml:space="preserve">процентов от значения данного показателя до возникновения такого события. </w:t>
      </w:r>
      <w:r>
        <w:rPr>
          <w:rFonts w:ascii="Times New Roman" w:hAnsi="Times New Roman"/>
          <w:sz w:val="24"/>
          <w:szCs w:val="24"/>
        </w:rPr>
        <w:t xml:space="preserve"> </w:t>
      </w:r>
    </w:p>
    <w:p w14:paraId="374CDDE4" w14:textId="0C4A2B4B" w:rsidR="006D117A" w:rsidRPr="00451EF5" w:rsidRDefault="006D117A" w:rsidP="006D117A">
      <w:pPr>
        <w:pStyle w:val="aff8"/>
        <w:ind w:firstLine="709"/>
        <w:jc w:val="both"/>
        <w:rPr>
          <w:rFonts w:ascii="Times New Roman" w:hAnsi="Times New Roman"/>
          <w:sz w:val="24"/>
          <w:szCs w:val="24"/>
        </w:rPr>
      </w:pPr>
      <w:r w:rsidRPr="00451EF5">
        <w:rPr>
          <w:rFonts w:ascii="Times New Roman" w:hAnsi="Times New Roman"/>
          <w:sz w:val="24"/>
          <w:szCs w:val="24"/>
        </w:rPr>
        <w:t xml:space="preserve">В Пояснительной записке также подлежит раскрытию информация о событиях после отчетной даты, не повлекших стоимостного изменения показателей отчетности, но способных в ближайшем будущем существенно повлиять на деятельность (например, изменение законодательства, регулирующего деятельность, принятие решения о реорганизации, изменении типа </w:t>
      </w:r>
      <w:r>
        <w:rPr>
          <w:rFonts w:ascii="Times New Roman" w:hAnsi="Times New Roman"/>
          <w:sz w:val="24"/>
          <w:szCs w:val="24"/>
        </w:rPr>
        <w:t>учреждения</w:t>
      </w:r>
      <w:r w:rsidRPr="00451EF5">
        <w:rPr>
          <w:rFonts w:ascii="Times New Roman" w:hAnsi="Times New Roman"/>
          <w:sz w:val="24"/>
          <w:szCs w:val="24"/>
        </w:rPr>
        <w:t xml:space="preserve"> и т.п.).</w:t>
      </w:r>
    </w:p>
    <w:p w14:paraId="1AE936AB" w14:textId="77777777" w:rsidR="006D117A" w:rsidRPr="00451EF5" w:rsidRDefault="006D117A" w:rsidP="006D117A">
      <w:pPr>
        <w:pStyle w:val="aff8"/>
        <w:ind w:firstLine="709"/>
        <w:jc w:val="both"/>
        <w:outlineLvl w:val="1"/>
        <w:rPr>
          <w:rFonts w:ascii="Times New Roman" w:hAnsi="Times New Roman"/>
          <w:b/>
          <w:sz w:val="24"/>
          <w:szCs w:val="24"/>
        </w:rPr>
      </w:pPr>
      <w:bookmarkStart w:id="13" w:name="_Toc14946373"/>
      <w:bookmarkStart w:id="14" w:name="_Toc167787563"/>
      <w:r w:rsidRPr="00451EF5">
        <w:rPr>
          <w:rFonts w:ascii="Times New Roman" w:hAnsi="Times New Roman"/>
          <w:b/>
          <w:sz w:val="24"/>
          <w:szCs w:val="24"/>
        </w:rPr>
        <w:t>1.2. Организация учета</w:t>
      </w:r>
      <w:bookmarkEnd w:id="13"/>
      <w:bookmarkEnd w:id="14"/>
    </w:p>
    <w:p w14:paraId="7FE2F27E" w14:textId="77777777"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1.2.1. Бухгалтерский у</w:t>
      </w:r>
      <w:r w:rsidRPr="00451EF5">
        <w:rPr>
          <w:rFonts w:ascii="Times New Roman" w:hAnsi="Times New Roman"/>
          <w:sz w:val="24"/>
          <w:szCs w:val="24"/>
        </w:rPr>
        <w:t xml:space="preserve">чет </w:t>
      </w:r>
      <w:r>
        <w:rPr>
          <w:rFonts w:ascii="Times New Roman" w:hAnsi="Times New Roman"/>
          <w:sz w:val="24"/>
          <w:szCs w:val="24"/>
        </w:rPr>
        <w:t xml:space="preserve"> </w:t>
      </w:r>
      <w:r w:rsidRPr="00451EF5">
        <w:rPr>
          <w:rFonts w:ascii="Times New Roman" w:hAnsi="Times New Roman"/>
          <w:sz w:val="24"/>
          <w:szCs w:val="24"/>
        </w:rPr>
        <w:t xml:space="preserve"> ведется автоматизированным способом на базе </w:t>
      </w:r>
      <w:r w:rsidRPr="002078A3">
        <w:rPr>
          <w:rFonts w:ascii="Times New Roman" w:hAnsi="Times New Roman"/>
          <w:sz w:val="24"/>
          <w:szCs w:val="24"/>
        </w:rPr>
        <w:t>универсальной автоматизированной системы бюджетного учета «1С» (далее - УАИС Бюджетный учет)</w:t>
      </w:r>
      <w:r w:rsidRPr="00451EF5">
        <w:rPr>
          <w:rFonts w:ascii="Times New Roman" w:hAnsi="Times New Roman"/>
          <w:sz w:val="24"/>
          <w:szCs w:val="24"/>
        </w:rPr>
        <w:t>.</w:t>
      </w:r>
    </w:p>
    <w:p w14:paraId="407DCAB4" w14:textId="5938A333"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 xml:space="preserve">1.2.2. </w:t>
      </w:r>
      <w:r w:rsidRPr="002078A3">
        <w:rPr>
          <w:rFonts w:ascii="Times New Roman" w:hAnsi="Times New Roman"/>
          <w:sz w:val="24"/>
          <w:szCs w:val="24"/>
        </w:rPr>
        <w:t xml:space="preserve">Ведение </w:t>
      </w:r>
      <w:r>
        <w:rPr>
          <w:rFonts w:ascii="Times New Roman" w:hAnsi="Times New Roman"/>
          <w:sz w:val="24"/>
          <w:szCs w:val="24"/>
        </w:rPr>
        <w:t xml:space="preserve"> </w:t>
      </w:r>
      <w:r w:rsidRPr="002078A3">
        <w:rPr>
          <w:rFonts w:ascii="Times New Roman" w:hAnsi="Times New Roman"/>
          <w:sz w:val="24"/>
          <w:szCs w:val="24"/>
        </w:rPr>
        <w:t xml:space="preserve"> учета в учреждении осуществляет бухгалтерия учреждения.</w:t>
      </w:r>
      <w:r w:rsidRPr="001B630B">
        <w:t xml:space="preserve"> </w:t>
      </w:r>
      <w:r>
        <w:rPr>
          <w:rFonts w:ascii="Times New Roman" w:hAnsi="Times New Roman"/>
          <w:sz w:val="24"/>
          <w:szCs w:val="24"/>
        </w:rPr>
        <w:t xml:space="preserve"> </w:t>
      </w:r>
      <w:r w:rsidRPr="001B630B">
        <w:rPr>
          <w:rFonts w:ascii="Times New Roman" w:hAnsi="Times New Roman"/>
          <w:sz w:val="24"/>
          <w:szCs w:val="24"/>
        </w:rPr>
        <w:t>Деятельность работников бухгалтерии учреждения регламентируется их должностными инструкциями и Положением о бухгалтерии.</w:t>
      </w:r>
      <w:r w:rsidRPr="002078A3">
        <w:rPr>
          <w:rFonts w:ascii="Times New Roman" w:hAnsi="Times New Roman"/>
          <w:sz w:val="24"/>
          <w:szCs w:val="24"/>
        </w:rPr>
        <w:t xml:space="preserve"> </w:t>
      </w:r>
      <w:r w:rsidRPr="001B630B">
        <w:rPr>
          <w:rFonts w:ascii="Times New Roman" w:hAnsi="Times New Roman"/>
          <w:sz w:val="24"/>
          <w:szCs w:val="24"/>
        </w:rPr>
        <w:t>Ответственным за ведение бухгалтерского учета в учреждении является руководитель</w:t>
      </w:r>
    </w:p>
    <w:p w14:paraId="34D629D7" w14:textId="77777777"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1.2.3. Учет</w:t>
      </w:r>
      <w:r w:rsidRPr="003B7B44">
        <w:rPr>
          <w:rFonts w:ascii="Times New Roman" w:hAnsi="Times New Roman"/>
          <w:sz w:val="24"/>
          <w:szCs w:val="24"/>
        </w:rPr>
        <w:t xml:space="preserve"> всех операций, совершаемых территориально обособленными структурными подразделениями, ведется бухгалтерией учреждения. Обособленное подразделение бухгалтерский учет не ведет, отдельного баланса не имеет.</w:t>
      </w:r>
    </w:p>
    <w:p w14:paraId="170FFDC4" w14:textId="77777777"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 xml:space="preserve"> 1.2.4. </w:t>
      </w:r>
      <w:r w:rsidRPr="001B630B">
        <w:rPr>
          <w:rFonts w:ascii="Times New Roman" w:hAnsi="Times New Roman"/>
          <w:sz w:val="24"/>
          <w:szCs w:val="24"/>
        </w:rPr>
        <w:t xml:space="preserve"> Бухгалтерский учет ведется в рублях. Стоимость объектов учета, выраженная в иностранной валюте, подлежит пересчету в валюту Российской Федерации</w:t>
      </w:r>
    </w:p>
    <w:p w14:paraId="5B8707D1" w14:textId="67CA4FA2" w:rsidR="006D117A" w:rsidRPr="00C652E6" w:rsidRDefault="006D117A" w:rsidP="006D117A">
      <w:pPr>
        <w:pStyle w:val="aff8"/>
        <w:jc w:val="both"/>
        <w:rPr>
          <w:rFonts w:ascii="Times New Roman" w:hAnsi="Times New Roman"/>
          <w:sz w:val="24"/>
          <w:szCs w:val="24"/>
        </w:rPr>
      </w:pPr>
      <w:r>
        <w:rPr>
          <w:rFonts w:ascii="Times New Roman" w:hAnsi="Times New Roman"/>
          <w:sz w:val="24"/>
          <w:szCs w:val="24"/>
        </w:rPr>
        <w:t xml:space="preserve">             1.2.5. </w:t>
      </w:r>
      <w:r w:rsidRPr="00C652E6">
        <w:rPr>
          <w:rFonts w:ascii="Times New Roman" w:hAnsi="Times New Roman"/>
          <w:sz w:val="24"/>
          <w:szCs w:val="24"/>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6643BEEE" w14:textId="77777777" w:rsidR="006D117A" w:rsidRPr="00C652E6"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система электронного документооборота с Московским казначейством ПИВ АСУ ГФ;</w:t>
      </w:r>
    </w:p>
    <w:p w14:paraId="5000A0C7" w14:textId="77777777" w:rsidR="006D117A" w:rsidRPr="00C652E6"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передача бухгалтерской отчетности учредителю;</w:t>
      </w:r>
    </w:p>
    <w:p w14:paraId="4324D6D9" w14:textId="77777777" w:rsidR="006D117A" w:rsidRPr="00C652E6"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передача отчетности по налогам, сборам и иным обязательным платежам посредством использования программного обеспечения «Контур»</w:t>
      </w:r>
    </w:p>
    <w:p w14:paraId="77531387" w14:textId="77777777" w:rsidR="006D117A" w:rsidRPr="00451EF5"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размещение информации о деятельности учреждения на официальном сайте bus.gov.ru.</w:t>
      </w:r>
    </w:p>
    <w:p w14:paraId="492113EF" w14:textId="77777777" w:rsidR="006D117A" w:rsidRDefault="006D117A" w:rsidP="006D117A">
      <w:pPr>
        <w:pStyle w:val="aff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1.2.6. </w:t>
      </w:r>
      <w:r w:rsidRPr="003B7B44">
        <w:rPr>
          <w:rFonts w:ascii="Times New Roman" w:hAnsi="Times New Roman"/>
          <w:sz w:val="24"/>
          <w:szCs w:val="24"/>
        </w:rPr>
        <w:t xml:space="preserve">Учет </w:t>
      </w:r>
      <w:r>
        <w:rPr>
          <w:rFonts w:ascii="Times New Roman" w:hAnsi="Times New Roman"/>
          <w:sz w:val="24"/>
          <w:szCs w:val="24"/>
        </w:rPr>
        <w:t xml:space="preserve"> </w:t>
      </w:r>
      <w:r w:rsidRPr="003B7B44">
        <w:rPr>
          <w:rFonts w:ascii="Times New Roman" w:hAnsi="Times New Roman"/>
          <w:sz w:val="24"/>
          <w:szCs w:val="24"/>
        </w:rPr>
        <w:t xml:space="preserve"> ведется в соответствии с Рабочим планом счетов бухгалтерского учета, содержащим синтетические и аналитические счета, разработанным на основе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утвержденных приказом Минфина России от 01.12.2010 № 157н (далее – Инструкция № 157н</w:t>
      </w:r>
      <w:r>
        <w:rPr>
          <w:rFonts w:ascii="Times New Roman" w:hAnsi="Times New Roman"/>
          <w:sz w:val="24"/>
          <w:szCs w:val="24"/>
        </w:rPr>
        <w:t xml:space="preserve"> )</w:t>
      </w:r>
      <w:r w:rsidRPr="008B3305">
        <w:t xml:space="preserve"> </w:t>
      </w:r>
      <w:r>
        <w:t xml:space="preserve">и </w:t>
      </w:r>
      <w:r w:rsidRPr="008B3305">
        <w:rPr>
          <w:rFonts w:ascii="Times New Roman" w:hAnsi="Times New Roman"/>
          <w:sz w:val="24"/>
          <w:szCs w:val="24"/>
        </w:rPr>
        <w:t>Плана счетов бухгалтерского учета бюджетных учреждений, утвержденного приказом Минфина России от 16.12.2010 № 174н (далее - Инструкция № 174н)</w:t>
      </w:r>
      <w:r>
        <w:rPr>
          <w:rFonts w:ascii="Times New Roman" w:hAnsi="Times New Roman"/>
          <w:sz w:val="24"/>
          <w:szCs w:val="24"/>
        </w:rPr>
        <w:t xml:space="preserve">  Приложение1</w:t>
      </w:r>
    </w:p>
    <w:p w14:paraId="15069543" w14:textId="08BE4022" w:rsidR="006D117A" w:rsidRDefault="006D117A" w:rsidP="006D117A">
      <w:pPr>
        <w:pStyle w:val="aff8"/>
        <w:jc w:val="both"/>
        <w:rPr>
          <w:rFonts w:ascii="Times New Roman" w:hAnsi="Times New Roman"/>
          <w:sz w:val="24"/>
          <w:szCs w:val="24"/>
        </w:rPr>
      </w:pPr>
      <w:r w:rsidRPr="00501480">
        <w:rPr>
          <w:rFonts w:ascii="Times New Roman" w:hAnsi="Times New Roman"/>
          <w:sz w:val="24"/>
          <w:szCs w:val="24"/>
        </w:rPr>
        <w:t xml:space="preserve"> </w:t>
      </w:r>
      <w:r w:rsidR="00C87318">
        <w:rPr>
          <w:rFonts w:ascii="Times New Roman" w:hAnsi="Times New Roman"/>
          <w:sz w:val="24"/>
          <w:szCs w:val="24"/>
        </w:rPr>
        <w:t xml:space="preserve">          </w:t>
      </w:r>
      <w:bookmarkStart w:id="15" w:name="_GoBack"/>
      <w:bookmarkEnd w:id="15"/>
      <w:r w:rsidRPr="008530D3">
        <w:rPr>
          <w:rFonts w:ascii="Times New Roman" w:hAnsi="Times New Roman"/>
          <w:sz w:val="24"/>
          <w:szCs w:val="24"/>
        </w:rPr>
        <w:t xml:space="preserve">В части исполнения полномочий получателя бюджетных средств учреждение ведет учет в </w:t>
      </w:r>
      <w:r>
        <w:rPr>
          <w:rFonts w:ascii="Times New Roman" w:hAnsi="Times New Roman"/>
          <w:sz w:val="24"/>
          <w:szCs w:val="24"/>
        </w:rPr>
        <w:t>с</w:t>
      </w:r>
      <w:r w:rsidRPr="008530D3">
        <w:rPr>
          <w:rFonts w:ascii="Times New Roman" w:hAnsi="Times New Roman"/>
          <w:sz w:val="24"/>
          <w:szCs w:val="24"/>
        </w:rPr>
        <w:t>оответствии с приказом Минфина от 06.12.2010 №162н «Об утверждении плана счетов бюджетного учета и Инструкции по его применению».</w:t>
      </w:r>
    </w:p>
    <w:p w14:paraId="3898F239" w14:textId="77777777" w:rsidR="006D117A" w:rsidRPr="003A08E6"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 xml:space="preserve">1.2.7. </w:t>
      </w:r>
      <w:r w:rsidRPr="003A08E6">
        <w:rPr>
          <w:rFonts w:ascii="Times New Roman" w:hAnsi="Times New Roman"/>
          <w:sz w:val="24"/>
          <w:szCs w:val="24"/>
        </w:rPr>
        <w:t>В рамках организации бухгалтерского учета учреждением определяются следующие учетные нормы, положения, ответственные лица</w:t>
      </w:r>
      <w:r>
        <w:rPr>
          <w:rFonts w:ascii="Times New Roman" w:hAnsi="Times New Roman"/>
          <w:sz w:val="24"/>
          <w:szCs w:val="24"/>
        </w:rPr>
        <w:t>:</w:t>
      </w:r>
    </w:p>
    <w:p w14:paraId="5E91481A" w14:textId="77777777" w:rsidR="006D117A" w:rsidRPr="003A08E6"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w:t>
      </w:r>
      <w:r w:rsidRPr="003A08E6">
        <w:rPr>
          <w:rFonts w:ascii="Times New Roman" w:hAnsi="Times New Roman"/>
          <w:sz w:val="24"/>
          <w:szCs w:val="24"/>
        </w:rPr>
        <w:t xml:space="preserve">Перечень должностей работников, имеющих право получать бланки строгой отчетности, приведен в Приложении 3, </w:t>
      </w:r>
      <w:r>
        <w:rPr>
          <w:rFonts w:ascii="Times New Roman" w:hAnsi="Times New Roman"/>
          <w:sz w:val="24"/>
          <w:szCs w:val="24"/>
        </w:rPr>
        <w:t>По</w:t>
      </w:r>
      <w:r w:rsidRPr="003A08E6">
        <w:rPr>
          <w:rFonts w:ascii="Times New Roman" w:hAnsi="Times New Roman"/>
          <w:sz w:val="24"/>
          <w:szCs w:val="24"/>
        </w:rPr>
        <w:t>ложение об учете и использовании бланков строгой отчетности утверждается приказом руководителя учреждения.</w:t>
      </w:r>
    </w:p>
    <w:p w14:paraId="0687EDA8" w14:textId="77777777" w:rsidR="006D117A" w:rsidRPr="003A08E6"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w:t>
      </w:r>
      <w:r w:rsidRPr="003A08E6">
        <w:rPr>
          <w:rFonts w:ascii="Times New Roman" w:hAnsi="Times New Roman"/>
          <w:sz w:val="24"/>
          <w:szCs w:val="24"/>
        </w:rPr>
        <w:t>Порядок и размер возмещения расходов, связанных со служебными командировками, устанавливается в соответствии с Положением о служебных командировках, утвержденным приказом руководителя учреждения.</w:t>
      </w:r>
    </w:p>
    <w:p w14:paraId="27B50233" w14:textId="77777777" w:rsidR="006D117A" w:rsidRPr="00501480"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w:t>
      </w:r>
      <w:r w:rsidRPr="003A08E6">
        <w:rPr>
          <w:rFonts w:ascii="Times New Roman" w:hAnsi="Times New Roman"/>
          <w:sz w:val="24"/>
          <w:szCs w:val="24"/>
        </w:rPr>
        <w:t>Состав постоянно действующей комиссии по поступлению и выбытию активов утверждается отдельным приказом руководителя учреждения.</w:t>
      </w:r>
    </w:p>
    <w:p w14:paraId="69E14794" w14:textId="62ABA4EF" w:rsidR="003A08E6" w:rsidRPr="003A08E6" w:rsidRDefault="003A08E6" w:rsidP="006D117A">
      <w:pPr>
        <w:pStyle w:val="aff8"/>
        <w:ind w:firstLine="709"/>
        <w:jc w:val="both"/>
        <w:rPr>
          <w:rFonts w:ascii="Times New Roman" w:hAnsi="Times New Roman"/>
          <w:sz w:val="24"/>
          <w:szCs w:val="24"/>
        </w:rPr>
      </w:pPr>
      <w:r w:rsidRPr="003A08E6">
        <w:rPr>
          <w:rFonts w:ascii="Times New Roman" w:hAnsi="Times New Roman"/>
          <w:sz w:val="24"/>
          <w:szCs w:val="24"/>
        </w:rPr>
        <w:lastRenderedPageBreak/>
        <w:tab/>
      </w:r>
      <w:r w:rsidR="009064A3">
        <w:rPr>
          <w:rFonts w:ascii="Times New Roman" w:hAnsi="Times New Roman"/>
          <w:sz w:val="24"/>
          <w:szCs w:val="24"/>
        </w:rPr>
        <w:t>-</w:t>
      </w:r>
      <w:r w:rsidRPr="003A08E6">
        <w:rPr>
          <w:rFonts w:ascii="Times New Roman" w:hAnsi="Times New Roman"/>
          <w:sz w:val="24"/>
          <w:szCs w:val="24"/>
        </w:rPr>
        <w:t>Деятельность постоянно действующей комиссии по поступлению и выбытию активов учреждения осуществляется в соответствии с Положением о комиссии по поступлению и выбытию активов учреждения, приведенном в Приложении 4 настоящей Учетной политике.</w:t>
      </w:r>
    </w:p>
    <w:p w14:paraId="35A2F426" w14:textId="00EE3EC2" w:rsidR="003A08E6" w:rsidRDefault="009064A3" w:rsidP="003A08E6">
      <w:pPr>
        <w:pStyle w:val="aff8"/>
        <w:ind w:firstLine="709"/>
        <w:jc w:val="both"/>
        <w:rPr>
          <w:rFonts w:ascii="Times New Roman" w:hAnsi="Times New Roman"/>
          <w:sz w:val="24"/>
          <w:szCs w:val="24"/>
        </w:rPr>
      </w:pPr>
      <w:r>
        <w:rPr>
          <w:rFonts w:ascii="Times New Roman" w:hAnsi="Times New Roman"/>
          <w:sz w:val="24"/>
          <w:szCs w:val="24"/>
        </w:rPr>
        <w:t>-</w:t>
      </w:r>
      <w:r w:rsidR="003A08E6" w:rsidRPr="003A08E6">
        <w:rPr>
          <w:rFonts w:ascii="Times New Roman" w:hAnsi="Times New Roman"/>
          <w:sz w:val="24"/>
          <w:szCs w:val="24"/>
        </w:rPr>
        <w:t>Сотрудник, ответственный за оформление расчетных листков</w:t>
      </w:r>
      <w:r w:rsidR="003A08E6">
        <w:rPr>
          <w:rFonts w:ascii="Times New Roman" w:hAnsi="Times New Roman"/>
          <w:sz w:val="24"/>
          <w:szCs w:val="24"/>
        </w:rPr>
        <w:t xml:space="preserve"> (неунифицированная форма)</w:t>
      </w:r>
      <w:r w:rsidR="003A08E6" w:rsidRPr="003A08E6">
        <w:rPr>
          <w:rFonts w:ascii="Times New Roman" w:hAnsi="Times New Roman"/>
          <w:sz w:val="24"/>
          <w:szCs w:val="24"/>
        </w:rPr>
        <w:t>, высылает каждому сотруднику на электронную почту, указанную в заявлении расчетный листок в день выплаты заработной платы за вторую половину месяца.</w:t>
      </w:r>
    </w:p>
    <w:p w14:paraId="6845E57D" w14:textId="1A6E1385" w:rsidR="00FB5363" w:rsidRDefault="0077196C" w:rsidP="003A08E6">
      <w:pPr>
        <w:pStyle w:val="aff8"/>
        <w:ind w:firstLine="709"/>
        <w:jc w:val="both"/>
        <w:rPr>
          <w:rFonts w:ascii="Times New Roman" w:hAnsi="Times New Roman"/>
          <w:sz w:val="24"/>
          <w:szCs w:val="24"/>
        </w:rPr>
      </w:pPr>
      <w:r>
        <w:rPr>
          <w:rFonts w:ascii="Times New Roman" w:hAnsi="Times New Roman"/>
          <w:sz w:val="24"/>
          <w:szCs w:val="24"/>
        </w:rPr>
        <w:t>-</w:t>
      </w:r>
      <w:r w:rsidRPr="0077196C">
        <w:rPr>
          <w:rFonts w:ascii="Times New Roman" w:hAnsi="Times New Roman"/>
          <w:sz w:val="24"/>
          <w:szCs w:val="24"/>
        </w:rPr>
        <w:t>Порядок ведения табеля учета использования рабочего времени устанавливается в соответствии с Положением о ведении табеля учета использования рабочего времени, утвержденного приказом руководителя учреждения.</w:t>
      </w:r>
    </w:p>
    <w:p w14:paraId="30C79DFB" w14:textId="4894C1EE" w:rsidR="005A6CCA" w:rsidRPr="005A6CCA" w:rsidRDefault="005A6CCA" w:rsidP="005A6CCA">
      <w:pPr>
        <w:pStyle w:val="aff8"/>
        <w:rPr>
          <w:rFonts w:ascii="Times New Roman" w:hAnsi="Times New Roman"/>
          <w:sz w:val="24"/>
          <w:szCs w:val="24"/>
        </w:rPr>
      </w:pPr>
      <w:r>
        <w:rPr>
          <w:rFonts w:ascii="Times New Roman" w:hAnsi="Times New Roman"/>
          <w:sz w:val="24"/>
          <w:szCs w:val="24"/>
        </w:rPr>
        <w:t xml:space="preserve">             </w:t>
      </w:r>
      <w:r w:rsidR="003C190E">
        <w:rPr>
          <w:rFonts w:ascii="Times New Roman" w:hAnsi="Times New Roman"/>
          <w:sz w:val="24"/>
          <w:szCs w:val="24"/>
        </w:rPr>
        <w:t xml:space="preserve">1.2.8 </w:t>
      </w:r>
      <w:r w:rsidR="003C190E" w:rsidRPr="003C190E">
        <w:rPr>
          <w:rFonts w:ascii="Times New Roman" w:hAnsi="Times New Roman"/>
          <w:sz w:val="24"/>
          <w:szCs w:val="24"/>
        </w:rPr>
        <w:t xml:space="preserve">При смене должностного лица бухгалтерии, уполномоченного на право подписи документов, на которых в соответствии с законодательством требуется наличие подписи главного бухгалтера, </w:t>
      </w:r>
      <w:r>
        <w:rPr>
          <w:rFonts w:ascii="Times New Roman" w:hAnsi="Times New Roman"/>
          <w:sz w:val="24"/>
          <w:szCs w:val="24"/>
        </w:rPr>
        <w:t xml:space="preserve">на основании приказа руководителя Учреждения </w:t>
      </w:r>
      <w:r w:rsidR="003C190E" w:rsidRPr="003C190E">
        <w:rPr>
          <w:rFonts w:ascii="Times New Roman" w:hAnsi="Times New Roman"/>
          <w:sz w:val="24"/>
          <w:szCs w:val="24"/>
        </w:rPr>
        <w:t>производится передача документов бухгалтерской службы, печатей и штампов, сертификатов электронной подписи по Акту приема-передачи дел.</w:t>
      </w:r>
      <w:r w:rsidRPr="005A6CCA">
        <w:t xml:space="preserve"> </w:t>
      </w:r>
      <w:r w:rsidRPr="005A6CCA">
        <w:rPr>
          <w:rFonts w:ascii="Times New Roman" w:hAnsi="Times New Roman"/>
          <w:sz w:val="24"/>
          <w:szCs w:val="24"/>
        </w:rPr>
        <w:t>Акт приема-передачи оформляется в последний рабочий день увольняемого лица в учреждении.</w:t>
      </w:r>
      <w:r w:rsidRPr="005A6CCA">
        <w:t xml:space="preserve"> </w:t>
      </w:r>
      <w:r w:rsidRPr="005A6CCA">
        <w:rPr>
          <w:rFonts w:ascii="Times New Roman" w:hAnsi="Times New Roman"/>
          <w:sz w:val="24"/>
          <w:szCs w:val="24"/>
        </w:rPr>
        <w:t xml:space="preserve">Акт приема-передачи дел составляется в трех </w:t>
      </w:r>
      <w:r w:rsidR="0058745D" w:rsidRPr="005A6CCA">
        <w:rPr>
          <w:rFonts w:ascii="Times New Roman" w:hAnsi="Times New Roman"/>
          <w:sz w:val="24"/>
          <w:szCs w:val="24"/>
        </w:rPr>
        <w:t xml:space="preserve">экземплярах: </w:t>
      </w:r>
      <w:r w:rsidR="0058745D">
        <w:rPr>
          <w:rFonts w:ascii="Times New Roman" w:hAnsi="Times New Roman"/>
          <w:sz w:val="24"/>
          <w:szCs w:val="24"/>
        </w:rPr>
        <w:t>руководителю</w:t>
      </w:r>
      <w:r w:rsidRPr="005A6CCA">
        <w:rPr>
          <w:rFonts w:ascii="Times New Roman" w:hAnsi="Times New Roman"/>
          <w:sz w:val="24"/>
          <w:szCs w:val="24"/>
        </w:rPr>
        <w:t xml:space="preserve"> </w:t>
      </w:r>
      <w:r w:rsidR="0058745D" w:rsidRPr="005A6CCA">
        <w:rPr>
          <w:rFonts w:ascii="Times New Roman" w:hAnsi="Times New Roman"/>
          <w:sz w:val="24"/>
          <w:szCs w:val="24"/>
        </w:rPr>
        <w:t>учреждения</w:t>
      </w:r>
      <w:r w:rsidR="0058745D">
        <w:rPr>
          <w:rFonts w:ascii="Times New Roman" w:hAnsi="Times New Roman"/>
          <w:sz w:val="24"/>
          <w:szCs w:val="24"/>
        </w:rPr>
        <w:t>,</w:t>
      </w:r>
      <w:r w:rsidR="0058745D" w:rsidRPr="005A6CCA">
        <w:rPr>
          <w:rFonts w:ascii="Times New Roman" w:hAnsi="Times New Roman"/>
          <w:sz w:val="24"/>
          <w:szCs w:val="24"/>
        </w:rPr>
        <w:t xml:space="preserve"> </w:t>
      </w:r>
      <w:r w:rsidR="0058745D">
        <w:rPr>
          <w:rFonts w:ascii="Times New Roman" w:hAnsi="Times New Roman"/>
          <w:sz w:val="24"/>
          <w:szCs w:val="24"/>
        </w:rPr>
        <w:t>увольняемому</w:t>
      </w:r>
      <w:r w:rsidRPr="005A6CCA">
        <w:rPr>
          <w:rFonts w:ascii="Times New Roman" w:hAnsi="Times New Roman"/>
          <w:sz w:val="24"/>
          <w:szCs w:val="24"/>
        </w:rPr>
        <w:t xml:space="preserve"> </w:t>
      </w:r>
      <w:r w:rsidR="0058745D" w:rsidRPr="005A6CCA">
        <w:rPr>
          <w:rFonts w:ascii="Times New Roman" w:hAnsi="Times New Roman"/>
          <w:sz w:val="24"/>
          <w:szCs w:val="24"/>
        </w:rPr>
        <w:t xml:space="preserve">лицу, </w:t>
      </w:r>
      <w:r w:rsidR="0058745D">
        <w:rPr>
          <w:rFonts w:ascii="Times New Roman" w:hAnsi="Times New Roman"/>
          <w:sz w:val="24"/>
          <w:szCs w:val="24"/>
        </w:rPr>
        <w:t xml:space="preserve"> </w:t>
      </w:r>
      <w:r w:rsidRPr="005A6CCA">
        <w:rPr>
          <w:rFonts w:ascii="Times New Roman" w:hAnsi="Times New Roman"/>
          <w:sz w:val="24"/>
          <w:szCs w:val="24"/>
        </w:rPr>
        <w:t>уполномоченному лицу, которое принимало дела.</w:t>
      </w:r>
    </w:p>
    <w:p w14:paraId="31980566" w14:textId="77777777" w:rsidR="00C652E6" w:rsidRDefault="00C652E6" w:rsidP="00451EF5">
      <w:pPr>
        <w:pStyle w:val="aff8"/>
        <w:ind w:firstLine="709"/>
        <w:jc w:val="both"/>
        <w:rPr>
          <w:rFonts w:ascii="Times New Roman" w:hAnsi="Times New Roman"/>
          <w:sz w:val="24"/>
          <w:szCs w:val="24"/>
        </w:rPr>
      </w:pPr>
    </w:p>
    <w:p w14:paraId="58627E1A" w14:textId="77777777" w:rsidR="00B22377" w:rsidRPr="00451EF5" w:rsidRDefault="00DA084D" w:rsidP="00451EF5">
      <w:pPr>
        <w:pStyle w:val="aff8"/>
        <w:ind w:firstLine="709"/>
        <w:jc w:val="both"/>
        <w:outlineLvl w:val="1"/>
        <w:rPr>
          <w:rFonts w:ascii="Times New Roman" w:hAnsi="Times New Roman"/>
          <w:b/>
          <w:sz w:val="24"/>
          <w:szCs w:val="24"/>
        </w:rPr>
      </w:pPr>
      <w:bookmarkStart w:id="16" w:name="_Toc14946374"/>
      <w:bookmarkStart w:id="17" w:name="_Toc167787564"/>
      <w:r w:rsidRPr="00451EF5">
        <w:rPr>
          <w:rFonts w:ascii="Times New Roman" w:hAnsi="Times New Roman"/>
          <w:b/>
          <w:sz w:val="24"/>
          <w:szCs w:val="24"/>
        </w:rPr>
        <w:t xml:space="preserve">1.3. </w:t>
      </w:r>
      <w:r w:rsidR="007E1ED4" w:rsidRPr="00451EF5">
        <w:rPr>
          <w:rFonts w:ascii="Times New Roman" w:hAnsi="Times New Roman"/>
          <w:b/>
          <w:sz w:val="24"/>
          <w:szCs w:val="24"/>
        </w:rPr>
        <w:t>Правила документооборота и технология обработки учетной информации</w:t>
      </w:r>
      <w:bookmarkEnd w:id="16"/>
      <w:bookmarkEnd w:id="17"/>
    </w:p>
    <w:p w14:paraId="0AB9D501" w14:textId="77777777" w:rsidR="003B3537" w:rsidRPr="00451EF5" w:rsidRDefault="00DA084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1.3.1. </w:t>
      </w:r>
      <w:r w:rsidR="003B3537" w:rsidRPr="00451EF5">
        <w:rPr>
          <w:rFonts w:ascii="Times New Roman" w:hAnsi="Times New Roman"/>
          <w:sz w:val="24"/>
          <w:szCs w:val="24"/>
        </w:rPr>
        <w:t>Для ведения учета применяются:</w:t>
      </w:r>
    </w:p>
    <w:p w14:paraId="162D4DB9" w14:textId="77777777" w:rsidR="003B3537" w:rsidRPr="00451EF5" w:rsidRDefault="003B3537"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 xml:space="preserve">унифицированные формы первичных </w:t>
      </w:r>
      <w:r w:rsidR="00BB3351" w:rsidRPr="00451EF5">
        <w:rPr>
          <w:rFonts w:ascii="Times New Roman" w:hAnsi="Times New Roman"/>
          <w:sz w:val="24"/>
          <w:szCs w:val="24"/>
        </w:rPr>
        <w:t xml:space="preserve">учетных </w:t>
      </w:r>
      <w:r w:rsidRPr="00451EF5">
        <w:rPr>
          <w:rFonts w:ascii="Times New Roman" w:hAnsi="Times New Roman"/>
          <w:sz w:val="24"/>
          <w:szCs w:val="24"/>
        </w:rPr>
        <w:t xml:space="preserve">документов, утвержденные </w:t>
      </w:r>
      <w:r w:rsidR="00491F65" w:rsidRPr="00451EF5">
        <w:rPr>
          <w:rFonts w:ascii="Times New Roman" w:hAnsi="Times New Roman"/>
          <w:sz w:val="24"/>
          <w:szCs w:val="24"/>
        </w:rPr>
        <w:t xml:space="preserve">приказом </w:t>
      </w:r>
      <w:r w:rsidRPr="00451EF5">
        <w:rPr>
          <w:rFonts w:ascii="Times New Roman" w:hAnsi="Times New Roman"/>
          <w:sz w:val="24"/>
          <w:szCs w:val="24"/>
        </w:rPr>
        <w:t xml:space="preserve">Минфина России </w:t>
      </w:r>
      <w:r w:rsidR="00D74940" w:rsidRPr="00451EF5">
        <w:rPr>
          <w:rFonts w:ascii="Times New Roman" w:hAnsi="Times New Roman"/>
          <w:sz w:val="24"/>
          <w:szCs w:val="24"/>
        </w:rPr>
        <w:t xml:space="preserve">от 30.03.2015 </w:t>
      </w:r>
      <w:r w:rsidRPr="00451EF5">
        <w:rPr>
          <w:rFonts w:ascii="Times New Roman" w:hAnsi="Times New Roman"/>
          <w:sz w:val="24"/>
          <w:szCs w:val="24"/>
        </w:rPr>
        <w:t>№ 52н</w:t>
      </w:r>
      <w:r w:rsidR="00BB3351" w:rsidRPr="00451EF5">
        <w:rPr>
          <w:rFonts w:ascii="Times New Roman" w:hAnsi="Times New Roman"/>
          <w:sz w:val="24"/>
          <w:szCs w:val="24"/>
        </w:rPr>
        <w:t xml:space="preserve"> </w:t>
      </w:r>
      <w:r w:rsidR="006B72D2" w:rsidRPr="00451EF5">
        <w:rPr>
          <w:rFonts w:ascii="Times New Roman" w:hAnsi="Times New Roman"/>
          <w:sz w:val="24"/>
          <w:szCs w:val="24"/>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BB3351" w:rsidRPr="00451EF5">
        <w:rPr>
          <w:rFonts w:ascii="Times New Roman" w:hAnsi="Times New Roman"/>
          <w:sz w:val="24"/>
          <w:szCs w:val="24"/>
        </w:rPr>
        <w:t>(далее – Приказ № 52н)</w:t>
      </w:r>
      <w:r w:rsidRPr="00451EF5">
        <w:rPr>
          <w:rFonts w:ascii="Times New Roman" w:hAnsi="Times New Roman"/>
          <w:sz w:val="24"/>
          <w:szCs w:val="24"/>
        </w:rPr>
        <w:t>;</w:t>
      </w:r>
    </w:p>
    <w:p w14:paraId="630B7B2F" w14:textId="7A0A8904" w:rsidR="00936BB3" w:rsidRPr="00451EF5" w:rsidRDefault="00936BB3"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унифицированные формы первичных учетных документов</w:t>
      </w:r>
      <w:r w:rsidR="006B72D2" w:rsidRPr="00451EF5">
        <w:rPr>
          <w:rFonts w:ascii="Times New Roman" w:hAnsi="Times New Roman"/>
          <w:sz w:val="24"/>
          <w:szCs w:val="24"/>
        </w:rPr>
        <w:t>, утвержденные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4A81B721" w14:textId="402F5B42" w:rsidR="003B3537" w:rsidRPr="00451EF5" w:rsidRDefault="00206AFF" w:rsidP="00451EF5">
      <w:pPr>
        <w:pStyle w:val="aff8"/>
        <w:numPr>
          <w:ilvl w:val="0"/>
          <w:numId w:val="4"/>
        </w:numPr>
        <w:ind w:left="0" w:firstLine="709"/>
        <w:jc w:val="both"/>
        <w:rPr>
          <w:rFonts w:ascii="Times New Roman" w:hAnsi="Times New Roman"/>
          <w:sz w:val="24"/>
          <w:szCs w:val="24"/>
        </w:rPr>
      </w:pPr>
      <w:r w:rsidRPr="0006309A">
        <w:rPr>
          <w:rFonts w:ascii="Times New Roman" w:hAnsi="Times New Roman"/>
          <w:sz w:val="24"/>
          <w:szCs w:val="24"/>
        </w:rPr>
        <w:t>иные унифицированные формы первичных документов (в случае их отсутствия в Приказе № 52н</w:t>
      </w:r>
      <w:r>
        <w:rPr>
          <w:rFonts w:ascii="Times New Roman" w:hAnsi="Times New Roman"/>
          <w:sz w:val="24"/>
          <w:szCs w:val="24"/>
        </w:rPr>
        <w:t>, Приказе № 61н</w:t>
      </w:r>
      <w:r w:rsidRPr="0006309A">
        <w:rPr>
          <w:rFonts w:ascii="Times New Roman" w:hAnsi="Times New Roman"/>
          <w:sz w:val="24"/>
          <w:szCs w:val="24"/>
        </w:rPr>
        <w:t xml:space="preserve">), утвержденные </w:t>
      </w:r>
      <w:r w:rsidRPr="00451EF5">
        <w:rPr>
          <w:rFonts w:ascii="Times New Roman" w:hAnsi="Times New Roman"/>
          <w:sz w:val="24"/>
          <w:szCs w:val="24"/>
        </w:rPr>
        <w:t xml:space="preserve">(установленные) </w:t>
      </w:r>
      <w:r w:rsidR="00B36002">
        <w:rPr>
          <w:rFonts w:ascii="Times New Roman" w:hAnsi="Times New Roman"/>
          <w:sz w:val="24"/>
          <w:szCs w:val="24"/>
        </w:rPr>
        <w:t xml:space="preserve">уполномоченным </w:t>
      </w:r>
      <w:r w:rsidRPr="00451EF5">
        <w:rPr>
          <w:rFonts w:ascii="Times New Roman" w:hAnsi="Times New Roman"/>
          <w:sz w:val="24"/>
          <w:szCs w:val="24"/>
        </w:rPr>
        <w:t xml:space="preserve">государственными </w:t>
      </w:r>
      <w:r w:rsidR="00B36002" w:rsidRPr="00451EF5">
        <w:rPr>
          <w:rFonts w:ascii="Times New Roman" w:hAnsi="Times New Roman"/>
          <w:sz w:val="24"/>
          <w:szCs w:val="24"/>
        </w:rPr>
        <w:t>органами</w:t>
      </w:r>
      <w:r w:rsidR="00B36002" w:rsidRPr="0006309A">
        <w:rPr>
          <w:rFonts w:ascii="Times New Roman" w:hAnsi="Times New Roman"/>
          <w:sz w:val="24"/>
          <w:szCs w:val="24"/>
        </w:rPr>
        <w:t>;</w:t>
      </w:r>
    </w:p>
    <w:p w14:paraId="6D5B4CE5" w14:textId="56725597" w:rsidR="003B3537" w:rsidRPr="00451EF5" w:rsidRDefault="003B3537"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самостоятельно разработанные формы документов, содержащие обязательные реквизит</w:t>
      </w:r>
      <w:r w:rsidR="008F0920" w:rsidRPr="00451EF5">
        <w:rPr>
          <w:rFonts w:ascii="Times New Roman" w:hAnsi="Times New Roman"/>
          <w:sz w:val="24"/>
          <w:szCs w:val="24"/>
        </w:rPr>
        <w:t xml:space="preserve">ы, предусмотренные </w:t>
      </w:r>
      <w:r w:rsidR="00BF2229" w:rsidRPr="00451EF5">
        <w:rPr>
          <w:rFonts w:ascii="Times New Roman" w:hAnsi="Times New Roman"/>
          <w:sz w:val="24"/>
          <w:szCs w:val="24"/>
        </w:rPr>
        <w:t>пунктом</w:t>
      </w:r>
      <w:r w:rsidRPr="00451EF5">
        <w:rPr>
          <w:rFonts w:ascii="Times New Roman" w:hAnsi="Times New Roman"/>
          <w:sz w:val="24"/>
          <w:szCs w:val="24"/>
        </w:rPr>
        <w:t xml:space="preserve"> 25 </w:t>
      </w:r>
      <w:r w:rsidR="00BB3351" w:rsidRPr="00451EF5">
        <w:rPr>
          <w:rFonts w:ascii="Times New Roman" w:hAnsi="Times New Roman"/>
          <w:sz w:val="24"/>
          <w:szCs w:val="24"/>
        </w:rPr>
        <w:t xml:space="preserve">федерального стандарта бухгалтерского учета </w:t>
      </w:r>
      <w:r w:rsidR="00676928" w:rsidRPr="00451EF5">
        <w:rPr>
          <w:rFonts w:ascii="Times New Roman" w:hAnsi="Times New Roman"/>
          <w:sz w:val="24"/>
          <w:szCs w:val="24"/>
        </w:rPr>
        <w:t>государственных финансов</w:t>
      </w:r>
      <w:r w:rsidR="00BB3351" w:rsidRPr="00451EF5">
        <w:rPr>
          <w:rFonts w:ascii="Times New Roman" w:hAnsi="Times New Roman"/>
          <w:sz w:val="24"/>
          <w:szCs w:val="24"/>
        </w:rPr>
        <w:t xml:space="preserve"> «Концептуальные основы бухгалтерского учета и отчетности организаций государственного сектора», утвержденного приказом Минфина России от 31.12.2016 № 256н (далее - </w:t>
      </w:r>
      <w:r w:rsidR="00056B9F" w:rsidRPr="00451EF5">
        <w:rPr>
          <w:rFonts w:ascii="Times New Roman" w:hAnsi="Times New Roman"/>
          <w:sz w:val="24"/>
          <w:szCs w:val="24"/>
        </w:rPr>
        <w:t>ФСБУ</w:t>
      </w:r>
      <w:r w:rsidR="00E3751F" w:rsidRPr="00451EF5">
        <w:rPr>
          <w:rFonts w:ascii="Times New Roman" w:hAnsi="Times New Roman"/>
          <w:sz w:val="24"/>
          <w:szCs w:val="24"/>
        </w:rPr>
        <w:t xml:space="preserve"> </w:t>
      </w:r>
      <w:r w:rsidR="00BB3351" w:rsidRPr="00451EF5">
        <w:rPr>
          <w:rFonts w:ascii="Times New Roman" w:hAnsi="Times New Roman"/>
          <w:sz w:val="24"/>
          <w:szCs w:val="24"/>
        </w:rPr>
        <w:t xml:space="preserve">«Концептуальные основы бухгалтерского учета и </w:t>
      </w:r>
      <w:r w:rsidR="006C5C4D" w:rsidRPr="00451EF5">
        <w:rPr>
          <w:rFonts w:ascii="Times New Roman" w:hAnsi="Times New Roman"/>
          <w:sz w:val="24"/>
          <w:szCs w:val="24"/>
        </w:rPr>
        <w:t>отчетности</w:t>
      </w:r>
      <w:r w:rsidR="006C5C4D">
        <w:rPr>
          <w:rFonts w:ascii="Times New Roman" w:hAnsi="Times New Roman"/>
          <w:sz w:val="24"/>
          <w:szCs w:val="24"/>
        </w:rPr>
        <w:t>. (</w:t>
      </w:r>
      <w:r w:rsidR="00F775C4">
        <w:rPr>
          <w:rFonts w:ascii="Times New Roman" w:hAnsi="Times New Roman"/>
          <w:sz w:val="24"/>
          <w:szCs w:val="24"/>
        </w:rPr>
        <w:t>Приложение 5)</w:t>
      </w:r>
    </w:p>
    <w:p w14:paraId="62A1DA36" w14:textId="3CB8DE5C" w:rsidR="003B3537" w:rsidRPr="00451EF5" w:rsidRDefault="00B36002" w:rsidP="00451EF5">
      <w:pPr>
        <w:pStyle w:val="aff8"/>
        <w:ind w:left="709"/>
        <w:jc w:val="both"/>
        <w:rPr>
          <w:rFonts w:ascii="Times New Roman" w:hAnsi="Times New Roman"/>
          <w:sz w:val="24"/>
          <w:szCs w:val="24"/>
        </w:rPr>
      </w:pPr>
      <w:r>
        <w:rPr>
          <w:rFonts w:ascii="Times New Roman" w:hAnsi="Times New Roman"/>
          <w:sz w:val="24"/>
          <w:szCs w:val="24"/>
        </w:rPr>
        <w:t>1.3.2</w:t>
      </w:r>
      <w:r w:rsidR="00DA084D" w:rsidRPr="00451EF5">
        <w:rPr>
          <w:rFonts w:ascii="Times New Roman" w:hAnsi="Times New Roman"/>
          <w:sz w:val="24"/>
          <w:szCs w:val="24"/>
        </w:rPr>
        <w:t xml:space="preserve">. </w:t>
      </w:r>
      <w:r w:rsidR="003B3537" w:rsidRPr="00451EF5">
        <w:rPr>
          <w:rFonts w:ascii="Times New Roman" w:hAnsi="Times New Roman"/>
          <w:sz w:val="24"/>
          <w:szCs w:val="24"/>
        </w:rPr>
        <w:t>Особенности применения первичных документов:</w:t>
      </w:r>
    </w:p>
    <w:p w14:paraId="763D2E8B" w14:textId="77777777" w:rsidR="00F46BA0" w:rsidRPr="00C652E6" w:rsidRDefault="00973665" w:rsidP="00F46BA0">
      <w:pPr>
        <w:pStyle w:val="aff8"/>
        <w:ind w:left="709"/>
      </w:pPr>
      <w:r w:rsidRPr="00C652E6">
        <w:rPr>
          <w:rFonts w:ascii="Times New Roman" w:hAnsi="Times New Roman"/>
          <w:sz w:val="24"/>
          <w:szCs w:val="24"/>
        </w:rPr>
        <w:t>Извещение (ф. 0504805)</w:t>
      </w:r>
      <w:r w:rsidR="00F46BA0" w:rsidRPr="00C652E6">
        <w:rPr>
          <w:rFonts w:ascii="Times New Roman" w:hAnsi="Times New Roman"/>
          <w:sz w:val="24"/>
          <w:szCs w:val="24"/>
        </w:rPr>
        <w:t xml:space="preserve"> оформляется</w:t>
      </w:r>
      <w:r w:rsidR="00F46BA0" w:rsidRPr="00C652E6">
        <w:t>:</w:t>
      </w:r>
    </w:p>
    <w:p w14:paraId="242F7E0A" w14:textId="77777777" w:rsidR="00D96B47" w:rsidRPr="00C652E6" w:rsidRDefault="00D96B47" w:rsidP="00F46BA0">
      <w:pPr>
        <w:rPr>
          <w:rFonts w:eastAsia="Calibri"/>
          <w:sz w:val="24"/>
          <w:szCs w:val="24"/>
          <w:lang w:eastAsia="en-US"/>
        </w:rPr>
      </w:pPr>
      <w:r w:rsidRPr="00C652E6">
        <w:rPr>
          <w:rFonts w:eastAsia="Calibri"/>
          <w:sz w:val="24"/>
          <w:szCs w:val="24"/>
          <w:lang w:eastAsia="en-US"/>
        </w:rPr>
        <w:t>- как первичный учетный документ в целях отражения взаимосвязанных операций, возникающих:</w:t>
      </w:r>
    </w:p>
    <w:p w14:paraId="4D02FCB4" w14:textId="77777777" w:rsidR="00D96B47" w:rsidRPr="00F46BA0" w:rsidRDefault="00D96B47" w:rsidP="00C468F8">
      <w:pPr>
        <w:autoSpaceDE w:val="0"/>
        <w:autoSpaceDN w:val="0"/>
        <w:adjustRightInd w:val="0"/>
        <w:rPr>
          <w:rFonts w:eastAsia="Calibri"/>
          <w:sz w:val="24"/>
          <w:szCs w:val="24"/>
          <w:lang w:eastAsia="en-US"/>
        </w:rPr>
      </w:pPr>
      <w:r w:rsidRPr="00F46BA0">
        <w:rPr>
          <w:rFonts w:eastAsia="Calibri"/>
          <w:sz w:val="24"/>
          <w:szCs w:val="24"/>
          <w:lang w:eastAsia="en-US"/>
        </w:rPr>
        <w:t xml:space="preserve">- </w:t>
      </w:r>
      <w:r w:rsidR="002D2A2A">
        <w:rPr>
          <w:rFonts w:eastAsia="Calibri"/>
          <w:sz w:val="24"/>
          <w:szCs w:val="24"/>
          <w:lang w:eastAsia="en-US"/>
        </w:rPr>
        <w:t>при</w:t>
      </w:r>
      <w:r w:rsidRPr="00F46BA0">
        <w:rPr>
          <w:rFonts w:eastAsia="Calibri"/>
          <w:sz w:val="24"/>
          <w:szCs w:val="24"/>
          <w:lang w:eastAsia="en-US"/>
        </w:rPr>
        <w:t xml:space="preserve"> расчета</w:t>
      </w:r>
      <w:r w:rsidR="002D2A2A">
        <w:rPr>
          <w:rFonts w:eastAsia="Calibri"/>
          <w:sz w:val="24"/>
          <w:szCs w:val="24"/>
          <w:lang w:eastAsia="en-US"/>
        </w:rPr>
        <w:t>х</w:t>
      </w:r>
      <w:r w:rsidRPr="00F46BA0">
        <w:rPr>
          <w:rFonts w:eastAsia="Calibri"/>
          <w:sz w:val="24"/>
          <w:szCs w:val="24"/>
          <w:lang w:eastAsia="en-US"/>
        </w:rPr>
        <w:t xml:space="preserve"> между администратором доходов по начислению доходов и администратором, осуществляющим полномочия по администрированию кассовых поступлений;</w:t>
      </w:r>
    </w:p>
    <w:p w14:paraId="06A572A4" w14:textId="77777777" w:rsidR="00D96B47" w:rsidRPr="00F46BA0" w:rsidRDefault="00D96B47" w:rsidP="00C468F8">
      <w:pPr>
        <w:autoSpaceDE w:val="0"/>
        <w:autoSpaceDN w:val="0"/>
        <w:adjustRightInd w:val="0"/>
        <w:rPr>
          <w:rFonts w:eastAsia="Calibri"/>
          <w:sz w:val="24"/>
          <w:szCs w:val="24"/>
          <w:lang w:eastAsia="en-US"/>
        </w:rPr>
      </w:pPr>
      <w:r w:rsidRPr="00F46BA0">
        <w:rPr>
          <w:rFonts w:eastAsia="Calibri"/>
          <w:sz w:val="24"/>
          <w:szCs w:val="24"/>
          <w:lang w:eastAsia="en-US"/>
        </w:rPr>
        <w:t>- при централизованном снабжении (централизованных закупках) материальными ценностями и нематериальными активами органов государственной власти, государственных учреждений (внутриведомственные передачи, межведомственные передачи);</w:t>
      </w:r>
    </w:p>
    <w:p w14:paraId="142BAA9D" w14:textId="77777777" w:rsidR="00D96B47" w:rsidRPr="00F46BA0" w:rsidRDefault="00D96B47" w:rsidP="00C468F8">
      <w:pPr>
        <w:autoSpaceDE w:val="0"/>
        <w:autoSpaceDN w:val="0"/>
        <w:adjustRightInd w:val="0"/>
        <w:rPr>
          <w:rFonts w:eastAsia="Calibri"/>
          <w:sz w:val="24"/>
          <w:szCs w:val="24"/>
          <w:lang w:eastAsia="en-US"/>
        </w:rPr>
      </w:pPr>
      <w:r w:rsidRPr="002D2A2A">
        <w:rPr>
          <w:rFonts w:eastAsia="Calibri"/>
          <w:sz w:val="24"/>
          <w:szCs w:val="24"/>
          <w:lang w:eastAsia="en-US"/>
        </w:rPr>
        <w:t>-</w:t>
      </w:r>
      <w:r w:rsidR="002D2A2A" w:rsidRPr="002D2A2A">
        <w:rPr>
          <w:rFonts w:eastAsia="Calibri"/>
          <w:sz w:val="24"/>
          <w:szCs w:val="24"/>
          <w:lang w:eastAsia="en-US"/>
        </w:rPr>
        <w:t xml:space="preserve"> при</w:t>
      </w:r>
      <w:r w:rsidRPr="00F46BA0">
        <w:rPr>
          <w:rFonts w:eastAsia="Calibri"/>
          <w:sz w:val="24"/>
          <w:szCs w:val="24"/>
          <w:lang w:eastAsia="en-US"/>
        </w:rPr>
        <w:t xml:space="preserve"> расчета</w:t>
      </w:r>
      <w:r w:rsidR="002D2A2A">
        <w:rPr>
          <w:rFonts w:eastAsia="Calibri"/>
          <w:sz w:val="24"/>
          <w:szCs w:val="24"/>
          <w:lang w:eastAsia="en-US"/>
        </w:rPr>
        <w:t>х</w:t>
      </w:r>
      <w:r w:rsidRPr="00F46BA0">
        <w:rPr>
          <w:rFonts w:eastAsia="Calibri"/>
          <w:sz w:val="24"/>
          <w:szCs w:val="24"/>
          <w:lang w:eastAsia="en-US"/>
        </w:rPr>
        <w:t xml:space="preserve"> между учредителем и бюджетным (автономным) учреждением по закреплению недвижимого и особо ценного движимого имущества.</w:t>
      </w:r>
    </w:p>
    <w:p w14:paraId="6A3D02E1" w14:textId="77777777" w:rsidR="00D96B47" w:rsidRPr="007772FC" w:rsidRDefault="00D96B47" w:rsidP="00C468F8">
      <w:pPr>
        <w:rPr>
          <w:rFonts w:eastAsia="Calibri"/>
          <w:sz w:val="24"/>
          <w:szCs w:val="24"/>
          <w:lang w:eastAsia="en-US"/>
        </w:rPr>
      </w:pPr>
      <w:r w:rsidRPr="007772FC">
        <w:rPr>
          <w:rFonts w:eastAsia="Calibri"/>
          <w:sz w:val="24"/>
          <w:szCs w:val="24"/>
          <w:lang w:eastAsia="en-US"/>
        </w:rPr>
        <w:t>- для сверки расчетов по операциям по:</w:t>
      </w:r>
    </w:p>
    <w:p w14:paraId="41A45445" w14:textId="77777777" w:rsidR="00D96B47" w:rsidRPr="00F46BA0" w:rsidRDefault="00D96B47" w:rsidP="00C468F8">
      <w:pPr>
        <w:rPr>
          <w:rFonts w:eastAsia="Calibri"/>
          <w:sz w:val="24"/>
          <w:szCs w:val="24"/>
          <w:lang w:eastAsia="en-US"/>
        </w:rPr>
      </w:pPr>
      <w:r w:rsidRPr="00F46BA0">
        <w:rPr>
          <w:rFonts w:eastAsia="Calibri"/>
          <w:sz w:val="24"/>
          <w:szCs w:val="24"/>
          <w:lang w:eastAsia="en-US"/>
        </w:rPr>
        <w:t>-  приемке-передаче имущества, активов и обязательств между субъектами учета при межведомственных и межбюджетных расчетах, расчетам между государственными (муниципальными) бюджетными и автономными учреждениями и учредителями;</w:t>
      </w:r>
    </w:p>
    <w:p w14:paraId="5841AF6F" w14:textId="77777777" w:rsidR="00D96B47" w:rsidRPr="00F46BA0" w:rsidRDefault="00D96B47" w:rsidP="00C468F8">
      <w:pPr>
        <w:autoSpaceDE w:val="0"/>
        <w:autoSpaceDN w:val="0"/>
        <w:adjustRightInd w:val="0"/>
        <w:rPr>
          <w:rFonts w:eastAsia="Calibri"/>
          <w:sz w:val="24"/>
          <w:szCs w:val="24"/>
          <w:lang w:eastAsia="en-US"/>
        </w:rPr>
      </w:pPr>
      <w:r w:rsidRPr="00F46BA0">
        <w:rPr>
          <w:rFonts w:eastAsia="Calibri"/>
          <w:sz w:val="24"/>
          <w:szCs w:val="24"/>
          <w:lang w:eastAsia="en-US"/>
        </w:rPr>
        <w:lastRenderedPageBreak/>
        <w:t>- предоставлени</w:t>
      </w:r>
      <w:r w:rsidR="00F46BA0">
        <w:rPr>
          <w:rFonts w:eastAsia="Calibri"/>
          <w:sz w:val="24"/>
          <w:szCs w:val="24"/>
          <w:lang w:eastAsia="en-US"/>
        </w:rPr>
        <w:t>ю</w:t>
      </w:r>
      <w:r w:rsidRPr="00F46BA0">
        <w:rPr>
          <w:rFonts w:eastAsia="Calibri"/>
          <w:sz w:val="24"/>
          <w:szCs w:val="24"/>
          <w:lang w:eastAsia="en-US"/>
        </w:rPr>
        <w:t xml:space="preserve"> межбюджетных трансфертов с условиями по передаче активов, включая операции по признанию финансовых результатов использования целевого межбюджетного трансферта, по начислению возврата в бюджет неиспользованного остатка межбюджетного трансферта, по подтверждению потребности в использовании остатка межбюджетного трансферта и иные операции;</w:t>
      </w:r>
    </w:p>
    <w:p w14:paraId="6AF42364" w14:textId="77777777" w:rsidR="007524F1" w:rsidRPr="00451EF5" w:rsidRDefault="00D96B47" w:rsidP="00DC1861">
      <w:pPr>
        <w:autoSpaceDE w:val="0"/>
        <w:autoSpaceDN w:val="0"/>
        <w:adjustRightInd w:val="0"/>
        <w:rPr>
          <w:color w:val="000000"/>
          <w:szCs w:val="28"/>
        </w:rPr>
      </w:pPr>
      <w:r w:rsidRPr="00F46BA0">
        <w:rPr>
          <w:rFonts w:eastAsia="Calibri"/>
          <w:sz w:val="24"/>
          <w:szCs w:val="24"/>
          <w:lang w:eastAsia="en-US"/>
        </w:rPr>
        <w:t>- предоставлению субсидий (грантов в форме субсидий) с условиями при передаче активов бюджетным и автономным учреждениям из бюджетов бюджетной системы Российской Федерации, включая операции, формирующие расчеты по возврату указанных субсидий (грантов) и иные операции</w:t>
      </w:r>
      <w:r w:rsidR="00F46BA0">
        <w:rPr>
          <w:rFonts w:eastAsia="Calibri"/>
          <w:sz w:val="24"/>
          <w:szCs w:val="24"/>
          <w:lang w:eastAsia="en-US"/>
        </w:rPr>
        <w:t>.</w:t>
      </w:r>
    </w:p>
    <w:p w14:paraId="17F24F9F" w14:textId="79AB2693" w:rsidR="003D57CA" w:rsidRPr="00451EF5" w:rsidRDefault="003A08E6" w:rsidP="00DC1861">
      <w:pPr>
        <w:pStyle w:val="aff8"/>
        <w:ind w:firstLine="709"/>
        <w:jc w:val="both"/>
        <w:rPr>
          <w:rFonts w:ascii="Times New Roman" w:hAnsi="Times New Roman"/>
          <w:sz w:val="24"/>
          <w:szCs w:val="24"/>
        </w:rPr>
      </w:pPr>
      <w:r>
        <w:rPr>
          <w:rFonts w:ascii="Times New Roman" w:hAnsi="Times New Roman"/>
          <w:sz w:val="24"/>
          <w:szCs w:val="24"/>
        </w:rPr>
        <w:t xml:space="preserve"> </w:t>
      </w:r>
      <w:r w:rsidR="00682E6F" w:rsidRPr="00451EF5">
        <w:rPr>
          <w:rFonts w:ascii="Times New Roman" w:hAnsi="Times New Roman"/>
          <w:sz w:val="24"/>
          <w:szCs w:val="24"/>
        </w:rPr>
        <w:t>1.</w:t>
      </w:r>
      <w:r w:rsidR="00AB6ADB" w:rsidRPr="00451EF5">
        <w:rPr>
          <w:rFonts w:ascii="Times New Roman" w:hAnsi="Times New Roman"/>
          <w:sz w:val="24"/>
          <w:szCs w:val="24"/>
        </w:rPr>
        <w:t>3</w:t>
      </w:r>
      <w:r w:rsidR="00682E6F" w:rsidRPr="00451EF5">
        <w:rPr>
          <w:rFonts w:ascii="Times New Roman" w:hAnsi="Times New Roman"/>
          <w:sz w:val="24"/>
          <w:szCs w:val="24"/>
        </w:rPr>
        <w:t xml:space="preserve">.3. </w:t>
      </w:r>
      <w:r w:rsidR="003D57CA" w:rsidRPr="00451EF5">
        <w:rPr>
          <w:rFonts w:ascii="Times New Roman" w:hAnsi="Times New Roman"/>
          <w:sz w:val="24"/>
          <w:szCs w:val="24"/>
        </w:rPr>
        <w:t>Порядок нумерации отдельных видов документов:</w:t>
      </w:r>
    </w:p>
    <w:p w14:paraId="10AD5147"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 авансовых отчетов (ф. 0504505):</w:t>
      </w:r>
    </w:p>
    <w:p w14:paraId="6413DAD2"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номера присваиваются в порядке возрастания в течение всего года с привязкой к последовательности событий;</w:t>
      </w:r>
    </w:p>
    <w:p w14:paraId="68BE95CF"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период возобновления нумерации – начало года.</w:t>
      </w:r>
    </w:p>
    <w:p w14:paraId="72861923"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 отчетов о расходах подотчетного лица (ф. 0504520):</w:t>
      </w:r>
    </w:p>
    <w:p w14:paraId="1D7F45FC"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номера присваиваются в порядке возрастания в течение всего года;</w:t>
      </w:r>
    </w:p>
    <w:p w14:paraId="7F9B933C" w14:textId="77777777" w:rsid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период возобновления нумерации – начало года</w:t>
      </w:r>
    </w:p>
    <w:p w14:paraId="0B551CCB" w14:textId="0E6C5E1C" w:rsidR="003D57CA" w:rsidRPr="0015304C" w:rsidRDefault="00682E6F" w:rsidP="00DC1861">
      <w:pPr>
        <w:pStyle w:val="aff8"/>
        <w:jc w:val="both"/>
        <w:rPr>
          <w:rFonts w:ascii="Times New Roman" w:hAnsi="Times New Roman"/>
          <w:sz w:val="24"/>
          <w:szCs w:val="24"/>
        </w:rPr>
      </w:pPr>
      <w:r w:rsidRPr="0015304C">
        <w:rPr>
          <w:rFonts w:ascii="Times New Roman" w:hAnsi="Times New Roman"/>
          <w:sz w:val="24"/>
          <w:szCs w:val="24"/>
        </w:rPr>
        <w:t>-</w:t>
      </w:r>
      <w:r w:rsidR="007D1580" w:rsidRPr="0015304C">
        <w:rPr>
          <w:rFonts w:ascii="Times New Roman" w:hAnsi="Times New Roman"/>
          <w:sz w:val="24"/>
          <w:szCs w:val="24"/>
        </w:rPr>
        <w:t xml:space="preserve"> </w:t>
      </w:r>
      <w:r w:rsidR="003D57CA" w:rsidRPr="0015304C">
        <w:rPr>
          <w:rFonts w:ascii="Times New Roman" w:hAnsi="Times New Roman"/>
          <w:sz w:val="24"/>
          <w:szCs w:val="24"/>
        </w:rPr>
        <w:t>сче</w:t>
      </w:r>
      <w:r w:rsidR="00F74B46" w:rsidRPr="0015304C">
        <w:rPr>
          <w:rFonts w:ascii="Times New Roman" w:hAnsi="Times New Roman"/>
          <w:sz w:val="24"/>
          <w:szCs w:val="24"/>
        </w:rPr>
        <w:t>тов-фактур:</w:t>
      </w:r>
    </w:p>
    <w:p w14:paraId="5B3E5B7B" w14:textId="77777777" w:rsidR="003D57CA" w:rsidRPr="0015304C" w:rsidRDefault="003D57CA" w:rsidP="00DC1861">
      <w:pPr>
        <w:pStyle w:val="aff8"/>
        <w:jc w:val="both"/>
        <w:rPr>
          <w:rFonts w:ascii="Times New Roman" w:hAnsi="Times New Roman"/>
          <w:sz w:val="24"/>
          <w:szCs w:val="24"/>
        </w:rPr>
      </w:pPr>
      <w:r w:rsidRPr="0015304C">
        <w:rPr>
          <w:rFonts w:ascii="Times New Roman" w:hAnsi="Times New Roman"/>
          <w:sz w:val="24"/>
          <w:szCs w:val="24"/>
        </w:rPr>
        <w:t>номера присваиваются в порядке возрастания (в том числе в отношении авансовых счетов-фактур);</w:t>
      </w:r>
    </w:p>
    <w:p w14:paraId="02485F52" w14:textId="77777777" w:rsidR="003D57CA" w:rsidRPr="0015304C" w:rsidRDefault="003D57CA" w:rsidP="00DC1861">
      <w:pPr>
        <w:pStyle w:val="aff8"/>
        <w:jc w:val="both"/>
        <w:rPr>
          <w:rFonts w:ascii="Times New Roman" w:hAnsi="Times New Roman"/>
          <w:sz w:val="24"/>
          <w:szCs w:val="24"/>
        </w:rPr>
      </w:pPr>
      <w:r w:rsidRPr="0015304C">
        <w:rPr>
          <w:rFonts w:ascii="Times New Roman" w:hAnsi="Times New Roman"/>
          <w:sz w:val="24"/>
          <w:szCs w:val="24"/>
        </w:rPr>
        <w:t>период возобновления нумерации – начало года</w:t>
      </w:r>
      <w:r w:rsidR="00682E6F" w:rsidRPr="0015304C">
        <w:rPr>
          <w:rFonts w:ascii="Times New Roman" w:hAnsi="Times New Roman"/>
          <w:sz w:val="24"/>
          <w:szCs w:val="24"/>
        </w:rPr>
        <w:t>.</w:t>
      </w:r>
    </w:p>
    <w:p w14:paraId="27D821F8" w14:textId="71A21B00" w:rsidR="00322EC3" w:rsidRDefault="009064A3" w:rsidP="00DC1861">
      <w:pPr>
        <w:pStyle w:val="aff8"/>
        <w:ind w:firstLine="709"/>
        <w:jc w:val="both"/>
        <w:rPr>
          <w:rFonts w:ascii="Times New Roman" w:hAnsi="Times New Roman"/>
          <w:sz w:val="24"/>
          <w:szCs w:val="24"/>
        </w:rPr>
      </w:pPr>
      <w:r>
        <w:rPr>
          <w:rFonts w:ascii="Times New Roman" w:hAnsi="Times New Roman"/>
          <w:sz w:val="24"/>
          <w:szCs w:val="24"/>
        </w:rPr>
        <w:t>1.3.4</w:t>
      </w:r>
      <w:r w:rsidR="001E6D34" w:rsidRPr="00451EF5">
        <w:rPr>
          <w:rFonts w:ascii="Times New Roman" w:hAnsi="Times New Roman"/>
          <w:sz w:val="24"/>
          <w:szCs w:val="24"/>
        </w:rPr>
        <w:t xml:space="preserve">. </w:t>
      </w:r>
      <w:r w:rsidR="00D6573E" w:rsidRPr="00D6573E">
        <w:rPr>
          <w:rFonts w:ascii="Times New Roman" w:hAnsi="Times New Roman"/>
          <w:sz w:val="24"/>
          <w:szCs w:val="24"/>
        </w:rPr>
        <w:t>Порядок документооборота первичных учетных документов, необходимых для отражения в учете финансово-хозяйственных операций, установлен Графиком документооборота первичной уч</w:t>
      </w:r>
      <w:r w:rsidR="00F775C4">
        <w:rPr>
          <w:rFonts w:ascii="Times New Roman" w:hAnsi="Times New Roman"/>
          <w:sz w:val="24"/>
          <w:szCs w:val="24"/>
        </w:rPr>
        <w:t>етной документации (приложение 7</w:t>
      </w:r>
      <w:r w:rsidR="00D6573E" w:rsidRPr="00D6573E">
        <w:rPr>
          <w:rFonts w:ascii="Times New Roman" w:hAnsi="Times New Roman"/>
          <w:sz w:val="24"/>
          <w:szCs w:val="24"/>
        </w:rPr>
        <w:t xml:space="preserve"> к настоящей учетной политике</w:t>
      </w:r>
      <w:r w:rsidR="00D6573E">
        <w:rPr>
          <w:rFonts w:ascii="Times New Roman" w:hAnsi="Times New Roman"/>
          <w:sz w:val="24"/>
          <w:szCs w:val="24"/>
        </w:rPr>
        <w:t>)</w:t>
      </w:r>
    </w:p>
    <w:p w14:paraId="699BA595" w14:textId="0C386ADC" w:rsidR="00D6573E" w:rsidRDefault="00D6573E" w:rsidP="00451EF5">
      <w:pPr>
        <w:pStyle w:val="aff8"/>
        <w:ind w:firstLine="709"/>
        <w:jc w:val="both"/>
        <w:rPr>
          <w:rFonts w:ascii="Times New Roman" w:hAnsi="Times New Roman"/>
          <w:sz w:val="24"/>
          <w:szCs w:val="24"/>
        </w:rPr>
      </w:pPr>
      <w:r w:rsidRPr="00D6573E">
        <w:rPr>
          <w:rFonts w:ascii="Times New Roman" w:hAnsi="Times New Roman"/>
          <w:sz w:val="24"/>
          <w:szCs w:val="24"/>
        </w:rPr>
        <w:t>Работники учреждения, наделенные правом использования электронной подписи, назначаются приказом руководителя.</w:t>
      </w:r>
      <w:r w:rsidR="00F775C4">
        <w:rPr>
          <w:rFonts w:ascii="Times New Roman" w:hAnsi="Times New Roman"/>
          <w:sz w:val="24"/>
          <w:szCs w:val="24"/>
        </w:rPr>
        <w:t xml:space="preserve">  </w:t>
      </w:r>
    </w:p>
    <w:p w14:paraId="3F16627E" w14:textId="6A44E385" w:rsidR="00B4398C" w:rsidRPr="00451EF5" w:rsidRDefault="0015304C" w:rsidP="009064A3">
      <w:pPr>
        <w:pStyle w:val="aff8"/>
        <w:ind w:firstLine="426"/>
        <w:jc w:val="both"/>
        <w:rPr>
          <w:rFonts w:ascii="Times New Roman" w:hAnsi="Times New Roman"/>
          <w:i/>
          <w:sz w:val="24"/>
          <w:szCs w:val="24"/>
        </w:rPr>
      </w:pPr>
      <w:r>
        <w:rPr>
          <w:rFonts w:ascii="Times New Roman" w:hAnsi="Times New Roman"/>
          <w:sz w:val="24"/>
          <w:szCs w:val="24"/>
        </w:rPr>
        <w:t xml:space="preserve">    </w:t>
      </w:r>
      <w:r w:rsidR="009064A3">
        <w:rPr>
          <w:rFonts w:ascii="Times New Roman" w:hAnsi="Times New Roman"/>
          <w:sz w:val="24"/>
          <w:szCs w:val="24"/>
        </w:rPr>
        <w:t>1.3.5</w:t>
      </w:r>
      <w:r w:rsidR="00F07E6A" w:rsidRPr="00451EF5">
        <w:rPr>
          <w:rFonts w:ascii="Times New Roman" w:hAnsi="Times New Roman"/>
          <w:sz w:val="24"/>
          <w:szCs w:val="24"/>
        </w:rPr>
        <w:t xml:space="preserve">. </w:t>
      </w:r>
      <w:r w:rsidR="009B37D1" w:rsidRPr="00451EF5">
        <w:rPr>
          <w:rFonts w:ascii="Times New Roman" w:hAnsi="Times New Roman"/>
          <w:sz w:val="24"/>
          <w:szCs w:val="24"/>
        </w:rPr>
        <w:t>Регистры бухгалтерского учета составляются и формируются в порядке, предусмотренном Приказом № 52н</w:t>
      </w:r>
      <w:r w:rsidR="008438AC" w:rsidRPr="00451EF5">
        <w:rPr>
          <w:rFonts w:ascii="Times New Roman" w:hAnsi="Times New Roman"/>
          <w:sz w:val="24"/>
          <w:szCs w:val="24"/>
        </w:rPr>
        <w:t>, Приказом № 61н</w:t>
      </w:r>
      <w:r w:rsidR="0013133F" w:rsidRPr="00451EF5">
        <w:rPr>
          <w:rFonts w:ascii="Times New Roman" w:hAnsi="Times New Roman"/>
          <w:i/>
          <w:sz w:val="24"/>
          <w:szCs w:val="24"/>
        </w:rPr>
        <w:t>.</w:t>
      </w:r>
    </w:p>
    <w:p w14:paraId="3B457647" w14:textId="464C95EB" w:rsidR="0015304C" w:rsidRDefault="00F07E6A" w:rsidP="0015304C">
      <w:pPr>
        <w:pStyle w:val="aff8"/>
        <w:ind w:firstLine="709"/>
        <w:jc w:val="both"/>
        <w:rPr>
          <w:rFonts w:ascii="Times New Roman" w:hAnsi="Times New Roman"/>
          <w:sz w:val="24"/>
          <w:szCs w:val="24"/>
        </w:rPr>
      </w:pPr>
      <w:bookmarkStart w:id="18" w:name="_ref_307657"/>
      <w:r w:rsidRPr="00451EF5">
        <w:rPr>
          <w:rFonts w:ascii="Times New Roman" w:hAnsi="Times New Roman"/>
          <w:sz w:val="24"/>
          <w:szCs w:val="24"/>
        </w:rPr>
        <w:t>1.3.</w:t>
      </w:r>
      <w:bookmarkStart w:id="19" w:name="_Toc14946375"/>
      <w:bookmarkStart w:id="20" w:name="_Toc167787565"/>
      <w:bookmarkEnd w:id="18"/>
      <w:r w:rsidR="009064A3">
        <w:rPr>
          <w:rFonts w:ascii="Times New Roman" w:hAnsi="Times New Roman"/>
          <w:sz w:val="24"/>
          <w:szCs w:val="24"/>
        </w:rPr>
        <w:t>6</w:t>
      </w:r>
      <w:r w:rsidR="0015304C" w:rsidRPr="0015304C">
        <w:rPr>
          <w:rFonts w:ascii="Times New Roman" w:hAnsi="Times New Roman"/>
          <w:sz w:val="24"/>
          <w:szCs w:val="24"/>
        </w:rPr>
        <w:tab/>
      </w:r>
      <w:r w:rsidR="00D6573E" w:rsidRPr="00D6573E">
        <w:rPr>
          <w:rFonts w:ascii="Times New Roman" w:hAnsi="Times New Roman"/>
          <w:sz w:val="24"/>
          <w:szCs w:val="24"/>
        </w:rPr>
        <w:t>Первичные учетные документы, регистры бухгалтерского учета, отчетность на бумажных и/или электронных носителях информации хранятся не менее полных пяти лет после года их поступления (составления) в соответствии с утвержденной номенклатурой дел учреждения</w:t>
      </w:r>
      <w:r w:rsidR="0015304C" w:rsidRPr="0015304C">
        <w:rPr>
          <w:rFonts w:ascii="Times New Roman" w:hAnsi="Times New Roman"/>
          <w:sz w:val="24"/>
          <w:szCs w:val="24"/>
        </w:rPr>
        <w:t>.</w:t>
      </w:r>
    </w:p>
    <w:p w14:paraId="79A36857" w14:textId="4F6F032E" w:rsidR="0015304C" w:rsidRDefault="009064A3" w:rsidP="0015304C">
      <w:pPr>
        <w:pStyle w:val="aff8"/>
        <w:ind w:firstLine="709"/>
        <w:jc w:val="both"/>
        <w:rPr>
          <w:rFonts w:ascii="Times New Roman" w:hAnsi="Times New Roman"/>
          <w:sz w:val="24"/>
          <w:szCs w:val="24"/>
        </w:rPr>
      </w:pPr>
      <w:r>
        <w:rPr>
          <w:rFonts w:ascii="Times New Roman" w:hAnsi="Times New Roman"/>
          <w:sz w:val="24"/>
          <w:szCs w:val="24"/>
        </w:rPr>
        <w:t>1.3.7</w:t>
      </w:r>
      <w:r w:rsidR="0015304C" w:rsidRPr="0015304C">
        <w:rPr>
          <w:rFonts w:ascii="Times New Roman" w:hAnsi="Times New Roman"/>
          <w:sz w:val="24"/>
          <w:szCs w:val="24"/>
        </w:rPr>
        <w:tab/>
      </w:r>
      <w:proofErr w:type="gramStart"/>
      <w:r w:rsidR="0015304C" w:rsidRPr="0015304C">
        <w:rPr>
          <w:rFonts w:ascii="Times New Roman" w:hAnsi="Times New Roman"/>
          <w:sz w:val="24"/>
          <w:szCs w:val="24"/>
        </w:rPr>
        <w:t>В</w:t>
      </w:r>
      <w:proofErr w:type="gramEnd"/>
      <w:r w:rsidR="0015304C" w:rsidRPr="0015304C">
        <w:rPr>
          <w:rFonts w:ascii="Times New Roman" w:hAnsi="Times New Roman"/>
          <w:sz w:val="24"/>
          <w:szCs w:val="24"/>
        </w:rPr>
        <w:t xml:space="preserve"> случае обнаружения пропажи или уничтожения первичных документов в бухгалтерии или структурном подразделении учреждения руководитель учреждения приказом назначает комиссию по расследованию причин происшествия. Результаты работы комиссии оформляются актом, который утверждает руководитель учреждени</w:t>
      </w:r>
      <w:r w:rsidR="0015304C">
        <w:rPr>
          <w:rFonts w:ascii="Times New Roman" w:hAnsi="Times New Roman"/>
          <w:sz w:val="24"/>
          <w:szCs w:val="24"/>
        </w:rPr>
        <w:t>я.</w:t>
      </w:r>
    </w:p>
    <w:p w14:paraId="509AB170" w14:textId="77777777" w:rsidR="009064A3" w:rsidRDefault="009064A3" w:rsidP="0015304C">
      <w:pPr>
        <w:pStyle w:val="aff8"/>
        <w:ind w:firstLine="709"/>
        <w:jc w:val="both"/>
        <w:rPr>
          <w:rFonts w:ascii="Times New Roman" w:hAnsi="Times New Roman"/>
          <w:sz w:val="24"/>
          <w:szCs w:val="24"/>
        </w:rPr>
      </w:pPr>
    </w:p>
    <w:p w14:paraId="7790E96D" w14:textId="72D75C3B" w:rsidR="00B22377" w:rsidRDefault="00F07E6A" w:rsidP="0015304C">
      <w:pPr>
        <w:pStyle w:val="aff8"/>
        <w:ind w:firstLine="709"/>
        <w:jc w:val="both"/>
        <w:rPr>
          <w:rFonts w:ascii="Times New Roman" w:hAnsi="Times New Roman"/>
          <w:b/>
          <w:sz w:val="24"/>
          <w:szCs w:val="24"/>
        </w:rPr>
      </w:pPr>
      <w:r w:rsidRPr="00451EF5">
        <w:rPr>
          <w:rFonts w:ascii="Times New Roman" w:hAnsi="Times New Roman"/>
          <w:b/>
          <w:sz w:val="24"/>
          <w:szCs w:val="24"/>
        </w:rPr>
        <w:t xml:space="preserve">1.4. </w:t>
      </w:r>
      <w:r w:rsidR="007E1ED4" w:rsidRPr="00451EF5">
        <w:rPr>
          <w:rFonts w:ascii="Times New Roman" w:hAnsi="Times New Roman"/>
          <w:b/>
          <w:sz w:val="24"/>
          <w:szCs w:val="24"/>
        </w:rPr>
        <w:t>Порядок проведения инвентаризации</w:t>
      </w:r>
      <w:bookmarkEnd w:id="19"/>
      <w:bookmarkEnd w:id="20"/>
    </w:p>
    <w:p w14:paraId="1C23B59F" w14:textId="7D17DED3" w:rsidR="006661BD" w:rsidRPr="006661BD" w:rsidRDefault="006661BD" w:rsidP="0015304C">
      <w:pPr>
        <w:pStyle w:val="aff8"/>
        <w:ind w:firstLine="709"/>
        <w:jc w:val="both"/>
        <w:rPr>
          <w:rFonts w:ascii="Times New Roman" w:hAnsi="Times New Roman"/>
          <w:sz w:val="24"/>
          <w:szCs w:val="24"/>
        </w:rPr>
      </w:pPr>
      <w:r>
        <w:rPr>
          <w:rFonts w:ascii="Times New Roman" w:hAnsi="Times New Roman"/>
          <w:sz w:val="24"/>
          <w:szCs w:val="24"/>
        </w:rPr>
        <w:t xml:space="preserve">1.4.1 </w:t>
      </w:r>
      <w:r w:rsidRPr="006661BD">
        <w:rPr>
          <w:rFonts w:ascii="Times New Roman" w:hAnsi="Times New Roman"/>
          <w:sz w:val="24"/>
          <w:szCs w:val="24"/>
        </w:rPr>
        <w:t>Количество плановых инвентаризаций в отчетном году в разрезе активов и обязательств устанавливается настоящей учетной политикой. Дея</w:t>
      </w:r>
      <w:r>
        <w:rPr>
          <w:rFonts w:ascii="Times New Roman" w:hAnsi="Times New Roman"/>
          <w:sz w:val="24"/>
          <w:szCs w:val="24"/>
        </w:rPr>
        <w:t>тельность инвентаризационной комиссии</w:t>
      </w:r>
      <w:r w:rsidRPr="006661BD">
        <w:rPr>
          <w:rFonts w:ascii="Times New Roman" w:hAnsi="Times New Roman"/>
          <w:sz w:val="24"/>
          <w:szCs w:val="24"/>
        </w:rPr>
        <w:t>, а также порядок документального оформления результатов инвентаризации регламентируются Положением об инвентаризации акти</w:t>
      </w:r>
      <w:r w:rsidR="00F775C4">
        <w:rPr>
          <w:rFonts w:ascii="Times New Roman" w:hAnsi="Times New Roman"/>
          <w:sz w:val="24"/>
          <w:szCs w:val="24"/>
        </w:rPr>
        <w:t>вов и обязательств (приложение 8</w:t>
      </w:r>
      <w:r w:rsidRPr="006661BD">
        <w:rPr>
          <w:rFonts w:ascii="Times New Roman" w:hAnsi="Times New Roman"/>
          <w:sz w:val="24"/>
          <w:szCs w:val="24"/>
        </w:rPr>
        <w:t xml:space="preserve"> к настоящей учетной политике).</w:t>
      </w:r>
    </w:p>
    <w:p w14:paraId="2AEE0924" w14:textId="22F1D19A" w:rsidR="003B3537" w:rsidRPr="00451EF5" w:rsidRDefault="0034441D" w:rsidP="00451EF5">
      <w:pPr>
        <w:pStyle w:val="aff8"/>
        <w:ind w:firstLine="709"/>
        <w:jc w:val="both"/>
        <w:rPr>
          <w:rFonts w:ascii="Times New Roman" w:hAnsi="Times New Roman"/>
          <w:sz w:val="24"/>
          <w:szCs w:val="24"/>
        </w:rPr>
      </w:pPr>
      <w:bookmarkStart w:id="21" w:name="_Toc414526576"/>
      <w:r>
        <w:rPr>
          <w:rFonts w:ascii="Times New Roman" w:hAnsi="Times New Roman"/>
          <w:sz w:val="24"/>
          <w:szCs w:val="24"/>
        </w:rPr>
        <w:t xml:space="preserve"> </w:t>
      </w:r>
      <w:r w:rsidR="006661BD">
        <w:rPr>
          <w:rFonts w:ascii="Times New Roman" w:hAnsi="Times New Roman"/>
          <w:sz w:val="24"/>
          <w:szCs w:val="24"/>
        </w:rPr>
        <w:t xml:space="preserve">1.4.2. </w:t>
      </w:r>
      <w:r w:rsidR="003B3537" w:rsidRPr="00451EF5">
        <w:rPr>
          <w:rFonts w:ascii="Times New Roman" w:hAnsi="Times New Roman"/>
          <w:sz w:val="24"/>
          <w:szCs w:val="24"/>
        </w:rPr>
        <w:t>Сроки и периодичность проведения плановых инвентаризаций:</w:t>
      </w:r>
    </w:p>
    <w:p w14:paraId="08E172B1" w14:textId="77777777" w:rsidR="003264FC"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О</w:t>
      </w:r>
      <w:r w:rsidR="003B3537" w:rsidRPr="00451EF5">
        <w:rPr>
          <w:rFonts w:ascii="Times New Roman" w:hAnsi="Times New Roman"/>
          <w:sz w:val="24"/>
          <w:szCs w:val="24"/>
        </w:rPr>
        <w:t>сновных средств</w:t>
      </w:r>
      <w:r w:rsidR="00E85B4F" w:rsidRPr="00451EF5">
        <w:rPr>
          <w:rFonts w:ascii="Times New Roman" w:hAnsi="Times New Roman"/>
          <w:sz w:val="24"/>
          <w:szCs w:val="24"/>
        </w:rPr>
        <w:t xml:space="preserve"> (за исключением объектов библиотечного фонда)</w:t>
      </w:r>
      <w:r w:rsidR="003B3537" w:rsidRPr="00451EF5">
        <w:rPr>
          <w:rFonts w:ascii="Times New Roman" w:hAnsi="Times New Roman"/>
          <w:sz w:val="24"/>
          <w:szCs w:val="24"/>
        </w:rPr>
        <w:t>,</w:t>
      </w:r>
      <w:r w:rsidR="004800B2" w:rsidRPr="00451EF5">
        <w:rPr>
          <w:rFonts w:ascii="Times New Roman" w:hAnsi="Times New Roman"/>
          <w:sz w:val="24"/>
          <w:szCs w:val="24"/>
        </w:rPr>
        <w:t xml:space="preserve"> нематериальных активов,</w:t>
      </w:r>
      <w:r w:rsidR="003B3537" w:rsidRPr="00451EF5">
        <w:rPr>
          <w:rFonts w:ascii="Times New Roman" w:hAnsi="Times New Roman"/>
          <w:sz w:val="24"/>
          <w:szCs w:val="24"/>
        </w:rPr>
        <w:t xml:space="preserve"> непроизведенных активов, в том числе для проверки соответствия имущества критериям признания активов – один раз в год не</w:t>
      </w:r>
      <w:r w:rsidRPr="00451EF5">
        <w:rPr>
          <w:rFonts w:ascii="Times New Roman" w:hAnsi="Times New Roman"/>
          <w:sz w:val="24"/>
          <w:szCs w:val="24"/>
        </w:rPr>
        <w:t xml:space="preserve"> ранее 1 октября отчетного года.</w:t>
      </w:r>
    </w:p>
    <w:p w14:paraId="4BF994CA" w14:textId="23105B0D" w:rsidR="003264FC"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 xml:space="preserve">Объектов </w:t>
      </w:r>
      <w:r w:rsidR="003264FC" w:rsidRPr="00451EF5">
        <w:rPr>
          <w:rFonts w:ascii="Times New Roman" w:hAnsi="Times New Roman"/>
          <w:sz w:val="24"/>
          <w:szCs w:val="24"/>
        </w:rPr>
        <w:t>произведенных капитальных вложений: затрат, понесенных на незавершенное строительство объектов капитального строительства, а также капитальных вложений в объекты незавершенного строительства в целях выявления статусов (целевых функций) произведенных капитальных вложений - один раз в год не ранее 1 октября отчетного года.</w:t>
      </w:r>
    </w:p>
    <w:p w14:paraId="023BE6A0" w14:textId="77777777"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О</w:t>
      </w:r>
      <w:r w:rsidR="003B3537" w:rsidRPr="00451EF5">
        <w:rPr>
          <w:rFonts w:ascii="Times New Roman" w:hAnsi="Times New Roman"/>
          <w:sz w:val="24"/>
          <w:szCs w:val="24"/>
        </w:rPr>
        <w:t xml:space="preserve">бъектов учета на </w:t>
      </w:r>
      <w:proofErr w:type="spellStart"/>
      <w:r w:rsidR="003B3537" w:rsidRPr="00451EF5">
        <w:rPr>
          <w:rFonts w:ascii="Times New Roman" w:hAnsi="Times New Roman"/>
          <w:sz w:val="24"/>
          <w:szCs w:val="24"/>
        </w:rPr>
        <w:t>забалансовых</w:t>
      </w:r>
      <w:proofErr w:type="spellEnd"/>
      <w:r w:rsidR="003B3537" w:rsidRPr="00451EF5">
        <w:rPr>
          <w:rFonts w:ascii="Times New Roman" w:hAnsi="Times New Roman"/>
          <w:sz w:val="24"/>
          <w:szCs w:val="24"/>
        </w:rPr>
        <w:t xml:space="preserve"> счетах – один раз в год не ранее 1 октября отчетного года</w:t>
      </w:r>
      <w:r w:rsidRPr="00451EF5">
        <w:rPr>
          <w:rFonts w:ascii="Times New Roman" w:hAnsi="Times New Roman"/>
          <w:sz w:val="24"/>
          <w:szCs w:val="24"/>
        </w:rPr>
        <w:t>.</w:t>
      </w:r>
    </w:p>
    <w:p w14:paraId="4F0B3096" w14:textId="613A015A"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Н</w:t>
      </w:r>
      <w:r w:rsidR="003B3537" w:rsidRPr="00451EF5">
        <w:rPr>
          <w:rFonts w:ascii="Times New Roman" w:hAnsi="Times New Roman"/>
          <w:sz w:val="24"/>
          <w:szCs w:val="24"/>
        </w:rPr>
        <w:t>аличных денежных средств, денежных документов и бланков строгой отчетности</w:t>
      </w:r>
      <w:r w:rsidR="0034441D">
        <w:rPr>
          <w:rFonts w:ascii="Times New Roman" w:hAnsi="Times New Roman"/>
          <w:sz w:val="24"/>
          <w:szCs w:val="24"/>
        </w:rPr>
        <w:t>-на производную дату</w:t>
      </w:r>
      <w:r w:rsidR="00643B2F">
        <w:rPr>
          <w:rFonts w:ascii="Times New Roman" w:hAnsi="Times New Roman"/>
          <w:sz w:val="24"/>
          <w:szCs w:val="24"/>
        </w:rPr>
        <w:t xml:space="preserve"> и </w:t>
      </w:r>
      <w:r w:rsidR="00643B2F" w:rsidRPr="00643B2F">
        <w:rPr>
          <w:rFonts w:ascii="Times New Roman" w:hAnsi="Times New Roman"/>
          <w:sz w:val="24"/>
          <w:szCs w:val="24"/>
        </w:rPr>
        <w:t>ежегодно по состоянию на 31 декабря отчетного года</w:t>
      </w:r>
    </w:p>
    <w:p w14:paraId="7B53C7A1" w14:textId="77777777"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О</w:t>
      </w:r>
      <w:r w:rsidR="003B3537" w:rsidRPr="00451EF5">
        <w:rPr>
          <w:rFonts w:ascii="Times New Roman" w:hAnsi="Times New Roman"/>
          <w:sz w:val="24"/>
          <w:szCs w:val="24"/>
        </w:rPr>
        <w:t>бъектов прав пользования имуществом по договорам аренды и безвозмездного пользования – ежегодно по состоянию на 31 декабря</w:t>
      </w:r>
      <w:r w:rsidR="009C72EF" w:rsidRPr="00451EF5">
        <w:rPr>
          <w:rFonts w:ascii="Times New Roman" w:hAnsi="Times New Roman"/>
          <w:sz w:val="24"/>
          <w:szCs w:val="24"/>
        </w:rPr>
        <w:t xml:space="preserve"> отчетного года</w:t>
      </w:r>
      <w:r w:rsidRPr="00451EF5">
        <w:rPr>
          <w:rFonts w:ascii="Times New Roman" w:hAnsi="Times New Roman"/>
          <w:sz w:val="24"/>
          <w:szCs w:val="24"/>
        </w:rPr>
        <w:t>.</w:t>
      </w:r>
    </w:p>
    <w:p w14:paraId="581E53DD" w14:textId="206C8EF4" w:rsidR="003A2487" w:rsidRPr="00451EF5" w:rsidRDefault="003A2487"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Финансовых вложений</w:t>
      </w:r>
      <w:r w:rsidR="003C6419" w:rsidRPr="00451EF5">
        <w:t xml:space="preserve"> </w:t>
      </w:r>
      <w:r w:rsidR="00643B2F">
        <w:rPr>
          <w:i/>
        </w:rPr>
        <w:t xml:space="preserve"> </w:t>
      </w:r>
      <w:r w:rsidRPr="00451EF5">
        <w:rPr>
          <w:rFonts w:ascii="Times New Roman" w:hAnsi="Times New Roman"/>
          <w:sz w:val="24"/>
          <w:szCs w:val="24"/>
        </w:rPr>
        <w:t xml:space="preserve"> – ежегодно по состоянию на 31 декабря отчетного года.</w:t>
      </w:r>
    </w:p>
    <w:p w14:paraId="1E84202D" w14:textId="77777777" w:rsidR="00E87AFE" w:rsidRPr="00451EF5" w:rsidRDefault="00E87AFE" w:rsidP="00451EF5">
      <w:pPr>
        <w:pStyle w:val="aff8"/>
        <w:ind w:firstLine="709"/>
        <w:jc w:val="both"/>
        <w:rPr>
          <w:rFonts w:ascii="Times New Roman" w:hAnsi="Times New Roman"/>
          <w:sz w:val="24"/>
          <w:szCs w:val="24"/>
        </w:rPr>
      </w:pPr>
      <w:r w:rsidRPr="00451EF5">
        <w:rPr>
          <w:rFonts w:ascii="Times New Roman" w:hAnsi="Times New Roman"/>
          <w:sz w:val="24"/>
          <w:szCs w:val="24"/>
        </w:rPr>
        <w:t>Дебиторской и кредиторской задолженности (в целях составления годовой отчетности) – ежегодно – перед составлением годовой отчетности не ранее 1 октября отчетного года.</w:t>
      </w:r>
    </w:p>
    <w:p w14:paraId="37456778" w14:textId="55FD8825"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Сверки с</w:t>
      </w:r>
      <w:r w:rsidR="003B3537" w:rsidRPr="00451EF5">
        <w:rPr>
          <w:rFonts w:ascii="Times New Roman" w:hAnsi="Times New Roman"/>
          <w:sz w:val="24"/>
          <w:szCs w:val="24"/>
        </w:rPr>
        <w:t xml:space="preserve"> налоговой инспекцией</w:t>
      </w:r>
      <w:r w:rsidR="00643B2F">
        <w:rPr>
          <w:rFonts w:ascii="Times New Roman" w:hAnsi="Times New Roman"/>
          <w:sz w:val="24"/>
          <w:szCs w:val="24"/>
        </w:rPr>
        <w:t xml:space="preserve"> </w:t>
      </w:r>
      <w:r w:rsidR="00643B2F" w:rsidRPr="00451EF5">
        <w:rPr>
          <w:rFonts w:ascii="Times New Roman" w:hAnsi="Times New Roman"/>
          <w:sz w:val="24"/>
          <w:szCs w:val="24"/>
        </w:rPr>
        <w:t xml:space="preserve">– </w:t>
      </w:r>
      <w:r w:rsidR="00643B2F">
        <w:rPr>
          <w:rFonts w:ascii="Times New Roman" w:hAnsi="Times New Roman"/>
          <w:sz w:val="24"/>
          <w:szCs w:val="24"/>
        </w:rPr>
        <w:t>ежегодно</w:t>
      </w:r>
      <w:r w:rsidR="003B3537" w:rsidRPr="00451EF5">
        <w:rPr>
          <w:rFonts w:ascii="Times New Roman" w:hAnsi="Times New Roman"/>
          <w:sz w:val="24"/>
          <w:szCs w:val="24"/>
        </w:rPr>
        <w:t xml:space="preserve"> </w:t>
      </w:r>
      <w:r w:rsidR="00643B2F" w:rsidRPr="00643B2F">
        <w:rPr>
          <w:rFonts w:ascii="Times New Roman" w:hAnsi="Times New Roman"/>
          <w:sz w:val="24"/>
          <w:szCs w:val="24"/>
        </w:rPr>
        <w:t>перед составлением годовой отчетности</w:t>
      </w:r>
      <w:r w:rsidR="00F842DF" w:rsidRPr="00451EF5">
        <w:rPr>
          <w:rFonts w:ascii="Times New Roman" w:hAnsi="Times New Roman"/>
          <w:sz w:val="24"/>
          <w:szCs w:val="24"/>
        </w:rPr>
        <w:t>.</w:t>
      </w:r>
    </w:p>
    <w:p w14:paraId="7C9F3A0F" w14:textId="77777777" w:rsidR="003B3537" w:rsidRPr="00451EF5" w:rsidRDefault="00507CC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Правильность и обоснованность </w:t>
      </w:r>
      <w:r w:rsidR="00F842DF" w:rsidRPr="00451EF5">
        <w:rPr>
          <w:rFonts w:ascii="Times New Roman" w:hAnsi="Times New Roman"/>
          <w:sz w:val="24"/>
          <w:szCs w:val="24"/>
        </w:rPr>
        <w:t xml:space="preserve">величин </w:t>
      </w:r>
      <w:r w:rsidRPr="00451EF5">
        <w:rPr>
          <w:rFonts w:ascii="Times New Roman" w:hAnsi="Times New Roman"/>
          <w:sz w:val="24"/>
          <w:szCs w:val="24"/>
        </w:rPr>
        <w:t>оценочных значений</w:t>
      </w:r>
      <w:r w:rsidR="00C109CA" w:rsidRPr="00451EF5">
        <w:rPr>
          <w:rFonts w:ascii="Times New Roman" w:hAnsi="Times New Roman"/>
          <w:sz w:val="24"/>
          <w:szCs w:val="24"/>
        </w:rPr>
        <w:t xml:space="preserve"> </w:t>
      </w:r>
      <w:r w:rsidR="00211E0F" w:rsidRPr="00451EF5">
        <w:rPr>
          <w:rFonts w:ascii="Times New Roman" w:hAnsi="Times New Roman"/>
          <w:sz w:val="24"/>
          <w:szCs w:val="24"/>
        </w:rPr>
        <w:t>–</w:t>
      </w:r>
      <w:r w:rsidR="003B3537" w:rsidRPr="00451EF5">
        <w:rPr>
          <w:rFonts w:ascii="Times New Roman" w:hAnsi="Times New Roman"/>
          <w:sz w:val="24"/>
          <w:szCs w:val="24"/>
        </w:rPr>
        <w:t xml:space="preserve"> </w:t>
      </w:r>
      <w:r w:rsidR="00211E0F" w:rsidRPr="00451EF5">
        <w:rPr>
          <w:rFonts w:ascii="Times New Roman" w:hAnsi="Times New Roman"/>
          <w:sz w:val="24"/>
          <w:szCs w:val="24"/>
        </w:rPr>
        <w:t>не реже одного раза в год по состоянию на 31</w:t>
      </w:r>
      <w:r w:rsidR="003B3537" w:rsidRPr="00451EF5">
        <w:rPr>
          <w:rFonts w:ascii="Times New Roman" w:hAnsi="Times New Roman"/>
          <w:sz w:val="24"/>
          <w:szCs w:val="24"/>
        </w:rPr>
        <w:t> декабря</w:t>
      </w:r>
      <w:r w:rsidR="009C72EF" w:rsidRPr="00451EF5">
        <w:rPr>
          <w:rFonts w:ascii="Times New Roman" w:hAnsi="Times New Roman"/>
          <w:sz w:val="24"/>
          <w:szCs w:val="24"/>
        </w:rPr>
        <w:t xml:space="preserve"> отчетного года</w:t>
      </w:r>
      <w:r w:rsidR="003B3537" w:rsidRPr="00451EF5">
        <w:rPr>
          <w:rFonts w:ascii="Times New Roman" w:hAnsi="Times New Roman"/>
          <w:sz w:val="24"/>
          <w:szCs w:val="24"/>
        </w:rPr>
        <w:t>.</w:t>
      </w:r>
    </w:p>
    <w:p w14:paraId="03835EFE" w14:textId="77777777" w:rsidR="0085102C" w:rsidRPr="00451EF5" w:rsidRDefault="0085102C" w:rsidP="00451EF5">
      <w:pPr>
        <w:pStyle w:val="aff8"/>
        <w:ind w:firstLine="709"/>
        <w:jc w:val="both"/>
        <w:rPr>
          <w:rFonts w:ascii="Times New Roman" w:hAnsi="Times New Roman"/>
          <w:sz w:val="24"/>
          <w:szCs w:val="24"/>
        </w:rPr>
      </w:pPr>
      <w:r w:rsidRPr="00451EF5">
        <w:rPr>
          <w:rFonts w:ascii="Times New Roman" w:hAnsi="Times New Roman"/>
          <w:sz w:val="24"/>
          <w:szCs w:val="24"/>
        </w:rPr>
        <w:t>Правильность и обоснованность сумм доходов будущих периодов и расходов будущих периодов - ежегодно по состоянию на 31 декабря</w:t>
      </w:r>
      <w:r w:rsidR="009C72EF" w:rsidRPr="00451EF5">
        <w:rPr>
          <w:rFonts w:ascii="Times New Roman" w:hAnsi="Times New Roman"/>
          <w:sz w:val="24"/>
          <w:szCs w:val="24"/>
        </w:rPr>
        <w:t xml:space="preserve"> отчетного года</w:t>
      </w:r>
      <w:r w:rsidRPr="00451EF5">
        <w:rPr>
          <w:rFonts w:ascii="Times New Roman" w:hAnsi="Times New Roman"/>
          <w:sz w:val="24"/>
          <w:szCs w:val="24"/>
        </w:rPr>
        <w:t>.</w:t>
      </w:r>
    </w:p>
    <w:p w14:paraId="61DFEE65" w14:textId="0BD1F849" w:rsidR="003B3537" w:rsidRPr="00451EF5" w:rsidRDefault="006661BD" w:rsidP="00451EF5">
      <w:pPr>
        <w:pStyle w:val="aff8"/>
        <w:ind w:firstLine="709"/>
        <w:jc w:val="both"/>
        <w:rPr>
          <w:rFonts w:ascii="Times New Roman" w:hAnsi="Times New Roman"/>
          <w:sz w:val="24"/>
          <w:szCs w:val="24"/>
        </w:rPr>
      </w:pPr>
      <w:r>
        <w:rPr>
          <w:rFonts w:ascii="Times New Roman" w:hAnsi="Times New Roman"/>
          <w:sz w:val="24"/>
          <w:szCs w:val="24"/>
        </w:rPr>
        <w:t>1.4.3.</w:t>
      </w:r>
      <w:r w:rsidR="003164E5">
        <w:rPr>
          <w:rFonts w:ascii="Times New Roman" w:hAnsi="Times New Roman"/>
          <w:sz w:val="24"/>
          <w:szCs w:val="24"/>
        </w:rPr>
        <w:t xml:space="preserve"> </w:t>
      </w:r>
      <w:r w:rsidR="00643B2F">
        <w:rPr>
          <w:rFonts w:ascii="Times New Roman" w:hAnsi="Times New Roman"/>
          <w:sz w:val="24"/>
          <w:szCs w:val="24"/>
        </w:rPr>
        <w:t>Учреждение</w:t>
      </w:r>
      <w:r w:rsidR="003B3537" w:rsidRPr="00451EF5">
        <w:rPr>
          <w:rFonts w:ascii="Times New Roman" w:hAnsi="Times New Roman"/>
          <w:sz w:val="24"/>
          <w:szCs w:val="24"/>
        </w:rPr>
        <w:t xml:space="preserve"> при необходимости проводит внеплановые выборочные инвентаризации отдельных групп (наиме</w:t>
      </w:r>
      <w:r w:rsidR="00643B2F">
        <w:rPr>
          <w:rFonts w:ascii="Times New Roman" w:hAnsi="Times New Roman"/>
          <w:sz w:val="24"/>
          <w:szCs w:val="24"/>
        </w:rPr>
        <w:t>нований) активов и обязательств, а также при смене материально-ответственных лиц</w:t>
      </w:r>
      <w:r w:rsidR="003B3537" w:rsidRPr="00451EF5">
        <w:rPr>
          <w:rFonts w:ascii="Times New Roman" w:hAnsi="Times New Roman"/>
          <w:sz w:val="24"/>
          <w:szCs w:val="24"/>
        </w:rPr>
        <w:t xml:space="preserve"> </w:t>
      </w:r>
      <w:r w:rsidR="00643B2F">
        <w:rPr>
          <w:rFonts w:ascii="Times New Roman" w:hAnsi="Times New Roman"/>
          <w:sz w:val="24"/>
          <w:szCs w:val="24"/>
        </w:rPr>
        <w:t xml:space="preserve"> </w:t>
      </w:r>
      <w:r w:rsidR="003B3537" w:rsidRPr="00451EF5">
        <w:rPr>
          <w:rFonts w:ascii="Times New Roman" w:hAnsi="Times New Roman"/>
          <w:sz w:val="24"/>
          <w:szCs w:val="24"/>
        </w:rPr>
        <w:t xml:space="preserve"> на основании приказа руководителя</w:t>
      </w:r>
      <w:r w:rsidR="00F07E6A" w:rsidRPr="00451EF5">
        <w:rPr>
          <w:rFonts w:ascii="Times New Roman" w:hAnsi="Times New Roman"/>
          <w:sz w:val="24"/>
          <w:szCs w:val="24"/>
        </w:rPr>
        <w:t xml:space="preserve"> </w:t>
      </w:r>
      <w:r w:rsidR="00643B2F">
        <w:rPr>
          <w:rFonts w:ascii="Times New Roman" w:hAnsi="Times New Roman"/>
          <w:sz w:val="24"/>
          <w:szCs w:val="24"/>
        </w:rPr>
        <w:t>Учреждения</w:t>
      </w:r>
      <w:r w:rsidR="003B3537" w:rsidRPr="00451EF5">
        <w:rPr>
          <w:rFonts w:ascii="Times New Roman" w:hAnsi="Times New Roman"/>
          <w:sz w:val="24"/>
          <w:szCs w:val="24"/>
        </w:rPr>
        <w:t>.</w:t>
      </w:r>
    </w:p>
    <w:p w14:paraId="23E638EC" w14:textId="77777777" w:rsidR="00AE00CA" w:rsidRPr="00451EF5" w:rsidRDefault="00AE00CA" w:rsidP="00451EF5">
      <w:pPr>
        <w:pStyle w:val="aff8"/>
        <w:ind w:firstLine="709"/>
        <w:jc w:val="both"/>
        <w:rPr>
          <w:rFonts w:ascii="Times New Roman" w:hAnsi="Times New Roman"/>
          <w:sz w:val="24"/>
          <w:szCs w:val="24"/>
        </w:rPr>
      </w:pPr>
    </w:p>
    <w:p w14:paraId="52228D53" w14:textId="77777777" w:rsidR="007E1ED4" w:rsidRPr="00451EF5" w:rsidRDefault="003B1042" w:rsidP="00451EF5">
      <w:pPr>
        <w:pStyle w:val="aff8"/>
        <w:ind w:firstLine="709"/>
        <w:jc w:val="both"/>
        <w:outlineLvl w:val="1"/>
        <w:rPr>
          <w:rFonts w:ascii="Times New Roman" w:hAnsi="Times New Roman"/>
          <w:b/>
          <w:sz w:val="24"/>
          <w:szCs w:val="24"/>
        </w:rPr>
      </w:pPr>
      <w:bookmarkStart w:id="22" w:name="_Toc14946376"/>
      <w:bookmarkStart w:id="23" w:name="_Toc167787566"/>
      <w:bookmarkEnd w:id="21"/>
      <w:r w:rsidRPr="00451EF5">
        <w:rPr>
          <w:rFonts w:ascii="Times New Roman" w:hAnsi="Times New Roman"/>
          <w:b/>
          <w:sz w:val="24"/>
          <w:szCs w:val="24"/>
        </w:rPr>
        <w:t>1.5.</w:t>
      </w:r>
      <w:r w:rsidR="002D119A" w:rsidRPr="00451EF5">
        <w:rPr>
          <w:rFonts w:ascii="Times New Roman" w:hAnsi="Times New Roman"/>
          <w:b/>
          <w:sz w:val="24"/>
          <w:szCs w:val="24"/>
        </w:rPr>
        <w:t xml:space="preserve"> </w:t>
      </w:r>
      <w:r w:rsidR="007E1ED4" w:rsidRPr="00451EF5">
        <w:rPr>
          <w:rFonts w:ascii="Times New Roman" w:hAnsi="Times New Roman"/>
          <w:b/>
          <w:sz w:val="24"/>
          <w:szCs w:val="24"/>
        </w:rPr>
        <w:t>Порядок организации</w:t>
      </w:r>
      <w:r w:rsidR="009B232C" w:rsidRPr="00451EF5">
        <w:rPr>
          <w:rFonts w:ascii="Times New Roman" w:hAnsi="Times New Roman"/>
          <w:b/>
          <w:sz w:val="24"/>
          <w:szCs w:val="24"/>
        </w:rPr>
        <w:t xml:space="preserve"> </w:t>
      </w:r>
      <w:r w:rsidR="007E1ED4" w:rsidRPr="00451EF5">
        <w:rPr>
          <w:rFonts w:ascii="Times New Roman" w:hAnsi="Times New Roman"/>
          <w:b/>
          <w:sz w:val="24"/>
          <w:szCs w:val="24"/>
        </w:rPr>
        <w:t xml:space="preserve">и </w:t>
      </w:r>
      <w:r w:rsidR="000553A7" w:rsidRPr="00451EF5">
        <w:rPr>
          <w:rFonts w:ascii="Times New Roman" w:hAnsi="Times New Roman"/>
          <w:b/>
          <w:sz w:val="24"/>
          <w:szCs w:val="24"/>
        </w:rPr>
        <w:t>обеспечения</w:t>
      </w:r>
      <w:r w:rsidR="00FA320E" w:rsidRPr="00451EF5">
        <w:rPr>
          <w:rFonts w:ascii="Times New Roman" w:hAnsi="Times New Roman"/>
          <w:b/>
          <w:sz w:val="24"/>
          <w:szCs w:val="24"/>
        </w:rPr>
        <w:t xml:space="preserve"> </w:t>
      </w:r>
      <w:r w:rsidR="007E1ED4" w:rsidRPr="00451EF5">
        <w:rPr>
          <w:rFonts w:ascii="Times New Roman" w:hAnsi="Times New Roman"/>
          <w:b/>
          <w:sz w:val="24"/>
          <w:szCs w:val="24"/>
        </w:rPr>
        <w:t>внутреннего контроля</w:t>
      </w:r>
      <w:bookmarkEnd w:id="22"/>
      <w:bookmarkEnd w:id="23"/>
      <w:r w:rsidR="00D539E1" w:rsidRPr="00451EF5">
        <w:rPr>
          <w:rFonts w:ascii="Times New Roman" w:hAnsi="Times New Roman"/>
          <w:b/>
          <w:sz w:val="24"/>
          <w:szCs w:val="24"/>
        </w:rPr>
        <w:t xml:space="preserve"> </w:t>
      </w:r>
    </w:p>
    <w:p w14:paraId="68636592" w14:textId="4AFEC230" w:rsidR="00295E95" w:rsidRPr="00451EF5" w:rsidRDefault="006661BD" w:rsidP="00451EF5">
      <w:pPr>
        <w:pStyle w:val="aff8"/>
        <w:ind w:firstLine="709"/>
        <w:jc w:val="both"/>
        <w:rPr>
          <w:rFonts w:ascii="Times New Roman" w:hAnsi="Times New Roman"/>
          <w:sz w:val="24"/>
          <w:szCs w:val="24"/>
        </w:rPr>
      </w:pPr>
      <w:bookmarkStart w:id="24" w:name="_Toc409118654"/>
      <w:bookmarkStart w:id="25" w:name="_Toc414526578"/>
      <w:r>
        <w:rPr>
          <w:rFonts w:ascii="Times New Roman" w:hAnsi="Times New Roman"/>
          <w:sz w:val="24"/>
          <w:szCs w:val="24"/>
        </w:rPr>
        <w:t xml:space="preserve">1.5.1. </w:t>
      </w:r>
      <w:r w:rsidR="003B3537" w:rsidRPr="00451EF5">
        <w:rPr>
          <w:rFonts w:ascii="Times New Roman" w:hAnsi="Times New Roman"/>
          <w:sz w:val="24"/>
          <w:szCs w:val="24"/>
        </w:rPr>
        <w:t xml:space="preserve">Порядок организации и осуществления внутреннего контроля </w:t>
      </w:r>
      <w:r w:rsidR="003B1042" w:rsidRPr="00451EF5">
        <w:rPr>
          <w:rFonts w:ascii="Times New Roman" w:hAnsi="Times New Roman"/>
          <w:sz w:val="24"/>
          <w:szCs w:val="24"/>
        </w:rPr>
        <w:t>устанавливается</w:t>
      </w:r>
      <w:r w:rsidR="003B3537" w:rsidRPr="00451EF5">
        <w:rPr>
          <w:rFonts w:ascii="Times New Roman" w:hAnsi="Times New Roman"/>
          <w:sz w:val="24"/>
          <w:szCs w:val="24"/>
        </w:rPr>
        <w:t xml:space="preserve"> в соответствии с положениями </w:t>
      </w:r>
      <w:r w:rsidR="003B1042" w:rsidRPr="00451EF5">
        <w:rPr>
          <w:rFonts w:ascii="Times New Roman" w:hAnsi="Times New Roman"/>
          <w:sz w:val="24"/>
          <w:szCs w:val="24"/>
        </w:rPr>
        <w:t xml:space="preserve">Федерального закона от 06.12.2011 № 402-ФЗ «О бухгалтерском учете», </w:t>
      </w:r>
      <w:r w:rsidR="00056B9F" w:rsidRPr="00451EF5">
        <w:rPr>
          <w:rFonts w:ascii="Times New Roman" w:hAnsi="Times New Roman"/>
          <w:sz w:val="24"/>
          <w:szCs w:val="24"/>
        </w:rPr>
        <w:t>ФСБУ</w:t>
      </w:r>
      <w:r w:rsidR="003B3537" w:rsidRPr="00451EF5">
        <w:rPr>
          <w:rFonts w:ascii="Times New Roman" w:hAnsi="Times New Roman"/>
          <w:sz w:val="24"/>
          <w:szCs w:val="24"/>
        </w:rPr>
        <w:t xml:space="preserve"> «Концептуальные основы бухгалтерского учета и отчетности», </w:t>
      </w:r>
      <w:r w:rsidR="00233B4E" w:rsidRPr="00451EF5">
        <w:rPr>
          <w:rFonts w:ascii="Times New Roman" w:hAnsi="Times New Roman"/>
          <w:sz w:val="24"/>
          <w:szCs w:val="24"/>
        </w:rPr>
        <w:t xml:space="preserve">ФСБУ </w:t>
      </w:r>
      <w:r w:rsidR="003B3537" w:rsidRPr="00451EF5">
        <w:rPr>
          <w:rFonts w:ascii="Times New Roman" w:hAnsi="Times New Roman"/>
          <w:sz w:val="24"/>
          <w:szCs w:val="24"/>
        </w:rPr>
        <w:t>«Учетная политика», иными нормативными правовыми актами, регламентирующими порядок организации и ведения учета в Р</w:t>
      </w:r>
      <w:r w:rsidR="00233B4E" w:rsidRPr="00451EF5">
        <w:rPr>
          <w:rFonts w:ascii="Times New Roman" w:hAnsi="Times New Roman"/>
          <w:sz w:val="24"/>
          <w:szCs w:val="24"/>
        </w:rPr>
        <w:t xml:space="preserve">оссийской </w:t>
      </w:r>
      <w:r w:rsidR="003B3537" w:rsidRPr="00451EF5">
        <w:rPr>
          <w:rFonts w:ascii="Times New Roman" w:hAnsi="Times New Roman"/>
          <w:sz w:val="24"/>
          <w:szCs w:val="24"/>
        </w:rPr>
        <w:t>Ф</w:t>
      </w:r>
      <w:r w:rsidR="00233B4E" w:rsidRPr="00451EF5">
        <w:rPr>
          <w:rFonts w:ascii="Times New Roman" w:hAnsi="Times New Roman"/>
          <w:sz w:val="24"/>
          <w:szCs w:val="24"/>
        </w:rPr>
        <w:t>едерации</w:t>
      </w:r>
      <w:r w:rsidR="003B3537" w:rsidRPr="00451EF5">
        <w:rPr>
          <w:rFonts w:ascii="Times New Roman" w:hAnsi="Times New Roman"/>
          <w:sz w:val="24"/>
          <w:szCs w:val="24"/>
        </w:rPr>
        <w:t>.</w:t>
      </w:r>
    </w:p>
    <w:p w14:paraId="483C7B63" w14:textId="0B61999A" w:rsidR="00295E95" w:rsidRPr="00451EF5" w:rsidRDefault="006661BD" w:rsidP="00451EF5">
      <w:pPr>
        <w:pStyle w:val="aff8"/>
        <w:ind w:firstLine="709"/>
        <w:jc w:val="both"/>
        <w:rPr>
          <w:rFonts w:ascii="Times New Roman" w:hAnsi="Times New Roman"/>
          <w:sz w:val="24"/>
          <w:szCs w:val="24"/>
        </w:rPr>
      </w:pPr>
      <w:r>
        <w:rPr>
          <w:rFonts w:ascii="Times New Roman" w:hAnsi="Times New Roman"/>
          <w:sz w:val="24"/>
          <w:szCs w:val="24"/>
        </w:rPr>
        <w:t xml:space="preserve">1.5.2. </w:t>
      </w:r>
      <w:r w:rsidR="003B3537" w:rsidRPr="00451EF5">
        <w:rPr>
          <w:rFonts w:ascii="Times New Roman" w:hAnsi="Times New Roman"/>
          <w:sz w:val="24"/>
          <w:szCs w:val="24"/>
        </w:rPr>
        <w:t>Целью внутреннего контроля является обеспечение соблюдения законодательства Р</w:t>
      </w:r>
      <w:r w:rsidR="00233B4E" w:rsidRPr="00451EF5">
        <w:rPr>
          <w:rFonts w:ascii="Times New Roman" w:hAnsi="Times New Roman"/>
          <w:sz w:val="24"/>
          <w:szCs w:val="24"/>
        </w:rPr>
        <w:t xml:space="preserve">оссийской </w:t>
      </w:r>
      <w:r w:rsidR="003B3537" w:rsidRPr="00451EF5">
        <w:rPr>
          <w:rFonts w:ascii="Times New Roman" w:hAnsi="Times New Roman"/>
          <w:sz w:val="24"/>
          <w:szCs w:val="24"/>
        </w:rPr>
        <w:t>Ф</w:t>
      </w:r>
      <w:r w:rsidR="00233B4E" w:rsidRPr="00451EF5">
        <w:rPr>
          <w:rFonts w:ascii="Times New Roman" w:hAnsi="Times New Roman"/>
          <w:sz w:val="24"/>
          <w:szCs w:val="24"/>
        </w:rPr>
        <w:t>едерации</w:t>
      </w:r>
      <w:r w:rsidR="003B3537" w:rsidRPr="00451EF5">
        <w:rPr>
          <w:rFonts w:ascii="Times New Roman" w:hAnsi="Times New Roman"/>
          <w:sz w:val="24"/>
          <w:szCs w:val="24"/>
        </w:rPr>
        <w:t xml:space="preserve">, нормативных правовых актов и иных актов, регулирующих финансово-хозяйственную деятельность </w:t>
      </w:r>
      <w:r w:rsidR="00CE65ED">
        <w:rPr>
          <w:rFonts w:ascii="Times New Roman" w:hAnsi="Times New Roman"/>
          <w:sz w:val="24"/>
          <w:szCs w:val="24"/>
        </w:rPr>
        <w:t>Учреждения</w:t>
      </w:r>
      <w:r w:rsidR="003B3537" w:rsidRPr="00451EF5">
        <w:rPr>
          <w:rFonts w:ascii="Times New Roman" w:hAnsi="Times New Roman"/>
          <w:sz w:val="24"/>
          <w:szCs w:val="24"/>
        </w:rPr>
        <w:t>, подтверждение достоверности данных учета и отчетности.</w:t>
      </w:r>
    </w:p>
    <w:p w14:paraId="53566DA4"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Основные задачи внутреннего контроля:</w:t>
      </w:r>
    </w:p>
    <w:p w14:paraId="35B8FCE7"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установление соответствия проводимых финансово-хозяйственных операций требованиям </w:t>
      </w:r>
      <w:r w:rsidR="00C109CA" w:rsidRPr="00451EF5">
        <w:rPr>
          <w:rFonts w:ascii="Times New Roman" w:hAnsi="Times New Roman"/>
          <w:sz w:val="24"/>
          <w:szCs w:val="24"/>
        </w:rPr>
        <w:t xml:space="preserve">нормативных </w:t>
      </w:r>
      <w:r w:rsidRPr="00451EF5">
        <w:rPr>
          <w:rFonts w:ascii="Times New Roman" w:hAnsi="Times New Roman"/>
          <w:sz w:val="24"/>
          <w:szCs w:val="24"/>
        </w:rPr>
        <w:t>правовых актов и учетной политики;</w:t>
      </w:r>
    </w:p>
    <w:p w14:paraId="14CAF8F8"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установление полноты</w:t>
      </w:r>
      <w:r w:rsidR="00EF67F0" w:rsidRPr="00451EF5">
        <w:rPr>
          <w:rFonts w:ascii="Times New Roman" w:hAnsi="Times New Roman"/>
          <w:sz w:val="24"/>
          <w:szCs w:val="24"/>
        </w:rPr>
        <w:t>,</w:t>
      </w:r>
      <w:r w:rsidRPr="00451EF5">
        <w:rPr>
          <w:rFonts w:ascii="Times New Roman" w:hAnsi="Times New Roman"/>
          <w:sz w:val="24"/>
          <w:szCs w:val="24"/>
        </w:rPr>
        <w:t xml:space="preserve"> достоверности </w:t>
      </w:r>
      <w:r w:rsidR="00EF67F0" w:rsidRPr="00451EF5">
        <w:rPr>
          <w:rFonts w:ascii="Times New Roman" w:hAnsi="Times New Roman"/>
          <w:sz w:val="24"/>
          <w:szCs w:val="24"/>
        </w:rPr>
        <w:t xml:space="preserve">и своевременности </w:t>
      </w:r>
      <w:r w:rsidRPr="00451EF5">
        <w:rPr>
          <w:rFonts w:ascii="Times New Roman" w:hAnsi="Times New Roman"/>
          <w:sz w:val="24"/>
          <w:szCs w:val="24"/>
        </w:rPr>
        <w:t>отражения совершенных финансово-хозяйственных операций в учете и отчетности;</w:t>
      </w:r>
    </w:p>
    <w:p w14:paraId="49BE0DC5" w14:textId="20F08CF1"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предупреждение и пресечение финансовых нарушений в процессе финансово-хозяйственной деятельности </w:t>
      </w:r>
      <w:r w:rsidR="009A7BE2">
        <w:rPr>
          <w:rFonts w:ascii="Times New Roman" w:hAnsi="Times New Roman"/>
          <w:sz w:val="24"/>
          <w:szCs w:val="24"/>
        </w:rPr>
        <w:t>учреждения</w:t>
      </w:r>
      <w:r w:rsidRPr="00451EF5">
        <w:rPr>
          <w:rFonts w:ascii="Times New Roman" w:hAnsi="Times New Roman"/>
          <w:sz w:val="24"/>
          <w:szCs w:val="24"/>
        </w:rPr>
        <w:t>;</w:t>
      </w:r>
    </w:p>
    <w:p w14:paraId="1B2329F1"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осуществление контроля над эффективным использованием материальных, трудовых и финансовых ресурсов в соответствии с утвержденными нормами, нормативами;</w:t>
      </w:r>
    </w:p>
    <w:p w14:paraId="2F0CC131"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осуществление контроля над сохранностью имущества;</w:t>
      </w:r>
    </w:p>
    <w:p w14:paraId="175C48F3" w14:textId="3FD35B78" w:rsidR="00815BE6"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недопущение </w:t>
      </w:r>
      <w:r w:rsidR="006661BD">
        <w:rPr>
          <w:rFonts w:ascii="Times New Roman" w:hAnsi="Times New Roman"/>
        </w:rPr>
        <w:t xml:space="preserve">возникновения </w:t>
      </w:r>
      <w:r w:rsidRPr="006661BD">
        <w:rPr>
          <w:rFonts w:ascii="Times New Roman" w:hAnsi="Times New Roman"/>
          <w:sz w:val="24"/>
          <w:szCs w:val="24"/>
        </w:rPr>
        <w:t>просроченной</w:t>
      </w:r>
      <w:r w:rsidRPr="00451EF5">
        <w:rPr>
          <w:rFonts w:ascii="Times New Roman" w:hAnsi="Times New Roman"/>
          <w:sz w:val="24"/>
          <w:szCs w:val="24"/>
        </w:rPr>
        <w:t xml:space="preserve"> дебиторской и кредиторской задолженностей</w:t>
      </w:r>
      <w:r w:rsidR="00815BE6" w:rsidRPr="00451EF5">
        <w:rPr>
          <w:rFonts w:ascii="Times New Roman" w:hAnsi="Times New Roman"/>
          <w:sz w:val="24"/>
          <w:szCs w:val="24"/>
        </w:rPr>
        <w:t>;</w:t>
      </w:r>
    </w:p>
    <w:p w14:paraId="4A674514" w14:textId="26EF2A57" w:rsidR="009B4D11" w:rsidRDefault="00815BE6" w:rsidP="009B4D11">
      <w:pPr>
        <w:pStyle w:val="aff8"/>
        <w:ind w:firstLine="709"/>
        <w:jc w:val="both"/>
        <w:rPr>
          <w:rFonts w:ascii="Times New Roman" w:hAnsi="Times New Roman"/>
          <w:sz w:val="24"/>
          <w:szCs w:val="24"/>
        </w:rPr>
      </w:pPr>
      <w:r w:rsidRPr="00451EF5">
        <w:rPr>
          <w:rFonts w:ascii="Times New Roman" w:hAnsi="Times New Roman"/>
          <w:sz w:val="24"/>
          <w:szCs w:val="24"/>
        </w:rPr>
        <w:t xml:space="preserve">иные задачи, предусмотренные законодательными, нормативными правовыми актами Российской Федерации, города Москвы, локальными актами </w:t>
      </w:r>
      <w:r w:rsidR="009A7BE2">
        <w:rPr>
          <w:rFonts w:ascii="Times New Roman" w:hAnsi="Times New Roman"/>
          <w:sz w:val="24"/>
          <w:szCs w:val="24"/>
        </w:rPr>
        <w:t>учреждения</w:t>
      </w:r>
      <w:r w:rsidR="001C2C8C" w:rsidRPr="00451EF5">
        <w:rPr>
          <w:rFonts w:ascii="Times New Roman" w:hAnsi="Times New Roman"/>
          <w:sz w:val="24"/>
          <w:szCs w:val="24"/>
        </w:rPr>
        <w:t>.</w:t>
      </w:r>
    </w:p>
    <w:p w14:paraId="5CBA4EA2" w14:textId="3A4E6DA8" w:rsidR="00CE65ED" w:rsidRPr="00CE65ED" w:rsidRDefault="00CE65ED" w:rsidP="00CE65ED">
      <w:pPr>
        <w:pStyle w:val="aff8"/>
        <w:rPr>
          <w:rFonts w:ascii="Times New Roman" w:hAnsi="Times New Roman"/>
          <w:sz w:val="24"/>
          <w:szCs w:val="24"/>
        </w:rPr>
      </w:pPr>
      <w:r>
        <w:rPr>
          <w:rFonts w:ascii="Times New Roman" w:hAnsi="Times New Roman"/>
          <w:sz w:val="24"/>
          <w:szCs w:val="24"/>
        </w:rPr>
        <w:t xml:space="preserve">          </w:t>
      </w:r>
      <w:r w:rsidR="006661BD">
        <w:rPr>
          <w:rFonts w:ascii="Times New Roman" w:hAnsi="Times New Roman"/>
          <w:sz w:val="24"/>
          <w:szCs w:val="24"/>
        </w:rPr>
        <w:t xml:space="preserve">1.5.3. </w:t>
      </w:r>
      <w:r>
        <w:rPr>
          <w:rFonts w:ascii="Times New Roman" w:hAnsi="Times New Roman"/>
          <w:sz w:val="24"/>
          <w:szCs w:val="24"/>
        </w:rPr>
        <w:t>Внутренний</w:t>
      </w:r>
      <w:r w:rsidR="00B378BE" w:rsidRPr="00B378BE">
        <w:rPr>
          <w:rFonts w:ascii="Times New Roman" w:hAnsi="Times New Roman"/>
          <w:sz w:val="24"/>
          <w:szCs w:val="24"/>
        </w:rPr>
        <w:t xml:space="preserve"> финансовый контроль осуществляется, соответственно, перед или в момент совершения хозяйственной операции должностными лицами, на которых возложены такие обязанности. </w:t>
      </w:r>
      <w:r w:rsidRPr="00CE65ED">
        <w:rPr>
          <w:rFonts w:ascii="Times New Roman" w:hAnsi="Times New Roman"/>
          <w:sz w:val="24"/>
          <w:szCs w:val="24"/>
        </w:rPr>
        <w:tab/>
        <w:t xml:space="preserve">Предварительный и текущий финансовый контроль реализуется сотрудниками учреждения согласно своим должностным </w:t>
      </w:r>
      <w:r w:rsidR="006661BD" w:rsidRPr="00CE65ED">
        <w:rPr>
          <w:rFonts w:ascii="Times New Roman" w:hAnsi="Times New Roman"/>
          <w:sz w:val="24"/>
          <w:szCs w:val="24"/>
        </w:rPr>
        <w:t>обязанностям.</w:t>
      </w:r>
    </w:p>
    <w:p w14:paraId="3CD23BAA" w14:textId="3F10B1DF" w:rsidR="00CE65ED" w:rsidRPr="00CE65ED" w:rsidRDefault="00CE65ED" w:rsidP="00CE65ED">
      <w:pPr>
        <w:pStyle w:val="aff8"/>
        <w:rPr>
          <w:rFonts w:ascii="Times New Roman" w:hAnsi="Times New Roman"/>
          <w:sz w:val="24"/>
          <w:szCs w:val="24"/>
        </w:rPr>
      </w:pPr>
      <w:r>
        <w:rPr>
          <w:rFonts w:ascii="Times New Roman" w:hAnsi="Times New Roman"/>
          <w:sz w:val="24"/>
          <w:szCs w:val="24"/>
        </w:rPr>
        <w:t xml:space="preserve"> </w:t>
      </w:r>
    </w:p>
    <w:p w14:paraId="6EEF1564" w14:textId="07094E2F" w:rsidR="00AE00CA" w:rsidRPr="00451EF5" w:rsidRDefault="00CE65ED" w:rsidP="00CE65ED">
      <w:pPr>
        <w:pStyle w:val="aff8"/>
        <w:jc w:val="both"/>
        <w:rPr>
          <w:rFonts w:ascii="Times New Roman" w:hAnsi="Times New Roman"/>
          <w:sz w:val="24"/>
          <w:szCs w:val="24"/>
        </w:rPr>
      </w:pPr>
      <w:r w:rsidRPr="00CE65ED">
        <w:rPr>
          <w:rFonts w:ascii="Times New Roman" w:hAnsi="Times New Roman"/>
          <w:sz w:val="24"/>
          <w:szCs w:val="24"/>
        </w:rPr>
        <w:tab/>
      </w:r>
    </w:p>
    <w:p w14:paraId="65148E8B" w14:textId="77777777" w:rsidR="004334D4" w:rsidRPr="00451EF5" w:rsidRDefault="003B1042" w:rsidP="00451EF5">
      <w:pPr>
        <w:pStyle w:val="aff8"/>
        <w:ind w:firstLine="709"/>
        <w:jc w:val="both"/>
        <w:outlineLvl w:val="1"/>
        <w:rPr>
          <w:rFonts w:ascii="Times New Roman" w:hAnsi="Times New Roman"/>
          <w:b/>
          <w:sz w:val="24"/>
          <w:szCs w:val="24"/>
        </w:rPr>
      </w:pPr>
      <w:bookmarkStart w:id="26" w:name="_Toc14946377"/>
      <w:bookmarkStart w:id="27" w:name="_Toc167787567"/>
      <w:r w:rsidRPr="00451EF5">
        <w:rPr>
          <w:rFonts w:ascii="Times New Roman" w:hAnsi="Times New Roman"/>
          <w:b/>
          <w:sz w:val="24"/>
          <w:szCs w:val="24"/>
        </w:rPr>
        <w:t xml:space="preserve">1.6. </w:t>
      </w:r>
      <w:r w:rsidR="004334D4" w:rsidRPr="00451EF5">
        <w:rPr>
          <w:rFonts w:ascii="Times New Roman" w:hAnsi="Times New Roman"/>
          <w:b/>
          <w:sz w:val="24"/>
          <w:szCs w:val="24"/>
        </w:rPr>
        <w:t xml:space="preserve">Порядок </w:t>
      </w:r>
      <w:r w:rsidR="00FA52D7" w:rsidRPr="00451EF5">
        <w:rPr>
          <w:rFonts w:ascii="Times New Roman" w:hAnsi="Times New Roman"/>
          <w:b/>
          <w:sz w:val="24"/>
          <w:szCs w:val="24"/>
        </w:rPr>
        <w:t xml:space="preserve">признания и раскрытия </w:t>
      </w:r>
      <w:r w:rsidR="004334D4" w:rsidRPr="00451EF5">
        <w:rPr>
          <w:rFonts w:ascii="Times New Roman" w:hAnsi="Times New Roman"/>
          <w:b/>
          <w:sz w:val="24"/>
          <w:szCs w:val="24"/>
        </w:rPr>
        <w:t>событий после отчетной даты</w:t>
      </w:r>
      <w:bookmarkEnd w:id="24"/>
      <w:bookmarkEnd w:id="25"/>
      <w:bookmarkEnd w:id="26"/>
      <w:bookmarkEnd w:id="27"/>
    </w:p>
    <w:p w14:paraId="2C6826B9" w14:textId="21CECE4A" w:rsidR="009927F6" w:rsidRDefault="00B36002" w:rsidP="00451EF5">
      <w:pPr>
        <w:pStyle w:val="aff8"/>
        <w:ind w:firstLine="709"/>
        <w:jc w:val="both"/>
        <w:rPr>
          <w:rFonts w:ascii="Times New Roman" w:hAnsi="Times New Roman"/>
          <w:sz w:val="24"/>
          <w:szCs w:val="24"/>
        </w:rPr>
      </w:pPr>
      <w:r>
        <w:rPr>
          <w:rFonts w:ascii="Times New Roman" w:hAnsi="Times New Roman"/>
          <w:sz w:val="24"/>
          <w:szCs w:val="24"/>
        </w:rPr>
        <w:t>1.6.1.</w:t>
      </w:r>
      <w:r w:rsidR="00DC1861">
        <w:rPr>
          <w:rFonts w:ascii="Times New Roman" w:hAnsi="Times New Roman"/>
          <w:sz w:val="24"/>
          <w:szCs w:val="24"/>
        </w:rPr>
        <w:t xml:space="preserve"> </w:t>
      </w:r>
      <w:r w:rsidR="009927F6" w:rsidRPr="009927F6">
        <w:rPr>
          <w:rFonts w:ascii="Times New Roman" w:hAnsi="Times New Roman"/>
          <w:sz w:val="24"/>
          <w:szCs w:val="24"/>
        </w:rPr>
        <w:t>Решение о существенности события, возникшего после отчетной даты, и отражении его в учете и отчетности текущего отчетного года принимается должностным лицом, уполномоченным на право подписи документов, на которых в соответствии с законодательством требуется наличие подписи главного бухгалтера, совместно с руководителем учреждения и оформляется протоколом (решением).</w:t>
      </w:r>
    </w:p>
    <w:p w14:paraId="7C665097" w14:textId="20DC9FFB" w:rsidR="003B3537"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 xml:space="preserve">1.6.2. </w:t>
      </w:r>
      <w:r w:rsidR="00590145" w:rsidRPr="00451EF5">
        <w:rPr>
          <w:rFonts w:ascii="Times New Roman" w:hAnsi="Times New Roman"/>
          <w:sz w:val="24"/>
          <w:szCs w:val="24"/>
        </w:rPr>
        <w:t>Порядок признания с</w:t>
      </w:r>
      <w:r w:rsidR="003B3537" w:rsidRPr="00451EF5">
        <w:rPr>
          <w:rFonts w:ascii="Times New Roman" w:hAnsi="Times New Roman"/>
          <w:sz w:val="24"/>
          <w:szCs w:val="24"/>
        </w:rPr>
        <w:t>обыти</w:t>
      </w:r>
      <w:r w:rsidR="00590145" w:rsidRPr="00451EF5">
        <w:rPr>
          <w:rFonts w:ascii="Times New Roman" w:hAnsi="Times New Roman"/>
          <w:sz w:val="24"/>
          <w:szCs w:val="24"/>
        </w:rPr>
        <w:t>й</w:t>
      </w:r>
      <w:r w:rsidR="003B3537" w:rsidRPr="00451EF5">
        <w:rPr>
          <w:rFonts w:ascii="Times New Roman" w:hAnsi="Times New Roman"/>
          <w:sz w:val="24"/>
          <w:szCs w:val="24"/>
        </w:rPr>
        <w:t xml:space="preserve"> после отчетной даты</w:t>
      </w:r>
      <w:r w:rsidR="00204912" w:rsidRPr="00451EF5">
        <w:rPr>
          <w:rFonts w:ascii="Times New Roman" w:hAnsi="Times New Roman"/>
          <w:sz w:val="24"/>
          <w:szCs w:val="24"/>
        </w:rPr>
        <w:t xml:space="preserve"> (с учетом критерия существенности объекта учета, установленного п</w:t>
      </w:r>
      <w:r w:rsidR="005C685E" w:rsidRPr="00451EF5">
        <w:rPr>
          <w:rFonts w:ascii="Times New Roman" w:hAnsi="Times New Roman"/>
          <w:sz w:val="24"/>
          <w:szCs w:val="24"/>
        </w:rPr>
        <w:t xml:space="preserve">унктом </w:t>
      </w:r>
      <w:r w:rsidR="00204912" w:rsidRPr="00451EF5">
        <w:rPr>
          <w:rFonts w:ascii="Times New Roman" w:hAnsi="Times New Roman"/>
          <w:sz w:val="24"/>
          <w:szCs w:val="24"/>
        </w:rPr>
        <w:t>1.1.</w:t>
      </w:r>
      <w:r w:rsidR="00F7750D" w:rsidRPr="00451EF5">
        <w:rPr>
          <w:rFonts w:ascii="Times New Roman" w:hAnsi="Times New Roman"/>
          <w:sz w:val="24"/>
          <w:szCs w:val="24"/>
        </w:rPr>
        <w:t>5</w:t>
      </w:r>
      <w:r w:rsidR="003B1042" w:rsidRPr="00451EF5">
        <w:rPr>
          <w:rFonts w:ascii="Times New Roman" w:hAnsi="Times New Roman"/>
          <w:sz w:val="24"/>
          <w:szCs w:val="24"/>
        </w:rPr>
        <w:t xml:space="preserve"> </w:t>
      </w:r>
      <w:r w:rsidR="00204912" w:rsidRPr="00451EF5">
        <w:rPr>
          <w:rFonts w:ascii="Times New Roman" w:hAnsi="Times New Roman"/>
          <w:sz w:val="24"/>
          <w:szCs w:val="24"/>
        </w:rPr>
        <w:t>настоящей учетной политики)</w:t>
      </w:r>
      <w:r w:rsidR="00AE00CA" w:rsidRPr="00451EF5">
        <w:rPr>
          <w:rFonts w:ascii="Times New Roman" w:hAnsi="Times New Roman"/>
          <w:sz w:val="24"/>
          <w:szCs w:val="24"/>
        </w:rPr>
        <w:t xml:space="preserve"> приведен в Таблице </w:t>
      </w:r>
      <w:r w:rsidR="003B1042" w:rsidRPr="00451EF5">
        <w:rPr>
          <w:rFonts w:ascii="Times New Roman" w:hAnsi="Times New Roman"/>
          <w:sz w:val="24"/>
          <w:szCs w:val="24"/>
        </w:rPr>
        <w:t>2</w:t>
      </w:r>
      <w:r w:rsidR="008869D8" w:rsidRPr="00451EF5">
        <w:rPr>
          <w:rFonts w:ascii="Times New Roman" w:hAnsi="Times New Roman"/>
          <w:sz w:val="24"/>
          <w:szCs w:val="24"/>
        </w:rPr>
        <w:t>.</w:t>
      </w:r>
    </w:p>
    <w:p w14:paraId="7C2EB134" w14:textId="77777777" w:rsidR="00AE00CA" w:rsidRPr="00451EF5" w:rsidRDefault="00AE00CA" w:rsidP="00451EF5">
      <w:pPr>
        <w:pStyle w:val="aff8"/>
        <w:jc w:val="both"/>
        <w:rPr>
          <w:rFonts w:ascii="Times New Roman" w:hAnsi="Times New Roman"/>
          <w:sz w:val="24"/>
          <w:szCs w:val="24"/>
        </w:rPr>
      </w:pPr>
    </w:p>
    <w:p w14:paraId="26511DF0" w14:textId="77777777" w:rsidR="00AE00CA" w:rsidRPr="00451EF5" w:rsidRDefault="00AE00CA" w:rsidP="00451EF5">
      <w:pPr>
        <w:pStyle w:val="aff8"/>
        <w:jc w:val="right"/>
        <w:rPr>
          <w:rFonts w:ascii="Times New Roman" w:hAnsi="Times New Roman"/>
          <w:b/>
          <w:sz w:val="24"/>
          <w:szCs w:val="24"/>
        </w:rPr>
      </w:pPr>
      <w:r w:rsidRPr="00451EF5">
        <w:rPr>
          <w:rFonts w:ascii="Times New Roman" w:hAnsi="Times New Roman"/>
          <w:b/>
          <w:sz w:val="24"/>
          <w:szCs w:val="24"/>
        </w:rPr>
        <w:t xml:space="preserve">Таблица </w:t>
      </w:r>
      <w:r w:rsidR="003B1042" w:rsidRPr="00451EF5">
        <w:rPr>
          <w:rFonts w:ascii="Times New Roman" w:hAnsi="Times New Roman"/>
          <w:b/>
          <w:sz w:val="24"/>
          <w:szCs w:val="24"/>
        </w:rPr>
        <w:t>2</w:t>
      </w:r>
      <w:r w:rsidRPr="00451EF5">
        <w:rPr>
          <w:rFonts w:ascii="Times New Roman" w:hAnsi="Times New Roman"/>
          <w:b/>
          <w:sz w:val="24"/>
          <w:szCs w:val="24"/>
        </w:rPr>
        <w:t xml:space="preserve"> «Порядок признания событий после отчетной даты»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gridCol w:w="2976"/>
      </w:tblGrid>
      <w:tr w:rsidR="00497562" w:rsidRPr="00451EF5" w14:paraId="5BE44DC6" w14:textId="77777777" w:rsidTr="005A298E">
        <w:trPr>
          <w:cantSplit/>
          <w:trHeight w:val="170"/>
          <w:tblHeader/>
        </w:trPr>
        <w:tc>
          <w:tcPr>
            <w:tcW w:w="4111" w:type="dxa"/>
            <w:vMerge w:val="restart"/>
            <w:shd w:val="clear" w:color="auto" w:fill="auto"/>
            <w:vAlign w:val="center"/>
          </w:tcPr>
          <w:p w14:paraId="10F65862"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События после отчетной даты</w:t>
            </w:r>
          </w:p>
        </w:tc>
        <w:tc>
          <w:tcPr>
            <w:tcW w:w="6095" w:type="dxa"/>
            <w:gridSpan w:val="2"/>
            <w:shd w:val="clear" w:color="auto" w:fill="auto"/>
            <w:vAlign w:val="center"/>
          </w:tcPr>
          <w:p w14:paraId="55A9530F"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 xml:space="preserve">Порядок отражения в учете и </w:t>
            </w:r>
            <w:r w:rsidR="00E05A4E" w:rsidRPr="00451EF5">
              <w:rPr>
                <w:rFonts w:ascii="Times New Roman" w:hAnsi="Times New Roman"/>
                <w:sz w:val="20"/>
                <w:szCs w:val="20"/>
              </w:rPr>
              <w:t>отчетности</w:t>
            </w:r>
          </w:p>
        </w:tc>
      </w:tr>
      <w:tr w:rsidR="00497562" w:rsidRPr="00451EF5" w14:paraId="42E1FF88" w14:textId="77777777" w:rsidTr="005A298E">
        <w:trPr>
          <w:cantSplit/>
          <w:trHeight w:val="170"/>
          <w:tblHeader/>
        </w:trPr>
        <w:tc>
          <w:tcPr>
            <w:tcW w:w="4111" w:type="dxa"/>
            <w:vMerge/>
            <w:shd w:val="clear" w:color="auto" w:fill="auto"/>
            <w:vAlign w:val="center"/>
          </w:tcPr>
          <w:p w14:paraId="60889146" w14:textId="77777777" w:rsidR="00497562" w:rsidRPr="00451EF5" w:rsidRDefault="00497562" w:rsidP="00451EF5">
            <w:pPr>
              <w:pStyle w:val="aff8"/>
              <w:jc w:val="both"/>
              <w:rPr>
                <w:rFonts w:ascii="Times New Roman" w:hAnsi="Times New Roman"/>
                <w:sz w:val="20"/>
                <w:szCs w:val="20"/>
              </w:rPr>
            </w:pPr>
          </w:p>
        </w:tc>
        <w:tc>
          <w:tcPr>
            <w:tcW w:w="3119" w:type="dxa"/>
            <w:shd w:val="clear" w:color="auto" w:fill="auto"/>
            <w:vAlign w:val="center"/>
          </w:tcPr>
          <w:p w14:paraId="723A1D4B"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Операция</w:t>
            </w:r>
          </w:p>
        </w:tc>
        <w:tc>
          <w:tcPr>
            <w:tcW w:w="2976" w:type="dxa"/>
            <w:shd w:val="clear" w:color="auto" w:fill="auto"/>
          </w:tcPr>
          <w:p w14:paraId="3A82B18B"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Момент признания</w:t>
            </w:r>
          </w:p>
        </w:tc>
      </w:tr>
      <w:tr w:rsidR="00053E1D" w:rsidRPr="00451EF5" w14:paraId="02628B47" w14:textId="77777777" w:rsidTr="00053E1D">
        <w:trPr>
          <w:cantSplit/>
        </w:trPr>
        <w:tc>
          <w:tcPr>
            <w:tcW w:w="10206" w:type="dxa"/>
            <w:gridSpan w:val="3"/>
            <w:shd w:val="clear" w:color="auto" w:fill="auto"/>
          </w:tcPr>
          <w:p w14:paraId="7314DCAB" w14:textId="77777777" w:rsidR="00053E1D" w:rsidRPr="00451EF5" w:rsidRDefault="00D26BCF" w:rsidP="00451EF5">
            <w:pPr>
              <w:pStyle w:val="aff8"/>
              <w:jc w:val="center"/>
              <w:rPr>
                <w:rFonts w:ascii="Times New Roman" w:hAnsi="Times New Roman"/>
                <w:b/>
                <w:sz w:val="20"/>
                <w:szCs w:val="20"/>
              </w:rPr>
            </w:pPr>
            <w:r w:rsidRPr="00451EF5">
              <w:rPr>
                <w:rFonts w:ascii="Times New Roman" w:hAnsi="Times New Roman"/>
                <w:b/>
                <w:sz w:val="20"/>
                <w:szCs w:val="20"/>
              </w:rPr>
              <w:t>События после отчетной даты, подтверждающие условия деятельности</w:t>
            </w:r>
          </w:p>
        </w:tc>
      </w:tr>
      <w:tr w:rsidR="00053E1D" w:rsidRPr="00451EF5" w14:paraId="065D1B59" w14:textId="77777777" w:rsidTr="005A298E">
        <w:trPr>
          <w:cantSplit/>
        </w:trPr>
        <w:tc>
          <w:tcPr>
            <w:tcW w:w="4111" w:type="dxa"/>
            <w:shd w:val="clear" w:color="auto" w:fill="auto"/>
          </w:tcPr>
          <w:p w14:paraId="1985DFB6"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lastRenderedPageBreak/>
              <w:t>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 (смерть  физического лица; признание должника в установленном законодательством РФ порядке банкротом; ликвидации организации; принятие судом акта о невозможности взыскания в связи с истечением срока исковой давности; вынесение судебным приставом постановления об окончании исполнительного производства и др.)</w:t>
            </w:r>
          </w:p>
        </w:tc>
        <w:tc>
          <w:tcPr>
            <w:tcW w:w="3119" w:type="dxa"/>
            <w:shd w:val="clear" w:color="auto" w:fill="auto"/>
          </w:tcPr>
          <w:p w14:paraId="3FE41672"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производится списание задолженности с балансового учета (с </w:t>
            </w:r>
            <w:proofErr w:type="spellStart"/>
            <w:r w:rsidRPr="00451EF5">
              <w:rPr>
                <w:rFonts w:ascii="Times New Roman" w:hAnsi="Times New Roman"/>
                <w:sz w:val="20"/>
                <w:szCs w:val="20"/>
              </w:rPr>
              <w:t>забалансового</w:t>
            </w:r>
            <w:proofErr w:type="spellEnd"/>
            <w:r w:rsidRPr="00451EF5">
              <w:rPr>
                <w:rFonts w:ascii="Times New Roman" w:hAnsi="Times New Roman"/>
                <w:sz w:val="20"/>
                <w:szCs w:val="20"/>
              </w:rPr>
              <w:t xml:space="preserve"> счета 04 «Сомнительная задолженность»).</w:t>
            </w:r>
          </w:p>
          <w:p w14:paraId="2C3DEF47"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F1144CB"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34676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3488FCF5"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6D910ED8" w14:textId="77777777" w:rsidTr="005A298E">
        <w:trPr>
          <w:cantSplit/>
        </w:trPr>
        <w:tc>
          <w:tcPr>
            <w:tcW w:w="4111" w:type="dxa"/>
            <w:shd w:val="clear" w:color="auto" w:fill="auto"/>
          </w:tcPr>
          <w:p w14:paraId="3CEEDEBA"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w:t>
            </w:r>
            <w:r w:rsidR="00D26BCF" w:rsidRPr="00451EF5">
              <w:rPr>
                <w:rFonts w:ascii="Times New Roman" w:hAnsi="Times New Roman"/>
                <w:sz w:val="20"/>
                <w:szCs w:val="20"/>
              </w:rPr>
              <w:t>предстоящих расходов</w:t>
            </w:r>
            <w:r w:rsidR="00F02D68" w:rsidRPr="00451EF5">
              <w:rPr>
                <w:rFonts w:ascii="Times New Roman" w:hAnsi="Times New Roman"/>
                <w:sz w:val="20"/>
                <w:szCs w:val="20"/>
              </w:rPr>
              <w:t xml:space="preserve"> (резерв по претензиям, искам)</w:t>
            </w:r>
          </w:p>
        </w:tc>
        <w:tc>
          <w:tcPr>
            <w:tcW w:w="3119" w:type="dxa"/>
            <w:shd w:val="clear" w:color="auto" w:fill="auto"/>
          </w:tcPr>
          <w:p w14:paraId="32E364A8" w14:textId="5832637F"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производится принятие обязательств за счет сформированного резерва и в случае нехватки соответствующей суммы резерва – признается в расходах текущего финансового года. В случае признания судом отсутствия у </w:t>
            </w:r>
            <w:r w:rsidR="00A04711">
              <w:rPr>
                <w:rFonts w:ascii="Times New Roman" w:hAnsi="Times New Roman"/>
                <w:sz w:val="20"/>
                <w:szCs w:val="20"/>
              </w:rPr>
              <w:t>учреждения</w:t>
            </w:r>
            <w:r w:rsidR="00DC1861">
              <w:rPr>
                <w:rFonts w:ascii="Times New Roman" w:hAnsi="Times New Roman"/>
                <w:sz w:val="20"/>
                <w:szCs w:val="20"/>
              </w:rPr>
              <w:t xml:space="preserve"> </w:t>
            </w:r>
            <w:r w:rsidRPr="00451EF5">
              <w:rPr>
                <w:rFonts w:ascii="Times New Roman" w:hAnsi="Times New Roman"/>
                <w:sz w:val="20"/>
                <w:szCs w:val="20"/>
              </w:rPr>
              <w:t>обязательств по предъявленным ему претензиям (искам) соответствующая сумма резерва подлежит списанию. 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589947C3"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34676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0B62EFAA"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A5632C" w:rsidRPr="00451EF5" w14:paraId="691453CB" w14:textId="77777777" w:rsidTr="005A298E">
        <w:trPr>
          <w:cantSplit/>
        </w:trPr>
        <w:tc>
          <w:tcPr>
            <w:tcW w:w="4111" w:type="dxa"/>
            <w:shd w:val="clear" w:color="auto" w:fill="auto"/>
          </w:tcPr>
          <w:p w14:paraId="70F3563F" w14:textId="77777777" w:rsidR="00A5632C" w:rsidRPr="00451EF5" w:rsidRDefault="00347E4A" w:rsidP="00451EF5">
            <w:pPr>
              <w:pStyle w:val="aff8"/>
              <w:jc w:val="both"/>
              <w:rPr>
                <w:rFonts w:ascii="Times New Roman" w:hAnsi="Times New Roman"/>
                <w:sz w:val="20"/>
                <w:szCs w:val="20"/>
              </w:rPr>
            </w:pPr>
            <w:r w:rsidRPr="00451EF5">
              <w:rPr>
                <w:rFonts w:ascii="Times New Roman" w:hAnsi="Times New Roman"/>
                <w:sz w:val="20"/>
                <w:szCs w:val="20"/>
              </w:rPr>
              <w:t>з</w:t>
            </w:r>
            <w:r w:rsidR="00A5632C" w:rsidRPr="00451EF5">
              <w:rPr>
                <w:rFonts w:ascii="Times New Roman" w:hAnsi="Times New Roman"/>
                <w:sz w:val="20"/>
                <w:szCs w:val="20"/>
              </w:rPr>
              <w:t>авершение после отчетной даты процесса оформления изменений существенных условий сделки, который был инициирован в отчетном периоде</w:t>
            </w:r>
          </w:p>
        </w:tc>
        <w:tc>
          <w:tcPr>
            <w:tcW w:w="3119" w:type="dxa"/>
            <w:shd w:val="clear" w:color="auto" w:fill="auto"/>
          </w:tcPr>
          <w:p w14:paraId="4240B0BD" w14:textId="77777777" w:rsidR="00A5632C" w:rsidRPr="00451EF5" w:rsidRDefault="00F02D68"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соответствующих показателей расчетов и обязательств, на которые повлияли существенные изменения условия сделки</w:t>
            </w:r>
          </w:p>
          <w:p w14:paraId="46C91442" w14:textId="77777777" w:rsidR="00250B61" w:rsidRPr="00451EF5" w:rsidRDefault="00250B61"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2B1AFA66" w14:textId="77777777" w:rsidR="00F2592F" w:rsidRPr="00451EF5" w:rsidRDefault="00F2592F"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347E4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4504ED67" w14:textId="77777777" w:rsidR="00A5632C" w:rsidRPr="00451EF5" w:rsidRDefault="00F2592F"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584B62E1" w14:textId="77777777" w:rsidTr="005A298E">
        <w:trPr>
          <w:cantSplit/>
        </w:trPr>
        <w:tc>
          <w:tcPr>
            <w:tcW w:w="4111" w:type="dxa"/>
            <w:shd w:val="clear" w:color="auto" w:fill="auto"/>
          </w:tcPr>
          <w:p w14:paraId="4BDF889C"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завершение после отчетной даты процесса оформления государственной регистрации </w:t>
            </w:r>
            <w:r w:rsidR="00D26BCF" w:rsidRPr="00451EF5">
              <w:rPr>
                <w:rFonts w:ascii="Times New Roman" w:hAnsi="Times New Roman"/>
                <w:sz w:val="20"/>
                <w:szCs w:val="20"/>
              </w:rPr>
              <w:t>права собственности (</w:t>
            </w:r>
            <w:r w:rsidRPr="00451EF5">
              <w:rPr>
                <w:rFonts w:ascii="Times New Roman" w:hAnsi="Times New Roman"/>
                <w:sz w:val="20"/>
                <w:szCs w:val="20"/>
              </w:rPr>
              <w:t>права оперативного управления</w:t>
            </w:r>
            <w:r w:rsidR="00D26BCF" w:rsidRPr="00451EF5">
              <w:rPr>
                <w:rFonts w:ascii="Times New Roman" w:hAnsi="Times New Roman"/>
                <w:sz w:val="20"/>
                <w:szCs w:val="20"/>
              </w:rPr>
              <w:t>)</w:t>
            </w:r>
            <w:r w:rsidRPr="00451EF5">
              <w:rPr>
                <w:rFonts w:ascii="Times New Roman" w:hAnsi="Times New Roman"/>
                <w:sz w:val="20"/>
                <w:szCs w:val="20"/>
              </w:rPr>
              <w:t>, который был инициирован в отчетном периоде</w:t>
            </w:r>
          </w:p>
        </w:tc>
        <w:tc>
          <w:tcPr>
            <w:tcW w:w="3119" w:type="dxa"/>
            <w:shd w:val="clear" w:color="auto" w:fill="auto"/>
          </w:tcPr>
          <w:p w14:paraId="598897CB" w14:textId="28408AD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производится постановка на учет объекта нефинансовых активов с одновременным списанием </w:t>
            </w:r>
            <w:r w:rsidR="00A17CAB">
              <w:rPr>
                <w:rFonts w:ascii="Times New Roman" w:hAnsi="Times New Roman"/>
                <w:sz w:val="20"/>
                <w:szCs w:val="20"/>
              </w:rPr>
              <w:t>с</w:t>
            </w:r>
            <w:r w:rsidR="00A17CAB" w:rsidRPr="00451EF5">
              <w:rPr>
                <w:rFonts w:ascii="Times New Roman" w:hAnsi="Times New Roman"/>
                <w:sz w:val="20"/>
                <w:szCs w:val="20"/>
              </w:rPr>
              <w:t xml:space="preserve"> </w:t>
            </w:r>
            <w:proofErr w:type="spellStart"/>
            <w:r w:rsidR="00A17CAB" w:rsidRPr="00451EF5">
              <w:rPr>
                <w:rFonts w:ascii="Times New Roman" w:hAnsi="Times New Roman"/>
                <w:sz w:val="20"/>
                <w:szCs w:val="20"/>
              </w:rPr>
              <w:t>забалансово</w:t>
            </w:r>
            <w:r w:rsidR="00A17CAB">
              <w:rPr>
                <w:rFonts w:ascii="Times New Roman" w:hAnsi="Times New Roman"/>
                <w:sz w:val="20"/>
                <w:szCs w:val="20"/>
              </w:rPr>
              <w:t>го</w:t>
            </w:r>
            <w:proofErr w:type="spellEnd"/>
            <w:r w:rsidR="00A17CAB" w:rsidRPr="00451EF5">
              <w:rPr>
                <w:rFonts w:ascii="Times New Roman" w:hAnsi="Times New Roman"/>
                <w:sz w:val="20"/>
                <w:szCs w:val="20"/>
              </w:rPr>
              <w:t xml:space="preserve"> счет</w:t>
            </w:r>
            <w:r w:rsidR="00A17CAB">
              <w:rPr>
                <w:rFonts w:ascii="Times New Roman" w:hAnsi="Times New Roman"/>
                <w:sz w:val="20"/>
                <w:szCs w:val="20"/>
              </w:rPr>
              <w:t>а</w:t>
            </w:r>
            <w:r w:rsidR="00A17CAB" w:rsidRPr="00451EF5">
              <w:rPr>
                <w:rFonts w:ascii="Times New Roman" w:hAnsi="Times New Roman"/>
                <w:sz w:val="20"/>
                <w:szCs w:val="20"/>
              </w:rPr>
              <w:t xml:space="preserve"> </w:t>
            </w:r>
            <w:r w:rsidRPr="00451EF5">
              <w:rPr>
                <w:rFonts w:ascii="Times New Roman" w:hAnsi="Times New Roman"/>
                <w:sz w:val="20"/>
                <w:szCs w:val="20"/>
              </w:rPr>
              <w:t>01 «Имущество, полученное в пользование».</w:t>
            </w:r>
          </w:p>
          <w:p w14:paraId="68343FC1"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w:t>
            </w:r>
            <w:r w:rsidR="00542108" w:rsidRPr="00451EF5">
              <w:rPr>
                <w:rFonts w:ascii="Times New Roman" w:hAnsi="Times New Roman"/>
                <w:sz w:val="20"/>
                <w:szCs w:val="20"/>
              </w:rPr>
              <w:t>тельной записке</w:t>
            </w:r>
          </w:p>
        </w:tc>
        <w:tc>
          <w:tcPr>
            <w:tcW w:w="2976" w:type="dxa"/>
            <w:shd w:val="clear" w:color="auto" w:fill="auto"/>
          </w:tcPr>
          <w:p w14:paraId="377EB65E"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7D5B5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1326F32B"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734FFD94" w14:textId="77777777" w:rsidTr="005A298E">
        <w:trPr>
          <w:cantSplit/>
        </w:trPr>
        <w:tc>
          <w:tcPr>
            <w:tcW w:w="4111" w:type="dxa"/>
            <w:shd w:val="clear" w:color="auto" w:fill="auto"/>
          </w:tcPr>
          <w:p w14:paraId="5F1D3CA9"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tc>
        <w:tc>
          <w:tcPr>
            <w:tcW w:w="3119" w:type="dxa"/>
            <w:shd w:val="clear" w:color="auto" w:fill="auto"/>
          </w:tcPr>
          <w:p w14:paraId="7FAD00F3"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производится начисление дохода.</w:t>
            </w:r>
          </w:p>
          <w:p w14:paraId="2B0A5726"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46BE23CC"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7D5B5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07701E88"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347E4A" w:rsidRPr="00451EF5" w14:paraId="3610DC9E" w14:textId="77777777" w:rsidTr="005A298E">
        <w:trPr>
          <w:cantSplit/>
        </w:trPr>
        <w:tc>
          <w:tcPr>
            <w:tcW w:w="4111" w:type="dxa"/>
            <w:shd w:val="clear" w:color="auto" w:fill="auto"/>
          </w:tcPr>
          <w:p w14:paraId="5EBFFD1E" w14:textId="77777777" w:rsidR="00347E4A" w:rsidRPr="00451EF5" w:rsidRDefault="00347E4A" w:rsidP="00451EF5">
            <w:pPr>
              <w:pStyle w:val="aff8"/>
              <w:jc w:val="both"/>
              <w:rPr>
                <w:rFonts w:ascii="Times New Roman" w:hAnsi="Times New Roman"/>
                <w:sz w:val="20"/>
                <w:szCs w:val="20"/>
              </w:rPr>
            </w:pPr>
            <w:r w:rsidRPr="00451EF5">
              <w:rPr>
                <w:rFonts w:ascii="Times New Roman" w:hAnsi="Times New Roman"/>
                <w:sz w:val="20"/>
                <w:szCs w:val="20"/>
              </w:rPr>
              <w:t>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tc>
        <w:tc>
          <w:tcPr>
            <w:tcW w:w="3119" w:type="dxa"/>
            <w:shd w:val="clear" w:color="auto" w:fill="auto"/>
          </w:tcPr>
          <w:p w14:paraId="065E4689" w14:textId="77777777" w:rsidR="00347E4A" w:rsidRPr="00451EF5" w:rsidRDefault="00C12061"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производится начисление или списание убытков от обесценения активов </w:t>
            </w:r>
          </w:p>
          <w:p w14:paraId="69C4B90E" w14:textId="77777777" w:rsidR="00F0758D" w:rsidRPr="00451EF5" w:rsidRDefault="00F0758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3AFC2C45" w14:textId="77777777" w:rsidR="00E5032F" w:rsidRPr="00451EF5" w:rsidRDefault="00E5032F"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036A97"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773B3944" w14:textId="77777777" w:rsidR="00347E4A" w:rsidRPr="00451EF5" w:rsidRDefault="00E5032F"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FA3B46" w:rsidRPr="00451EF5" w14:paraId="2A272BA8" w14:textId="77777777" w:rsidTr="005A298E">
        <w:trPr>
          <w:cantSplit/>
        </w:trPr>
        <w:tc>
          <w:tcPr>
            <w:tcW w:w="4111" w:type="dxa"/>
            <w:shd w:val="clear" w:color="auto" w:fill="auto"/>
          </w:tcPr>
          <w:p w14:paraId="3FEC5711"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lastRenderedPageBreak/>
              <w:t>изменение после отчетной даты кадастровых оценок нефинансовых активов</w:t>
            </w:r>
          </w:p>
        </w:tc>
        <w:tc>
          <w:tcPr>
            <w:tcW w:w="3119" w:type="dxa"/>
            <w:shd w:val="clear" w:color="auto" w:fill="auto"/>
          </w:tcPr>
          <w:p w14:paraId="68D4ED75"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стоимости земельного участка, учтенного на счете 0.103.00.000 «Непроизведенные активы».</w:t>
            </w:r>
          </w:p>
          <w:p w14:paraId="4BA689E1"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4F04578D"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036A97"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749F9BC1"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543AC9" w:rsidRPr="00451EF5" w14:paraId="1BCA48B1" w14:textId="77777777" w:rsidTr="005A298E">
        <w:trPr>
          <w:cantSplit/>
        </w:trPr>
        <w:tc>
          <w:tcPr>
            <w:tcW w:w="4111" w:type="dxa"/>
            <w:shd w:val="clear" w:color="auto" w:fill="auto"/>
          </w:tcPr>
          <w:p w14:paraId="3BC29F47"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обнаружение после отчетной даты, но до даты принятия (утверждения) отчетности, ошибки в данных учета за отчетный период (периоды, предшествующие отчетному)</w:t>
            </w:r>
            <w:r w:rsidR="00B05AC2" w:rsidRPr="00451EF5">
              <w:rPr>
                <w:rFonts w:ascii="Times New Roman" w:hAnsi="Times New Roman"/>
                <w:sz w:val="20"/>
                <w:szCs w:val="20"/>
              </w:rPr>
              <w:t xml:space="preserve"> и/</w:t>
            </w:r>
            <w:r w:rsidRPr="00451EF5">
              <w:rPr>
                <w:rFonts w:ascii="Times New Roman" w:hAnsi="Times New Roman"/>
                <w:sz w:val="20"/>
                <w:szCs w:val="20"/>
              </w:rPr>
              <w:t>или ошибки, допущенной при составлении отчетности, в том числе по результатам проведения камеральной проверки, либо при осуществлении внутреннего контроля ведения учета и составления отчетности, внутреннего финансового контроля и</w:t>
            </w:r>
            <w:r w:rsidR="00B05AC2" w:rsidRPr="00451EF5">
              <w:rPr>
                <w:rFonts w:ascii="Times New Roman" w:hAnsi="Times New Roman"/>
                <w:sz w:val="20"/>
                <w:szCs w:val="20"/>
              </w:rPr>
              <w:t>/</w:t>
            </w:r>
            <w:r w:rsidRPr="00451EF5">
              <w:rPr>
                <w:rFonts w:ascii="Times New Roman" w:hAnsi="Times New Roman"/>
                <w:sz w:val="20"/>
                <w:szCs w:val="20"/>
              </w:rPr>
              <w:t>или внутреннего финансового аудита, а также внешнего и внутреннего государственного (муниципального) финансового контроля</w:t>
            </w:r>
          </w:p>
        </w:tc>
        <w:tc>
          <w:tcPr>
            <w:tcW w:w="3119" w:type="dxa"/>
            <w:shd w:val="clear" w:color="auto" w:fill="auto"/>
          </w:tcPr>
          <w:p w14:paraId="34653911"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исправление ошибок в установленном порядке.</w:t>
            </w:r>
          </w:p>
          <w:p w14:paraId="2A4B0596"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1B221F1D"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(до отражения бухгалтерских записей по завершению финансового года);</w:t>
            </w:r>
          </w:p>
          <w:p w14:paraId="07106A4A"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DA2632" w:rsidRPr="00451EF5" w14:paraId="2D7275AA" w14:textId="77777777" w:rsidTr="008E3C98">
        <w:trPr>
          <w:cantSplit/>
        </w:trPr>
        <w:tc>
          <w:tcPr>
            <w:tcW w:w="4111" w:type="dxa"/>
            <w:shd w:val="clear" w:color="auto" w:fill="auto"/>
          </w:tcPr>
          <w:p w14:paraId="3A535D6E" w14:textId="77777777" w:rsidR="00DA2632" w:rsidRPr="00451EF5" w:rsidRDefault="00DA2632" w:rsidP="00DA2632">
            <w:pPr>
              <w:pStyle w:val="aff8"/>
              <w:jc w:val="both"/>
              <w:rPr>
                <w:rFonts w:ascii="Times New Roman" w:hAnsi="Times New Roman"/>
                <w:sz w:val="20"/>
                <w:szCs w:val="20"/>
              </w:rPr>
            </w:pPr>
            <w:r w:rsidRPr="00451EF5">
              <w:rPr>
                <w:rFonts w:ascii="Times New Roman" w:hAnsi="Times New Roman"/>
                <w:sz w:val="20"/>
                <w:szCs w:val="20"/>
              </w:rPr>
              <w:t>Поступление информации об использовании предоставленных субсид</w:t>
            </w:r>
            <w:r>
              <w:rPr>
                <w:rFonts w:ascii="Times New Roman" w:hAnsi="Times New Roman"/>
                <w:sz w:val="20"/>
                <w:szCs w:val="20"/>
              </w:rPr>
              <w:t>ий</w:t>
            </w:r>
            <w:r w:rsidRPr="00451EF5">
              <w:rPr>
                <w:rFonts w:ascii="Times New Roman" w:hAnsi="Times New Roman"/>
                <w:sz w:val="20"/>
                <w:szCs w:val="20"/>
              </w:rPr>
              <w:t xml:space="preserve"> (грант</w:t>
            </w:r>
            <w:r>
              <w:rPr>
                <w:rFonts w:ascii="Times New Roman" w:hAnsi="Times New Roman"/>
                <w:sz w:val="20"/>
                <w:szCs w:val="20"/>
              </w:rPr>
              <w:t>ов</w:t>
            </w:r>
            <w:r w:rsidRPr="00451EF5">
              <w:rPr>
                <w:rFonts w:ascii="Times New Roman" w:hAnsi="Times New Roman"/>
                <w:sz w:val="20"/>
                <w:szCs w:val="20"/>
              </w:rPr>
              <w:t xml:space="preserve"> в форме субсидии), межбюджетных трансфертов</w:t>
            </w:r>
          </w:p>
        </w:tc>
        <w:tc>
          <w:tcPr>
            <w:tcW w:w="3119" w:type="dxa"/>
            <w:shd w:val="clear" w:color="auto" w:fill="auto"/>
          </w:tcPr>
          <w:p w14:paraId="2B342878"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соответствующих показателей расчетов и обязательств.</w:t>
            </w:r>
          </w:p>
          <w:p w14:paraId="0B013F77"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49EC70BA"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(отчетного года - до отражения бухгалтерских записей по завершению финансового года);</w:t>
            </w:r>
          </w:p>
          <w:p w14:paraId="0EAD67C4"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период (отчетный год)</w:t>
            </w:r>
          </w:p>
        </w:tc>
      </w:tr>
      <w:tr w:rsidR="000E2703" w:rsidRPr="00451EF5" w14:paraId="1EE66E31" w14:textId="77777777" w:rsidTr="00831B7C">
        <w:trPr>
          <w:cantSplit/>
        </w:trPr>
        <w:tc>
          <w:tcPr>
            <w:tcW w:w="10206" w:type="dxa"/>
            <w:gridSpan w:val="3"/>
            <w:shd w:val="clear" w:color="auto" w:fill="auto"/>
          </w:tcPr>
          <w:p w14:paraId="1B18BBB9" w14:textId="77777777" w:rsidR="000E2703" w:rsidRPr="00451EF5" w:rsidRDefault="000E2703" w:rsidP="00451EF5">
            <w:pPr>
              <w:pStyle w:val="aff8"/>
              <w:jc w:val="center"/>
              <w:rPr>
                <w:rFonts w:ascii="Times New Roman" w:hAnsi="Times New Roman"/>
                <w:b/>
                <w:sz w:val="20"/>
                <w:szCs w:val="20"/>
              </w:rPr>
            </w:pPr>
            <w:r w:rsidRPr="00451EF5">
              <w:rPr>
                <w:rFonts w:ascii="Times New Roman" w:hAnsi="Times New Roman"/>
                <w:b/>
                <w:sz w:val="20"/>
                <w:szCs w:val="20"/>
              </w:rPr>
              <w:t>События после отчетной даты, указывающие (свидетельствующие) на условие деятельности</w:t>
            </w:r>
          </w:p>
        </w:tc>
      </w:tr>
      <w:tr w:rsidR="000E2703" w:rsidRPr="00451EF5" w14:paraId="23D85DB6" w14:textId="77777777" w:rsidTr="005A298E">
        <w:trPr>
          <w:cantSplit/>
        </w:trPr>
        <w:tc>
          <w:tcPr>
            <w:tcW w:w="4111" w:type="dxa"/>
            <w:shd w:val="clear" w:color="auto" w:fill="auto"/>
          </w:tcPr>
          <w:p w14:paraId="091E1A4E"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принятие решения о реорганизации или ликвидации (упразднении) субъекта отчетности, либо изменения типа государственного (муниципального) учреждения, о котором не было известно по состоянию на отчетную дату</w:t>
            </w:r>
          </w:p>
        </w:tc>
        <w:tc>
          <w:tcPr>
            <w:tcW w:w="3119" w:type="dxa"/>
            <w:shd w:val="clear" w:color="auto" w:fill="auto"/>
          </w:tcPr>
          <w:p w14:paraId="62E3E745"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C2C201A"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4CBECD8C" w14:textId="77777777" w:rsidTr="005A298E">
        <w:trPr>
          <w:cantSplit/>
        </w:trPr>
        <w:tc>
          <w:tcPr>
            <w:tcW w:w="4111" w:type="dxa"/>
            <w:shd w:val="clear" w:color="auto" w:fill="auto"/>
          </w:tcPr>
          <w:p w14:paraId="3E8FE7E8"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существенное поступление или выбытие активов, связанное с операциями, инициированными в отчетном периоде</w:t>
            </w:r>
          </w:p>
        </w:tc>
        <w:tc>
          <w:tcPr>
            <w:tcW w:w="3119" w:type="dxa"/>
            <w:shd w:val="clear" w:color="auto" w:fill="auto"/>
          </w:tcPr>
          <w:p w14:paraId="31C0927D"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43C08BC5"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в учете принятие или списание актива отражается по дате поступления информации о событии в году, следующем за отчетным</w:t>
            </w:r>
          </w:p>
        </w:tc>
      </w:tr>
      <w:tr w:rsidR="000E2703" w:rsidRPr="00451EF5" w14:paraId="01466F96" w14:textId="77777777" w:rsidTr="005A298E">
        <w:trPr>
          <w:cantSplit/>
        </w:trPr>
        <w:tc>
          <w:tcPr>
            <w:tcW w:w="4111" w:type="dxa"/>
            <w:shd w:val="clear" w:color="auto" w:fill="auto"/>
          </w:tcPr>
          <w:p w14:paraId="4EE04A8D"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возникновение обстоятельств, в том числе чрезвычайных, в результате которых активы выбыли из владения, пользования и распоряжения субъекта отчетности вследствие их гибели и/или уничтожения, в том числе помимо воли владельца, а также вследствие невозможности установления их местонахождения</w:t>
            </w:r>
          </w:p>
        </w:tc>
        <w:tc>
          <w:tcPr>
            <w:tcW w:w="3119" w:type="dxa"/>
            <w:shd w:val="clear" w:color="auto" w:fill="auto"/>
          </w:tcPr>
          <w:p w14:paraId="0D98E322"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3D4E5602"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в учете выбытие актива отражается по дате поступления информации о событии в году, следующем за отчетным</w:t>
            </w:r>
          </w:p>
        </w:tc>
      </w:tr>
      <w:tr w:rsidR="000E2703" w:rsidRPr="00451EF5" w14:paraId="3FF77993" w14:textId="77777777" w:rsidTr="005A298E">
        <w:trPr>
          <w:cantSplit/>
        </w:trPr>
        <w:tc>
          <w:tcPr>
            <w:tcW w:w="4111" w:type="dxa"/>
            <w:shd w:val="clear" w:color="auto" w:fill="auto"/>
          </w:tcPr>
          <w:p w14:paraId="06336D57"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публичное объявление об изменениях государственной политики, планов 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в ближайшем будущем существенно окажет влияние на деятельность субъекта учета</w:t>
            </w:r>
          </w:p>
        </w:tc>
        <w:tc>
          <w:tcPr>
            <w:tcW w:w="3119" w:type="dxa"/>
            <w:shd w:val="clear" w:color="auto" w:fill="auto"/>
          </w:tcPr>
          <w:p w14:paraId="7DF65DA6"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6F7393BC"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33B574BB" w14:textId="77777777" w:rsidTr="005A298E">
        <w:trPr>
          <w:cantSplit/>
        </w:trPr>
        <w:tc>
          <w:tcPr>
            <w:tcW w:w="4111" w:type="dxa"/>
            <w:shd w:val="clear" w:color="auto" w:fill="auto"/>
          </w:tcPr>
          <w:p w14:paraId="13FFD3FF"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lastRenderedPageBreak/>
              <w:t xml:space="preserve">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p>
        </w:tc>
        <w:tc>
          <w:tcPr>
            <w:tcW w:w="3119" w:type="dxa"/>
            <w:shd w:val="clear" w:color="auto" w:fill="auto"/>
          </w:tcPr>
          <w:p w14:paraId="58749E13"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раскрытие в Пояснительной записке за отчетный период</w:t>
            </w:r>
          </w:p>
        </w:tc>
        <w:tc>
          <w:tcPr>
            <w:tcW w:w="2976" w:type="dxa"/>
            <w:shd w:val="clear" w:color="auto" w:fill="auto"/>
          </w:tcPr>
          <w:p w14:paraId="0CE120D6"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32339ECD" w14:textId="77777777" w:rsidTr="005A298E">
        <w:trPr>
          <w:cantSplit/>
        </w:trPr>
        <w:tc>
          <w:tcPr>
            <w:tcW w:w="4111" w:type="dxa"/>
            <w:shd w:val="clear" w:color="auto" w:fill="auto"/>
          </w:tcPr>
          <w:p w14:paraId="534BEC3F"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изменение величины активов и/или обязательств, произошедшее в результате существенного изменения после отчетной даты курсов иностранных валют</w:t>
            </w:r>
          </w:p>
        </w:tc>
        <w:tc>
          <w:tcPr>
            <w:tcW w:w="3119" w:type="dxa"/>
            <w:shd w:val="clear" w:color="auto" w:fill="auto"/>
          </w:tcPr>
          <w:p w14:paraId="22B2FD36"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47A8CFAB"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2C1C8842" w14:textId="77777777" w:rsidTr="005A298E">
        <w:trPr>
          <w:cantSplit/>
        </w:trPr>
        <w:tc>
          <w:tcPr>
            <w:tcW w:w="4111" w:type="dxa"/>
            <w:shd w:val="clear" w:color="auto" w:fill="auto"/>
          </w:tcPr>
          <w:p w14:paraId="015FE37C"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передача централизуемых полномочий (функций) субъектов централизованного учета в централизованную бухгалтерию</w:t>
            </w:r>
          </w:p>
        </w:tc>
        <w:tc>
          <w:tcPr>
            <w:tcW w:w="3119" w:type="dxa"/>
            <w:shd w:val="clear" w:color="auto" w:fill="auto"/>
          </w:tcPr>
          <w:p w14:paraId="56A6CAB0"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7BA9615"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7F8B2ACC" w14:textId="77777777" w:rsidTr="005A298E">
        <w:trPr>
          <w:cantSplit/>
        </w:trPr>
        <w:tc>
          <w:tcPr>
            <w:tcW w:w="4111" w:type="dxa"/>
            <w:shd w:val="clear" w:color="auto" w:fill="auto"/>
          </w:tcPr>
          <w:p w14:paraId="5DA423A4"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Принятие решения о прощении долга по кредиту (займу, ссуде), возникшего до отчетной даты</w:t>
            </w:r>
          </w:p>
        </w:tc>
        <w:tc>
          <w:tcPr>
            <w:tcW w:w="3119" w:type="dxa"/>
            <w:shd w:val="clear" w:color="auto" w:fill="auto"/>
          </w:tcPr>
          <w:p w14:paraId="7CF83858"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9968C24"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6D59038F" w14:textId="77777777" w:rsidTr="005A298E">
        <w:trPr>
          <w:cantSplit/>
        </w:trPr>
        <w:tc>
          <w:tcPr>
            <w:tcW w:w="4111" w:type="dxa"/>
            <w:shd w:val="clear" w:color="auto" w:fill="auto"/>
          </w:tcPr>
          <w:p w14:paraId="18F5DFA1"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начало судебного производства, связанного исключительно с событиями, произошедшими после отчетной даты</w:t>
            </w:r>
          </w:p>
        </w:tc>
        <w:tc>
          <w:tcPr>
            <w:tcW w:w="3119" w:type="dxa"/>
            <w:shd w:val="clear" w:color="auto" w:fill="auto"/>
          </w:tcPr>
          <w:p w14:paraId="2B90DF5C"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раскрытие в Пояснительной записке за отчетный год</w:t>
            </w:r>
          </w:p>
        </w:tc>
        <w:tc>
          <w:tcPr>
            <w:tcW w:w="2976" w:type="dxa"/>
            <w:shd w:val="clear" w:color="auto" w:fill="auto"/>
          </w:tcPr>
          <w:p w14:paraId="6FD584EA"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 формирование резерва под предстоящие расходы (при необходимости)</w:t>
            </w:r>
          </w:p>
        </w:tc>
      </w:tr>
    </w:tbl>
    <w:p w14:paraId="0AEA7D36" w14:textId="77777777" w:rsidR="008B3C62" w:rsidRPr="00451EF5" w:rsidRDefault="008B3C62" w:rsidP="00451EF5">
      <w:pPr>
        <w:pStyle w:val="aff8"/>
        <w:jc w:val="both"/>
        <w:rPr>
          <w:rFonts w:ascii="Times New Roman" w:hAnsi="Times New Roman"/>
          <w:sz w:val="24"/>
          <w:szCs w:val="24"/>
        </w:rPr>
      </w:pPr>
    </w:p>
    <w:p w14:paraId="60D2489F" w14:textId="65E43219" w:rsidR="00001FCE" w:rsidRPr="00451EF5" w:rsidRDefault="000C0F8C" w:rsidP="00451EF5">
      <w:pPr>
        <w:pStyle w:val="aff8"/>
        <w:ind w:firstLine="709"/>
        <w:jc w:val="both"/>
        <w:outlineLvl w:val="1"/>
        <w:rPr>
          <w:rFonts w:ascii="Times New Roman" w:hAnsi="Times New Roman"/>
          <w:b/>
          <w:sz w:val="24"/>
          <w:szCs w:val="24"/>
        </w:rPr>
      </w:pPr>
      <w:bookmarkStart w:id="28" w:name="_Toc14946378"/>
      <w:bookmarkStart w:id="29" w:name="_Toc167787568"/>
      <w:r w:rsidRPr="00451EF5">
        <w:rPr>
          <w:rFonts w:ascii="Times New Roman" w:hAnsi="Times New Roman"/>
          <w:b/>
          <w:sz w:val="24"/>
          <w:szCs w:val="24"/>
        </w:rPr>
        <w:t>1.</w:t>
      </w:r>
      <w:r w:rsidR="009927F6">
        <w:rPr>
          <w:rFonts w:ascii="Times New Roman" w:hAnsi="Times New Roman"/>
          <w:b/>
          <w:sz w:val="24"/>
          <w:szCs w:val="24"/>
        </w:rPr>
        <w:t>7.</w:t>
      </w:r>
      <w:r w:rsidRPr="00451EF5">
        <w:rPr>
          <w:rFonts w:ascii="Times New Roman" w:hAnsi="Times New Roman"/>
          <w:b/>
          <w:sz w:val="24"/>
          <w:szCs w:val="24"/>
        </w:rPr>
        <w:t xml:space="preserve"> </w:t>
      </w:r>
      <w:r w:rsidR="006B7813" w:rsidRPr="00451EF5">
        <w:rPr>
          <w:rFonts w:ascii="Times New Roman" w:hAnsi="Times New Roman"/>
          <w:b/>
          <w:sz w:val="24"/>
          <w:szCs w:val="24"/>
        </w:rPr>
        <w:t>Порядок</w:t>
      </w:r>
      <w:r w:rsidR="00001FCE" w:rsidRPr="00451EF5">
        <w:rPr>
          <w:rFonts w:ascii="Times New Roman" w:hAnsi="Times New Roman"/>
          <w:b/>
          <w:sz w:val="24"/>
          <w:szCs w:val="24"/>
        </w:rPr>
        <w:t xml:space="preserve"> </w:t>
      </w:r>
      <w:r w:rsidR="006B7813" w:rsidRPr="00451EF5">
        <w:rPr>
          <w:rFonts w:ascii="Times New Roman" w:hAnsi="Times New Roman"/>
          <w:b/>
          <w:sz w:val="24"/>
          <w:szCs w:val="24"/>
        </w:rPr>
        <w:t>списания дебиторской задолженности</w:t>
      </w:r>
      <w:bookmarkEnd w:id="28"/>
      <w:bookmarkEnd w:id="29"/>
    </w:p>
    <w:p w14:paraId="689A81C2" w14:textId="67A3EA12" w:rsidR="00291E52"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1.7.1.</w:t>
      </w:r>
      <w:r w:rsidR="00DC1861">
        <w:rPr>
          <w:rFonts w:ascii="Times New Roman" w:hAnsi="Times New Roman"/>
          <w:sz w:val="24"/>
          <w:szCs w:val="24"/>
        </w:rPr>
        <w:t xml:space="preserve"> </w:t>
      </w:r>
      <w:r w:rsidR="00472C5D" w:rsidRPr="00451EF5">
        <w:rPr>
          <w:rFonts w:ascii="Times New Roman" w:hAnsi="Times New Roman"/>
          <w:sz w:val="24"/>
          <w:szCs w:val="24"/>
        </w:rPr>
        <w:t xml:space="preserve">Для целей ведения учета и </w:t>
      </w:r>
      <w:r w:rsidR="000C0F8C" w:rsidRPr="00451EF5">
        <w:rPr>
          <w:rFonts w:ascii="Times New Roman" w:hAnsi="Times New Roman"/>
          <w:sz w:val="24"/>
          <w:szCs w:val="24"/>
        </w:rPr>
        <w:t>составления</w:t>
      </w:r>
      <w:r w:rsidR="00472C5D" w:rsidRPr="00451EF5">
        <w:rPr>
          <w:rFonts w:ascii="Times New Roman" w:hAnsi="Times New Roman"/>
          <w:sz w:val="24"/>
          <w:szCs w:val="24"/>
        </w:rPr>
        <w:t xml:space="preserve"> отчетности </w:t>
      </w:r>
      <w:r w:rsidR="00657B0E" w:rsidRPr="00451EF5">
        <w:rPr>
          <w:rFonts w:ascii="Times New Roman" w:hAnsi="Times New Roman"/>
          <w:sz w:val="24"/>
          <w:szCs w:val="24"/>
        </w:rPr>
        <w:t xml:space="preserve">признается </w:t>
      </w:r>
      <w:r w:rsidR="00472C5D" w:rsidRPr="00451EF5">
        <w:rPr>
          <w:rFonts w:ascii="Times New Roman" w:hAnsi="Times New Roman"/>
          <w:sz w:val="24"/>
          <w:szCs w:val="24"/>
        </w:rPr>
        <w:t>с</w:t>
      </w:r>
      <w:r w:rsidR="00344440" w:rsidRPr="00451EF5">
        <w:rPr>
          <w:rFonts w:ascii="Times New Roman" w:hAnsi="Times New Roman"/>
          <w:sz w:val="24"/>
          <w:szCs w:val="24"/>
        </w:rPr>
        <w:t>омнительной</w:t>
      </w:r>
      <w:r w:rsidR="00291E52" w:rsidRPr="00451EF5">
        <w:rPr>
          <w:rFonts w:ascii="Times New Roman" w:hAnsi="Times New Roman"/>
          <w:sz w:val="24"/>
          <w:szCs w:val="24"/>
        </w:rPr>
        <w:t>:</w:t>
      </w:r>
    </w:p>
    <w:p w14:paraId="0A70D7B5" w14:textId="010362C9" w:rsidR="00E7056F" w:rsidRPr="00451EF5" w:rsidRDefault="00344440" w:rsidP="00451EF5">
      <w:pPr>
        <w:pStyle w:val="aff8"/>
        <w:ind w:firstLine="709"/>
        <w:jc w:val="both"/>
        <w:rPr>
          <w:rFonts w:ascii="Times New Roman" w:hAnsi="Times New Roman"/>
          <w:sz w:val="24"/>
          <w:szCs w:val="24"/>
        </w:rPr>
      </w:pPr>
      <w:r w:rsidRPr="00451EF5">
        <w:rPr>
          <w:rFonts w:ascii="Times New Roman" w:hAnsi="Times New Roman"/>
          <w:sz w:val="24"/>
          <w:szCs w:val="24"/>
        </w:rPr>
        <w:t>дебиторская задолженность</w:t>
      </w:r>
      <w:r w:rsidR="00291E52" w:rsidRPr="00451EF5">
        <w:rPr>
          <w:rFonts w:ascii="Times New Roman" w:hAnsi="Times New Roman"/>
          <w:sz w:val="24"/>
          <w:szCs w:val="24"/>
        </w:rPr>
        <w:t xml:space="preserve"> по выплаченным </w:t>
      </w:r>
      <w:r w:rsidR="00D272B0">
        <w:rPr>
          <w:rFonts w:ascii="Times New Roman" w:hAnsi="Times New Roman"/>
          <w:sz w:val="24"/>
          <w:szCs w:val="24"/>
        </w:rPr>
        <w:t xml:space="preserve"> </w:t>
      </w:r>
      <w:r w:rsidR="009B2475" w:rsidRPr="00451EF5">
        <w:rPr>
          <w:rFonts w:ascii="Times New Roman" w:hAnsi="Times New Roman"/>
          <w:sz w:val="24"/>
          <w:szCs w:val="24"/>
        </w:rPr>
        <w:t xml:space="preserve"> </w:t>
      </w:r>
      <w:r w:rsidR="00291E52" w:rsidRPr="00451EF5">
        <w:rPr>
          <w:rFonts w:ascii="Times New Roman" w:hAnsi="Times New Roman"/>
          <w:sz w:val="24"/>
          <w:szCs w:val="24"/>
        </w:rPr>
        <w:t>авансам</w:t>
      </w:r>
      <w:r w:rsidRPr="00451EF5">
        <w:rPr>
          <w:rFonts w:ascii="Times New Roman" w:hAnsi="Times New Roman"/>
          <w:sz w:val="24"/>
          <w:szCs w:val="24"/>
        </w:rPr>
        <w:t xml:space="preserve">, </w:t>
      </w:r>
      <w:r w:rsidR="005F6B34" w:rsidRPr="00451EF5">
        <w:rPr>
          <w:rFonts w:ascii="Times New Roman" w:hAnsi="Times New Roman"/>
          <w:sz w:val="24"/>
          <w:szCs w:val="24"/>
        </w:rPr>
        <w:t xml:space="preserve">излишне выплаченной работнику заработной платы и других платежей в соответствии с нормами трудового законодательства Российской Федерации, </w:t>
      </w:r>
      <w:r w:rsidR="00291E52" w:rsidRPr="00451EF5">
        <w:rPr>
          <w:rFonts w:ascii="Times New Roman" w:hAnsi="Times New Roman"/>
          <w:sz w:val="24"/>
          <w:szCs w:val="24"/>
        </w:rPr>
        <w:t>по расчетам с юридическими лицами</w:t>
      </w:r>
      <w:r w:rsidR="001F44C3" w:rsidRPr="00451EF5">
        <w:rPr>
          <w:rFonts w:ascii="Times New Roman" w:hAnsi="Times New Roman"/>
          <w:sz w:val="24"/>
          <w:szCs w:val="24"/>
        </w:rPr>
        <w:t>,</w:t>
      </w:r>
      <w:r w:rsidR="00291E52" w:rsidRPr="00451EF5">
        <w:rPr>
          <w:rFonts w:ascii="Times New Roman" w:hAnsi="Times New Roman"/>
          <w:sz w:val="24"/>
          <w:szCs w:val="24"/>
        </w:rPr>
        <w:t xml:space="preserve"> индивидуальными пре</w:t>
      </w:r>
      <w:r w:rsidR="00A2666C" w:rsidRPr="00451EF5">
        <w:rPr>
          <w:rFonts w:ascii="Times New Roman" w:hAnsi="Times New Roman"/>
          <w:sz w:val="24"/>
          <w:szCs w:val="24"/>
        </w:rPr>
        <w:t>дпринимателями</w:t>
      </w:r>
      <w:r w:rsidR="00291E52" w:rsidRPr="00451EF5">
        <w:rPr>
          <w:rFonts w:ascii="Times New Roman" w:hAnsi="Times New Roman"/>
          <w:sz w:val="24"/>
          <w:szCs w:val="24"/>
        </w:rPr>
        <w:t xml:space="preserve"> </w:t>
      </w:r>
      <w:r w:rsidR="005F6AC6" w:rsidRPr="00451EF5">
        <w:rPr>
          <w:rFonts w:ascii="Times New Roman" w:hAnsi="Times New Roman"/>
          <w:sz w:val="24"/>
          <w:szCs w:val="24"/>
        </w:rPr>
        <w:t>за работы (услуги), выполненные (оказанные)</w:t>
      </w:r>
      <w:r w:rsidR="00D272B0">
        <w:rPr>
          <w:rFonts w:ascii="Times New Roman" w:hAnsi="Times New Roman"/>
          <w:sz w:val="24"/>
          <w:szCs w:val="24"/>
        </w:rPr>
        <w:t xml:space="preserve"> </w:t>
      </w:r>
      <w:r w:rsidR="005F6AC6" w:rsidRPr="00451EF5">
        <w:rPr>
          <w:rFonts w:ascii="Times New Roman" w:hAnsi="Times New Roman"/>
          <w:sz w:val="24"/>
          <w:szCs w:val="24"/>
        </w:rPr>
        <w:t xml:space="preserve">, </w:t>
      </w:r>
      <w:r w:rsidRPr="00451EF5">
        <w:rPr>
          <w:rFonts w:ascii="Times New Roman" w:hAnsi="Times New Roman"/>
          <w:sz w:val="24"/>
          <w:szCs w:val="24"/>
        </w:rPr>
        <w:t>котор</w:t>
      </w:r>
      <w:r w:rsidR="00291E52" w:rsidRPr="00451EF5">
        <w:rPr>
          <w:rFonts w:ascii="Times New Roman" w:hAnsi="Times New Roman"/>
          <w:sz w:val="24"/>
          <w:szCs w:val="24"/>
        </w:rPr>
        <w:t>ые</w:t>
      </w:r>
      <w:r w:rsidRPr="00451EF5">
        <w:rPr>
          <w:rFonts w:ascii="Times New Roman" w:hAnsi="Times New Roman"/>
          <w:sz w:val="24"/>
          <w:szCs w:val="24"/>
        </w:rPr>
        <w:t xml:space="preserve"> не погашен</w:t>
      </w:r>
      <w:r w:rsidR="00291E52" w:rsidRPr="00451EF5">
        <w:rPr>
          <w:rFonts w:ascii="Times New Roman" w:hAnsi="Times New Roman"/>
          <w:sz w:val="24"/>
          <w:szCs w:val="24"/>
        </w:rPr>
        <w:t>ы</w:t>
      </w:r>
      <w:r w:rsidRPr="00451EF5">
        <w:rPr>
          <w:rFonts w:ascii="Times New Roman" w:hAnsi="Times New Roman"/>
          <w:sz w:val="24"/>
          <w:szCs w:val="24"/>
        </w:rPr>
        <w:t xml:space="preserve"> или с высокой степенью вероятности не буд</w:t>
      </w:r>
      <w:r w:rsidR="00291E52" w:rsidRPr="00451EF5">
        <w:rPr>
          <w:rFonts w:ascii="Times New Roman" w:hAnsi="Times New Roman"/>
          <w:sz w:val="24"/>
          <w:szCs w:val="24"/>
        </w:rPr>
        <w:t>у</w:t>
      </w:r>
      <w:r w:rsidRPr="00451EF5">
        <w:rPr>
          <w:rFonts w:ascii="Times New Roman" w:hAnsi="Times New Roman"/>
          <w:sz w:val="24"/>
          <w:szCs w:val="24"/>
        </w:rPr>
        <w:t>т погашен</w:t>
      </w:r>
      <w:r w:rsidR="00291E52" w:rsidRPr="00451EF5">
        <w:rPr>
          <w:rFonts w:ascii="Times New Roman" w:hAnsi="Times New Roman"/>
          <w:sz w:val="24"/>
          <w:szCs w:val="24"/>
        </w:rPr>
        <w:t>ы</w:t>
      </w:r>
      <w:r w:rsidRPr="00451EF5">
        <w:rPr>
          <w:rFonts w:ascii="Times New Roman" w:hAnsi="Times New Roman"/>
          <w:sz w:val="24"/>
          <w:szCs w:val="24"/>
        </w:rPr>
        <w:t xml:space="preserve"> в сроки, установленные договором, не обеспечен</w:t>
      </w:r>
      <w:r w:rsidR="00291E52" w:rsidRPr="00451EF5">
        <w:rPr>
          <w:rFonts w:ascii="Times New Roman" w:hAnsi="Times New Roman"/>
          <w:sz w:val="24"/>
          <w:szCs w:val="24"/>
        </w:rPr>
        <w:t>ы</w:t>
      </w:r>
      <w:r w:rsidRPr="00451EF5">
        <w:rPr>
          <w:rFonts w:ascii="Times New Roman" w:hAnsi="Times New Roman"/>
          <w:sz w:val="24"/>
          <w:szCs w:val="24"/>
        </w:rPr>
        <w:t xml:space="preserve"> соответствующими гарантиями</w:t>
      </w:r>
      <w:r w:rsidR="00C54043" w:rsidRPr="00451EF5">
        <w:rPr>
          <w:rFonts w:ascii="Times New Roman" w:hAnsi="Times New Roman"/>
          <w:sz w:val="28"/>
          <w:szCs w:val="28"/>
        </w:rPr>
        <w:t xml:space="preserve"> </w:t>
      </w:r>
      <w:r w:rsidR="00C54043" w:rsidRPr="00451EF5">
        <w:rPr>
          <w:rFonts w:ascii="Times New Roman" w:hAnsi="Times New Roman"/>
          <w:sz w:val="24"/>
          <w:szCs w:val="24"/>
        </w:rPr>
        <w:t>и не соответствуют критериям признания активом</w:t>
      </w:r>
      <w:r w:rsidR="0028360E" w:rsidRPr="00451EF5">
        <w:rPr>
          <w:rFonts w:ascii="Times New Roman" w:hAnsi="Times New Roman"/>
          <w:sz w:val="24"/>
          <w:szCs w:val="24"/>
        </w:rPr>
        <w:t>;</w:t>
      </w:r>
    </w:p>
    <w:p w14:paraId="4FCD1494" w14:textId="55BDC245" w:rsidR="00A62D27"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1.7.2.</w:t>
      </w:r>
      <w:r w:rsidR="00D272B0">
        <w:rPr>
          <w:rFonts w:ascii="Times New Roman" w:hAnsi="Times New Roman"/>
          <w:sz w:val="24"/>
          <w:szCs w:val="24"/>
        </w:rPr>
        <w:t xml:space="preserve"> </w:t>
      </w:r>
      <w:r w:rsidR="00344440" w:rsidRPr="00451EF5">
        <w:rPr>
          <w:rFonts w:ascii="Times New Roman" w:hAnsi="Times New Roman"/>
          <w:sz w:val="24"/>
          <w:szCs w:val="24"/>
        </w:rPr>
        <w:t xml:space="preserve">Безнадежной </w:t>
      </w:r>
      <w:r w:rsidR="005D50EF" w:rsidRPr="00451EF5">
        <w:rPr>
          <w:rFonts w:ascii="Times New Roman" w:hAnsi="Times New Roman"/>
          <w:sz w:val="24"/>
          <w:szCs w:val="24"/>
        </w:rPr>
        <w:t xml:space="preserve">к взысканию </w:t>
      </w:r>
      <w:r w:rsidR="00344440" w:rsidRPr="00451EF5">
        <w:rPr>
          <w:rFonts w:ascii="Times New Roman" w:hAnsi="Times New Roman"/>
          <w:sz w:val="24"/>
          <w:szCs w:val="24"/>
        </w:rPr>
        <w:t>дебиторской задолженностью считается задолженность</w:t>
      </w:r>
      <w:r w:rsidR="00A62D27" w:rsidRPr="00451EF5">
        <w:rPr>
          <w:rFonts w:ascii="Times New Roman" w:hAnsi="Times New Roman"/>
          <w:sz w:val="24"/>
          <w:szCs w:val="24"/>
        </w:rPr>
        <w:t>, по которой</w:t>
      </w:r>
      <w:r w:rsidR="00FB412F" w:rsidRPr="00451EF5">
        <w:rPr>
          <w:rFonts w:ascii="Times New Roman" w:hAnsi="Times New Roman"/>
          <w:sz w:val="24"/>
          <w:szCs w:val="24"/>
        </w:rPr>
        <w:t xml:space="preserve"> выполняется одно из следующих условий</w:t>
      </w:r>
      <w:r w:rsidR="00A62D27" w:rsidRPr="00451EF5">
        <w:rPr>
          <w:rFonts w:ascii="Times New Roman" w:hAnsi="Times New Roman"/>
          <w:sz w:val="24"/>
          <w:szCs w:val="24"/>
        </w:rPr>
        <w:t>:</w:t>
      </w:r>
    </w:p>
    <w:p w14:paraId="099B611D"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смерть физического лица - должника или объявление его умершим в порядке, установленном гражданским процессуальным законодательством Российской Федерации;</w:t>
      </w:r>
    </w:p>
    <w:p w14:paraId="2095B7D3" w14:textId="73890BC4" w:rsidR="00432730" w:rsidRPr="00D272B0" w:rsidRDefault="00D272B0" w:rsidP="00D64EF1">
      <w:pPr>
        <w:pStyle w:val="aff8"/>
        <w:numPr>
          <w:ilvl w:val="0"/>
          <w:numId w:val="7"/>
        </w:numPr>
        <w:ind w:left="0" w:firstLine="709"/>
        <w:jc w:val="both"/>
        <w:rPr>
          <w:rFonts w:ascii="Times New Roman" w:hAnsi="Times New Roman"/>
          <w:sz w:val="24"/>
          <w:szCs w:val="24"/>
        </w:rPr>
      </w:pPr>
      <w:r w:rsidRPr="00D272B0">
        <w:rPr>
          <w:rFonts w:ascii="Times New Roman" w:hAnsi="Times New Roman"/>
          <w:sz w:val="24"/>
          <w:szCs w:val="24"/>
        </w:rPr>
        <w:t xml:space="preserve"> </w:t>
      </w:r>
      <w:r w:rsidR="00432730" w:rsidRPr="00D272B0">
        <w:rPr>
          <w:rFonts w:ascii="Times New Roman" w:hAnsi="Times New Roman"/>
          <w:sz w:val="24"/>
          <w:szCs w:val="24"/>
        </w:rPr>
        <w:t>ликвидация юридического лица - должника - в части дебиторской задолженности, не погашенной по причине недостаточности имущества должника и</w:t>
      </w:r>
      <w:r w:rsidR="00A77C67" w:rsidRPr="00D272B0">
        <w:rPr>
          <w:rFonts w:ascii="Times New Roman" w:hAnsi="Times New Roman"/>
          <w:sz w:val="24"/>
          <w:szCs w:val="24"/>
        </w:rPr>
        <w:t>/</w:t>
      </w:r>
      <w:r w:rsidR="00432730" w:rsidRPr="00D272B0">
        <w:rPr>
          <w:rFonts w:ascii="Times New Roman" w:hAnsi="Times New Roman"/>
          <w:sz w:val="24"/>
          <w:szCs w:val="24"/>
        </w:rPr>
        <w:t>или невозможности ее погашения учредителями (участниками) должника в пределах и порядке, которые установлены законодательством Российской Федерации;</w:t>
      </w:r>
    </w:p>
    <w:p w14:paraId="36A5C9A6" w14:textId="0A5640E4" w:rsidR="00432730" w:rsidRPr="00D272B0" w:rsidRDefault="00D272B0" w:rsidP="00D64EF1">
      <w:pPr>
        <w:pStyle w:val="aff8"/>
        <w:numPr>
          <w:ilvl w:val="0"/>
          <w:numId w:val="7"/>
        </w:numPr>
        <w:ind w:left="0" w:firstLine="709"/>
        <w:jc w:val="both"/>
        <w:rPr>
          <w:rFonts w:ascii="Times New Roman" w:hAnsi="Times New Roman"/>
          <w:sz w:val="24"/>
          <w:szCs w:val="24"/>
        </w:rPr>
      </w:pPr>
      <w:r w:rsidRPr="00D272B0">
        <w:rPr>
          <w:rFonts w:ascii="Times New Roman" w:hAnsi="Times New Roman"/>
          <w:sz w:val="24"/>
          <w:szCs w:val="24"/>
        </w:rPr>
        <w:t xml:space="preserve"> </w:t>
      </w:r>
      <w:r w:rsidR="00432730" w:rsidRPr="00D272B0">
        <w:rPr>
          <w:rFonts w:ascii="Times New Roman" w:hAnsi="Times New Roman"/>
          <w:sz w:val="24"/>
          <w:szCs w:val="24"/>
        </w:rPr>
        <w:t>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w:t>
      </w:r>
      <w:r w:rsidR="005F6B34" w:rsidRPr="00D272B0">
        <w:rPr>
          <w:rFonts w:ascii="Times New Roman" w:hAnsi="Times New Roman"/>
          <w:sz w:val="24"/>
          <w:szCs w:val="24"/>
        </w:rPr>
        <w:t>ли</w:t>
      </w:r>
      <w:r w:rsidR="00432730" w:rsidRPr="00D272B0">
        <w:rPr>
          <w:rFonts w:ascii="Times New Roman" w:hAnsi="Times New Roman"/>
          <w:sz w:val="24"/>
          <w:szCs w:val="24"/>
        </w:rPr>
        <w:t xml:space="preserve"> 4 части 1 с</w:t>
      </w:r>
      <w:r w:rsidR="00542108" w:rsidRPr="00D272B0">
        <w:rPr>
          <w:rFonts w:ascii="Times New Roman" w:hAnsi="Times New Roman"/>
          <w:sz w:val="24"/>
          <w:szCs w:val="24"/>
        </w:rPr>
        <w:t>татьи 46 Федерального закона от </w:t>
      </w:r>
      <w:r w:rsidR="00432730" w:rsidRPr="00D272B0">
        <w:rPr>
          <w:rFonts w:ascii="Times New Roman" w:hAnsi="Times New Roman"/>
          <w:sz w:val="24"/>
          <w:szCs w:val="24"/>
        </w:rPr>
        <w:t>02.10.2007 № 229-ФЗ «Об исполнительном производстве», если со дня образования дебиторской задолженности прошло более 5 лет, в следующих случаях:</w:t>
      </w:r>
    </w:p>
    <w:p w14:paraId="1135C6B7" w14:textId="77777777" w:rsidR="00953717"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5715130D" w14:textId="62F64D97" w:rsidR="005F6B34" w:rsidRPr="00451EF5" w:rsidRDefault="009927F6" w:rsidP="00451EF5">
      <w:pPr>
        <w:pStyle w:val="aff8"/>
        <w:numPr>
          <w:ilvl w:val="0"/>
          <w:numId w:val="7"/>
        </w:numPr>
        <w:ind w:left="0" w:firstLine="709"/>
        <w:jc w:val="both"/>
        <w:rPr>
          <w:rFonts w:ascii="Times New Roman" w:hAnsi="Times New Roman"/>
          <w:sz w:val="24"/>
          <w:szCs w:val="24"/>
        </w:rPr>
      </w:pPr>
      <w:r>
        <w:rPr>
          <w:rFonts w:ascii="Times New Roman" w:hAnsi="Times New Roman"/>
          <w:sz w:val="24"/>
          <w:szCs w:val="24"/>
        </w:rPr>
        <w:lastRenderedPageBreak/>
        <w:t xml:space="preserve">отказ работника </w:t>
      </w:r>
      <w:r w:rsidR="005F6B34" w:rsidRPr="00451EF5">
        <w:rPr>
          <w:rFonts w:ascii="Times New Roman" w:hAnsi="Times New Roman"/>
          <w:sz w:val="24"/>
          <w:szCs w:val="24"/>
        </w:rPr>
        <w:t xml:space="preserve">(уволенного работника) от возмещения суммы дебиторской задолженности, не подлежащей взысканию в судебном порядке в соответствии с нормами действующего законодательства Российской Федерации, а также отказ в удовлетворении иска </w:t>
      </w:r>
      <w:r>
        <w:rPr>
          <w:rFonts w:ascii="Times New Roman" w:hAnsi="Times New Roman"/>
          <w:sz w:val="24"/>
          <w:szCs w:val="24"/>
        </w:rPr>
        <w:t>учреждения</w:t>
      </w:r>
      <w:r w:rsidRPr="00451EF5">
        <w:rPr>
          <w:rFonts w:ascii="Times New Roman" w:hAnsi="Times New Roman"/>
          <w:sz w:val="24"/>
          <w:szCs w:val="24"/>
        </w:rPr>
        <w:t xml:space="preserve"> к</w:t>
      </w:r>
      <w:r w:rsidR="005F6B34" w:rsidRPr="00451EF5">
        <w:rPr>
          <w:rFonts w:ascii="Times New Roman" w:hAnsi="Times New Roman"/>
          <w:sz w:val="24"/>
          <w:szCs w:val="24"/>
        </w:rPr>
        <w:t xml:space="preserve"> работнику (уволенному работнику) либо невозможность взыскания суммы долга в исполнительном производстве;</w:t>
      </w:r>
    </w:p>
    <w:p w14:paraId="5E88B8E1" w14:textId="77777777" w:rsidR="00953717"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возвращения судом заявления о признании должника банкротом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w:t>
      </w:r>
      <w:r w:rsidR="00953717" w:rsidRPr="00451EF5">
        <w:rPr>
          <w:rFonts w:ascii="Times New Roman" w:hAnsi="Times New Roman"/>
          <w:sz w:val="24"/>
          <w:szCs w:val="24"/>
        </w:rPr>
        <w:t>рименяемых в деле о банкротстве;</w:t>
      </w:r>
    </w:p>
    <w:p w14:paraId="24FB7BD0" w14:textId="7E5F3B88"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 xml:space="preserve">в случаях, предусмотренных статьей 10 Федерального закона от 29.12.2015 </w:t>
      </w:r>
      <w:r w:rsidR="00502B75" w:rsidRPr="00451EF5">
        <w:rPr>
          <w:rFonts w:ascii="Times New Roman" w:hAnsi="Times New Roman"/>
          <w:sz w:val="24"/>
          <w:szCs w:val="24"/>
        </w:rPr>
        <w:br/>
      </w:r>
      <w:r w:rsidRPr="00451EF5">
        <w:rPr>
          <w:rFonts w:ascii="Times New Roman" w:hAnsi="Times New Roman"/>
          <w:sz w:val="24"/>
          <w:szCs w:val="24"/>
        </w:rPr>
        <w:t xml:space="preserve">№ 406-ФЗ «О внесении изменений в отдельные законодательные акты Российской Федерации» </w:t>
      </w:r>
      <w:r w:rsidR="00A17CAB">
        <w:rPr>
          <w:rFonts w:ascii="Times New Roman" w:hAnsi="Times New Roman"/>
          <w:sz w:val="24"/>
          <w:szCs w:val="24"/>
        </w:rPr>
        <w:t>ес</w:t>
      </w:r>
      <w:r w:rsidR="009927F6">
        <w:rPr>
          <w:rFonts w:ascii="Times New Roman" w:hAnsi="Times New Roman"/>
          <w:sz w:val="24"/>
          <w:szCs w:val="24"/>
        </w:rPr>
        <w:t>ли</w:t>
      </w:r>
      <w:r w:rsidRPr="00451EF5">
        <w:rPr>
          <w:rFonts w:ascii="Times New Roman" w:hAnsi="Times New Roman"/>
          <w:sz w:val="24"/>
          <w:szCs w:val="24"/>
        </w:rPr>
        <w:t xml:space="preserve">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5EC99275" w14:textId="0C2435C2" w:rsidR="00802A6D"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 xml:space="preserve">1.7.3. </w:t>
      </w:r>
      <w:r w:rsidR="00802A6D" w:rsidRPr="00451EF5">
        <w:rPr>
          <w:rFonts w:ascii="Times New Roman" w:hAnsi="Times New Roman"/>
          <w:sz w:val="24"/>
          <w:szCs w:val="24"/>
        </w:rPr>
        <w:t>Правоспособность юридического лица прекращается в момент внесения в ЕГРЮЛ сведений</w:t>
      </w:r>
      <w:r w:rsidR="00263295" w:rsidRPr="00451EF5">
        <w:t xml:space="preserve"> </w:t>
      </w:r>
      <w:r w:rsidR="00263295" w:rsidRPr="00451EF5">
        <w:rPr>
          <w:rFonts w:ascii="Times New Roman" w:hAnsi="Times New Roman"/>
          <w:sz w:val="24"/>
          <w:szCs w:val="24"/>
        </w:rPr>
        <w:t>о прекращении его деятельности</w:t>
      </w:r>
      <w:r w:rsidR="00802A6D" w:rsidRPr="00451EF5">
        <w:rPr>
          <w:rFonts w:ascii="Times New Roman" w:hAnsi="Times New Roman"/>
          <w:sz w:val="24"/>
          <w:szCs w:val="24"/>
        </w:rPr>
        <w:t xml:space="preserve">. Просроченная дебиторская задолженность по контрагентам, исключенным из ЕГРЮЛ, не является активом по причине отсутствия уверенности в поступлении в обозримом будущем денежных средств или их эквивалентов в погашение (исполнение) дебиторской задолженности ввиду утраты правоспособности контрагента и подлежит отражению на </w:t>
      </w:r>
      <w:proofErr w:type="spellStart"/>
      <w:r w:rsidR="00802A6D" w:rsidRPr="00451EF5">
        <w:rPr>
          <w:rFonts w:ascii="Times New Roman" w:hAnsi="Times New Roman"/>
          <w:sz w:val="24"/>
          <w:szCs w:val="24"/>
        </w:rPr>
        <w:t>забалансовом</w:t>
      </w:r>
      <w:proofErr w:type="spellEnd"/>
      <w:r w:rsidR="00802A6D" w:rsidRPr="00451EF5">
        <w:rPr>
          <w:rFonts w:ascii="Times New Roman" w:hAnsi="Times New Roman"/>
          <w:sz w:val="24"/>
          <w:szCs w:val="24"/>
        </w:rPr>
        <w:t xml:space="preserve"> счете 04 «Сомнительная задолженность» на основании решения </w:t>
      </w:r>
      <w:r w:rsidR="00802A6D" w:rsidRPr="00D272B0">
        <w:rPr>
          <w:rFonts w:ascii="Times New Roman" w:hAnsi="Times New Roman"/>
          <w:sz w:val="24"/>
          <w:szCs w:val="24"/>
        </w:rPr>
        <w:t>комиссии по поступлению и выбытию активов</w:t>
      </w:r>
      <w:r w:rsidR="00802A6D" w:rsidRPr="00451EF5">
        <w:rPr>
          <w:rFonts w:ascii="Times New Roman" w:hAnsi="Times New Roman"/>
          <w:i/>
          <w:sz w:val="24"/>
          <w:szCs w:val="24"/>
        </w:rPr>
        <w:t xml:space="preserve"> </w:t>
      </w:r>
      <w:r w:rsidR="00D272B0">
        <w:rPr>
          <w:rFonts w:ascii="Times New Roman" w:hAnsi="Times New Roman"/>
          <w:i/>
          <w:sz w:val="24"/>
          <w:szCs w:val="24"/>
        </w:rPr>
        <w:t xml:space="preserve"> ,</w:t>
      </w:r>
      <w:r w:rsidR="00802A6D" w:rsidRPr="00451EF5">
        <w:rPr>
          <w:rFonts w:ascii="Times New Roman" w:hAnsi="Times New Roman"/>
          <w:sz w:val="24"/>
          <w:szCs w:val="24"/>
        </w:rPr>
        <w:t xml:space="preserve"> сформированного с учетом документов, подтверждающих сведения о прекращении юридического лица в ЕГРЮЛ (включая случаи исключения контрагента из ЕГРЮЛ без вынесения постановления об окончании исполнительного производства).</w:t>
      </w:r>
    </w:p>
    <w:p w14:paraId="73E94DC1" w14:textId="741047D9" w:rsidR="00546485" w:rsidRPr="00451EF5" w:rsidRDefault="00E52028"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B36002">
        <w:rPr>
          <w:rFonts w:ascii="Times New Roman" w:hAnsi="Times New Roman"/>
          <w:sz w:val="24"/>
          <w:szCs w:val="24"/>
        </w:rPr>
        <w:t xml:space="preserve">1.7.4. </w:t>
      </w:r>
      <w:r w:rsidR="00546485" w:rsidRPr="00451EF5">
        <w:rPr>
          <w:rFonts w:ascii="Times New Roman" w:hAnsi="Times New Roman"/>
          <w:sz w:val="24"/>
          <w:szCs w:val="24"/>
        </w:rPr>
        <w:t xml:space="preserve">Решение об отнесении дебиторской задолженности в состав просроченной дебиторской задолженности, принимается </w:t>
      </w:r>
      <w:r w:rsidR="00546485" w:rsidRPr="00E52028">
        <w:rPr>
          <w:rFonts w:ascii="Times New Roman" w:hAnsi="Times New Roman"/>
          <w:sz w:val="24"/>
          <w:szCs w:val="24"/>
        </w:rPr>
        <w:t>комиссией по поступлению и выбытию акти</w:t>
      </w:r>
      <w:r w:rsidR="00546485" w:rsidRPr="00451EF5">
        <w:rPr>
          <w:rFonts w:ascii="Times New Roman" w:hAnsi="Times New Roman"/>
          <w:i/>
          <w:sz w:val="24"/>
          <w:szCs w:val="24"/>
        </w:rPr>
        <w:t xml:space="preserve">вов </w:t>
      </w:r>
      <w:r w:rsidR="00546485" w:rsidRPr="00451EF5">
        <w:rPr>
          <w:rFonts w:ascii="Times New Roman" w:hAnsi="Times New Roman"/>
          <w:sz w:val="24"/>
          <w:szCs w:val="24"/>
        </w:rPr>
        <w:t>(при участии инвентаризационной комиссии, если решение принимается по результатам инвентаризации обязательств).</w:t>
      </w:r>
    </w:p>
    <w:p w14:paraId="5858EDA2" w14:textId="215BBDA1" w:rsidR="00525855" w:rsidRPr="00451EF5" w:rsidRDefault="00525855" w:rsidP="00451EF5">
      <w:pPr>
        <w:pStyle w:val="aff8"/>
        <w:ind w:firstLine="709"/>
        <w:jc w:val="both"/>
        <w:rPr>
          <w:rFonts w:ascii="Times New Roman" w:hAnsi="Times New Roman"/>
          <w:sz w:val="24"/>
          <w:szCs w:val="24"/>
        </w:rPr>
      </w:pPr>
      <w:r w:rsidRPr="00451EF5">
        <w:rPr>
          <w:rFonts w:ascii="Times New Roman" w:hAnsi="Times New Roman"/>
          <w:sz w:val="24"/>
          <w:szCs w:val="24"/>
        </w:rPr>
        <w:t>Решение о признании дебиторской задолженности сомнительной</w:t>
      </w:r>
      <w:r w:rsidR="00247D1F" w:rsidRPr="00451EF5">
        <w:rPr>
          <w:rFonts w:ascii="Times New Roman" w:hAnsi="Times New Roman"/>
          <w:sz w:val="24"/>
          <w:szCs w:val="24"/>
        </w:rPr>
        <w:t xml:space="preserve"> и/</w:t>
      </w:r>
      <w:r w:rsidR="006F0829" w:rsidRPr="00451EF5">
        <w:rPr>
          <w:rFonts w:ascii="Times New Roman" w:hAnsi="Times New Roman"/>
          <w:sz w:val="24"/>
          <w:szCs w:val="24"/>
        </w:rPr>
        <w:t>или</w:t>
      </w:r>
      <w:r w:rsidRPr="00451EF5">
        <w:rPr>
          <w:rFonts w:ascii="Times New Roman" w:hAnsi="Times New Roman"/>
          <w:sz w:val="24"/>
          <w:szCs w:val="24"/>
        </w:rPr>
        <w:t xml:space="preserve"> безнадежной </w:t>
      </w:r>
      <w:r w:rsidR="00EA6BA4" w:rsidRPr="00451EF5">
        <w:rPr>
          <w:rFonts w:ascii="Times New Roman" w:hAnsi="Times New Roman"/>
          <w:sz w:val="24"/>
          <w:szCs w:val="24"/>
        </w:rPr>
        <w:t xml:space="preserve">к взысканию </w:t>
      </w:r>
      <w:r w:rsidRPr="00451EF5">
        <w:rPr>
          <w:rFonts w:ascii="Times New Roman" w:hAnsi="Times New Roman"/>
          <w:sz w:val="24"/>
          <w:szCs w:val="24"/>
        </w:rPr>
        <w:t xml:space="preserve">принимается </w:t>
      </w:r>
      <w:r w:rsidR="00EA6BA4" w:rsidRPr="00E52028">
        <w:rPr>
          <w:rFonts w:ascii="Times New Roman" w:hAnsi="Times New Roman"/>
          <w:sz w:val="24"/>
          <w:szCs w:val="24"/>
        </w:rPr>
        <w:t>комиссией по поступлению и выбытию активов</w:t>
      </w:r>
      <w:r w:rsidR="00DA11E3" w:rsidRPr="00451EF5">
        <w:rPr>
          <w:rFonts w:ascii="Times New Roman" w:hAnsi="Times New Roman"/>
          <w:i/>
          <w:sz w:val="24"/>
          <w:szCs w:val="24"/>
        </w:rPr>
        <w:t>,</w:t>
      </w:r>
      <w:r w:rsidR="00DA11E3" w:rsidRPr="00451EF5">
        <w:rPr>
          <w:i/>
        </w:rPr>
        <w:t xml:space="preserve"> </w:t>
      </w:r>
      <w:r w:rsidR="00DA11E3" w:rsidRPr="00E52028">
        <w:rPr>
          <w:rFonts w:ascii="Times New Roman" w:hAnsi="Times New Roman"/>
          <w:sz w:val="24"/>
          <w:szCs w:val="24"/>
        </w:rPr>
        <w:t>с учредителем в части правомерности принятия решения (при необходимости)</w:t>
      </w:r>
      <w:r w:rsidR="00106123" w:rsidRPr="00451EF5">
        <w:rPr>
          <w:rFonts w:ascii="Times New Roman" w:hAnsi="Times New Roman"/>
          <w:sz w:val="24"/>
          <w:szCs w:val="24"/>
        </w:rPr>
        <w:t xml:space="preserve"> </w:t>
      </w:r>
      <w:r w:rsidRPr="00451EF5">
        <w:rPr>
          <w:rFonts w:ascii="Times New Roman" w:hAnsi="Times New Roman"/>
          <w:sz w:val="24"/>
          <w:szCs w:val="24"/>
        </w:rPr>
        <w:t>и отражается</w:t>
      </w:r>
      <w:r w:rsidR="003A5263" w:rsidRPr="00451EF5">
        <w:rPr>
          <w:rFonts w:ascii="Times New Roman" w:hAnsi="Times New Roman"/>
          <w:sz w:val="24"/>
          <w:szCs w:val="24"/>
        </w:rPr>
        <w:t xml:space="preserve"> </w:t>
      </w:r>
      <w:r w:rsidR="00B9433D" w:rsidRPr="00451EF5">
        <w:rPr>
          <w:rFonts w:ascii="Times New Roman" w:hAnsi="Times New Roman"/>
          <w:sz w:val="24"/>
          <w:szCs w:val="24"/>
        </w:rPr>
        <w:t>в</w:t>
      </w:r>
      <w:r w:rsidR="00211A53" w:rsidRPr="00451EF5">
        <w:rPr>
          <w:rFonts w:ascii="Times New Roman" w:hAnsi="Times New Roman"/>
          <w:sz w:val="24"/>
          <w:szCs w:val="24"/>
        </w:rPr>
        <w:t xml:space="preserve"> </w:t>
      </w:r>
      <w:r w:rsidR="00255384" w:rsidRPr="00451EF5">
        <w:rPr>
          <w:rFonts w:ascii="Times New Roman" w:hAnsi="Times New Roman"/>
          <w:sz w:val="24"/>
          <w:szCs w:val="24"/>
        </w:rPr>
        <w:t>Решении о признании (восстановлении) сомнительной задолженности по доходам</w:t>
      </w:r>
      <w:r w:rsidR="00255384" w:rsidRPr="00451EF5" w:rsidDel="00BB6356">
        <w:rPr>
          <w:rFonts w:ascii="Times New Roman" w:hAnsi="Times New Roman"/>
          <w:sz w:val="24"/>
          <w:szCs w:val="24"/>
        </w:rPr>
        <w:t xml:space="preserve"> </w:t>
      </w:r>
      <w:r w:rsidR="00255384" w:rsidRPr="00451EF5">
        <w:rPr>
          <w:rFonts w:ascii="Times New Roman" w:hAnsi="Times New Roman"/>
          <w:sz w:val="24"/>
          <w:szCs w:val="24"/>
        </w:rPr>
        <w:t>(ф. 0510445)</w:t>
      </w:r>
      <w:r w:rsidR="00211A53" w:rsidRPr="00451EF5">
        <w:rPr>
          <w:rFonts w:ascii="Times New Roman" w:hAnsi="Times New Roman"/>
          <w:sz w:val="24"/>
          <w:szCs w:val="24"/>
        </w:rPr>
        <w:t xml:space="preserve"> и </w:t>
      </w:r>
      <w:r w:rsidR="00255384" w:rsidRPr="00451EF5">
        <w:rPr>
          <w:rFonts w:ascii="Times New Roman" w:hAnsi="Times New Roman"/>
          <w:sz w:val="24"/>
          <w:szCs w:val="24"/>
        </w:rPr>
        <w:t>Акте о признании безнадежной к взысканию задолженности по доходам (ф. 0510436)</w:t>
      </w:r>
      <w:r w:rsidR="00D3416A" w:rsidRPr="00451EF5">
        <w:rPr>
          <w:rFonts w:ascii="Times New Roman" w:hAnsi="Times New Roman"/>
          <w:sz w:val="24"/>
          <w:szCs w:val="24"/>
        </w:rPr>
        <w:t xml:space="preserve"> </w:t>
      </w:r>
      <w:r w:rsidRPr="00451EF5">
        <w:rPr>
          <w:rFonts w:ascii="Times New Roman" w:hAnsi="Times New Roman"/>
          <w:sz w:val="24"/>
          <w:szCs w:val="24"/>
        </w:rPr>
        <w:t xml:space="preserve">с указанием </w:t>
      </w:r>
      <w:r w:rsidR="00502B75" w:rsidRPr="00451EF5">
        <w:rPr>
          <w:rFonts w:ascii="Times New Roman" w:hAnsi="Times New Roman"/>
          <w:sz w:val="24"/>
          <w:szCs w:val="24"/>
        </w:rPr>
        <w:t>причины (обоснования) списания.</w:t>
      </w:r>
    </w:p>
    <w:p w14:paraId="66A137E4" w14:textId="2C1FDEB8" w:rsidR="00713B00" w:rsidRPr="00451EF5" w:rsidRDefault="00713B00" w:rsidP="00451EF5">
      <w:pPr>
        <w:pStyle w:val="aff8"/>
        <w:ind w:firstLine="709"/>
        <w:jc w:val="both"/>
        <w:rPr>
          <w:rFonts w:ascii="Times New Roman" w:hAnsi="Times New Roman"/>
          <w:sz w:val="24"/>
          <w:szCs w:val="24"/>
          <w:lang w:eastAsia="ru-RU"/>
        </w:rPr>
      </w:pPr>
      <w:r w:rsidRPr="00451EF5">
        <w:rPr>
          <w:rFonts w:ascii="Times New Roman" w:hAnsi="Times New Roman"/>
          <w:sz w:val="24"/>
          <w:szCs w:val="24"/>
        </w:rPr>
        <w:t>Если дебиторская задолженность признана сомнительной</w:t>
      </w:r>
      <w:r w:rsidR="00E52028">
        <w:rPr>
          <w:rFonts w:ascii="Times New Roman" w:hAnsi="Times New Roman"/>
          <w:sz w:val="24"/>
          <w:szCs w:val="24"/>
        </w:rPr>
        <w:t xml:space="preserve"> </w:t>
      </w:r>
      <w:r w:rsidRPr="00451EF5">
        <w:rPr>
          <w:rFonts w:ascii="Times New Roman" w:hAnsi="Times New Roman"/>
          <w:sz w:val="24"/>
          <w:szCs w:val="24"/>
        </w:rPr>
        <w:t>производит списание задолженности с балансового учета</w:t>
      </w:r>
      <w:r w:rsidR="00A53359" w:rsidRPr="00451EF5">
        <w:rPr>
          <w:rFonts w:ascii="Times New Roman" w:hAnsi="Times New Roman"/>
          <w:sz w:val="24"/>
          <w:szCs w:val="24"/>
        </w:rPr>
        <w:t xml:space="preserve">. Одновременно, </w:t>
      </w:r>
      <w:r w:rsidR="00A53359" w:rsidRPr="00451EF5">
        <w:rPr>
          <w:rFonts w:ascii="Times New Roman" w:hAnsi="Times New Roman"/>
          <w:sz w:val="24"/>
          <w:szCs w:val="24"/>
          <w:lang w:eastAsia="ru-RU"/>
        </w:rPr>
        <w:t xml:space="preserve">в целях наблюдения за возможностью возобновления согласно законодательству Российской Федерации процедуры взыскания просроченной дебиторской задолженности, создается резерв по сомнительным долгам, формируемый на </w:t>
      </w:r>
      <w:proofErr w:type="spellStart"/>
      <w:r w:rsidR="00A53359" w:rsidRPr="00451EF5">
        <w:rPr>
          <w:rFonts w:ascii="Times New Roman" w:hAnsi="Times New Roman"/>
          <w:sz w:val="24"/>
          <w:szCs w:val="24"/>
          <w:lang w:eastAsia="ru-RU"/>
        </w:rPr>
        <w:t>забалансовом</w:t>
      </w:r>
      <w:proofErr w:type="spellEnd"/>
      <w:r w:rsidR="00A53359" w:rsidRPr="00451EF5">
        <w:rPr>
          <w:rFonts w:ascii="Times New Roman" w:hAnsi="Times New Roman"/>
          <w:sz w:val="24"/>
          <w:szCs w:val="24"/>
          <w:lang w:eastAsia="ru-RU"/>
        </w:rPr>
        <w:t xml:space="preserve"> счете 04 «</w:t>
      </w:r>
      <w:r w:rsidR="00A53359" w:rsidRPr="00451EF5">
        <w:rPr>
          <w:rFonts w:ascii="Times New Roman" w:hAnsi="Times New Roman"/>
          <w:sz w:val="24"/>
          <w:szCs w:val="24"/>
        </w:rPr>
        <w:t>Сомнительная задолженность</w:t>
      </w:r>
      <w:r w:rsidR="00A53359" w:rsidRPr="00451EF5">
        <w:rPr>
          <w:rFonts w:ascii="Times New Roman" w:hAnsi="Times New Roman"/>
          <w:sz w:val="24"/>
          <w:szCs w:val="24"/>
          <w:lang w:eastAsia="ru-RU"/>
        </w:rPr>
        <w:t>», в сумме задолженности, подлежащей взысканию.</w:t>
      </w:r>
    </w:p>
    <w:p w14:paraId="51EA1013" w14:textId="5DB00678" w:rsidR="00713B00" w:rsidRPr="00451EF5" w:rsidRDefault="004C1A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дебиторская задолженность признана безнадежной </w:t>
      </w:r>
      <w:r w:rsidR="00BD218F" w:rsidRPr="00451EF5">
        <w:rPr>
          <w:rFonts w:ascii="Times New Roman" w:hAnsi="Times New Roman"/>
          <w:sz w:val="24"/>
          <w:szCs w:val="24"/>
        </w:rPr>
        <w:t xml:space="preserve">к взысканию </w:t>
      </w:r>
      <w:r w:rsidRPr="00451EF5">
        <w:rPr>
          <w:rFonts w:ascii="Times New Roman" w:hAnsi="Times New Roman"/>
          <w:sz w:val="24"/>
          <w:szCs w:val="24"/>
        </w:rPr>
        <w:t>и отсутствуют основания для возобновления процедуры взыскания, производит списание задолженности</w:t>
      </w:r>
      <w:r w:rsidR="009F6DC8" w:rsidRPr="00451EF5">
        <w:rPr>
          <w:rFonts w:ascii="Times New Roman" w:hAnsi="Times New Roman"/>
          <w:sz w:val="24"/>
          <w:szCs w:val="24"/>
        </w:rPr>
        <w:t xml:space="preserve"> с балансового учета (если ранее такая задолженность не была уже признана сомнительной),</w:t>
      </w:r>
      <w:r w:rsidR="00117B58" w:rsidRPr="00451EF5">
        <w:rPr>
          <w:rFonts w:ascii="Times New Roman" w:hAnsi="Times New Roman"/>
          <w:sz w:val="24"/>
          <w:szCs w:val="24"/>
        </w:rPr>
        <w:t xml:space="preserve"> без создания резерва по сомнительным долгам, формируемом</w:t>
      </w:r>
      <w:r w:rsidR="009F6DC8" w:rsidRPr="00451EF5">
        <w:rPr>
          <w:rFonts w:ascii="Times New Roman" w:hAnsi="Times New Roman"/>
          <w:sz w:val="24"/>
          <w:szCs w:val="24"/>
        </w:rPr>
        <w:t xml:space="preserve"> на </w:t>
      </w:r>
      <w:proofErr w:type="spellStart"/>
      <w:r w:rsidR="009F6DC8" w:rsidRPr="00451EF5">
        <w:rPr>
          <w:rFonts w:ascii="Times New Roman" w:hAnsi="Times New Roman"/>
          <w:sz w:val="24"/>
          <w:szCs w:val="24"/>
        </w:rPr>
        <w:t>забалансовом</w:t>
      </w:r>
      <w:proofErr w:type="spellEnd"/>
      <w:r w:rsidR="009F6DC8" w:rsidRPr="00451EF5">
        <w:rPr>
          <w:rFonts w:ascii="Times New Roman" w:hAnsi="Times New Roman"/>
          <w:sz w:val="24"/>
          <w:szCs w:val="24"/>
        </w:rPr>
        <w:t xml:space="preserve"> счете 04 «Сомнительная задолженность».</w:t>
      </w:r>
    </w:p>
    <w:p w14:paraId="1B779879" w14:textId="77777777" w:rsidR="009F6DC8" w:rsidRPr="00451EF5" w:rsidRDefault="00902A0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Уменьшение резерва по сомнительным долгам, формируемом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04 «Сомнительная задолженность», </w:t>
      </w:r>
      <w:r w:rsidR="009F6DC8" w:rsidRPr="00451EF5">
        <w:rPr>
          <w:rFonts w:ascii="Times New Roman" w:hAnsi="Times New Roman"/>
          <w:sz w:val="24"/>
          <w:szCs w:val="24"/>
        </w:rPr>
        <w:t>производится в случаях:</w:t>
      </w:r>
    </w:p>
    <w:p w14:paraId="56211F31"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возобновления процедуры взыскания </w:t>
      </w:r>
      <w:r w:rsidR="00213E51" w:rsidRPr="009927F6">
        <w:rPr>
          <w:rFonts w:ascii="Times New Roman" w:hAnsi="Times New Roman"/>
          <w:sz w:val="24"/>
          <w:szCs w:val="24"/>
        </w:rPr>
        <w:t xml:space="preserve">или следственных действий, наступление событий, свидетельствующих о появлении наследников, изменении имущественного состояния должника </w:t>
      </w:r>
      <w:r w:rsidR="00C416EE" w:rsidRPr="00451EF5">
        <w:rPr>
          <w:rFonts w:ascii="Times New Roman" w:hAnsi="Times New Roman"/>
          <w:sz w:val="24"/>
          <w:szCs w:val="24"/>
        </w:rPr>
        <w:t xml:space="preserve">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08.08.2001 № 129-ФЗ «О государственной регистрации юридических лиц и индивидуальных предпринимателей» недействительным </w:t>
      </w:r>
      <w:r w:rsidRPr="00451EF5">
        <w:rPr>
          <w:rFonts w:ascii="Times New Roman" w:hAnsi="Times New Roman"/>
          <w:sz w:val="24"/>
          <w:szCs w:val="24"/>
        </w:rPr>
        <w:t>(</w:t>
      </w:r>
      <w:r w:rsidR="00255384" w:rsidRPr="00451EF5">
        <w:rPr>
          <w:rFonts w:ascii="Times New Roman" w:hAnsi="Times New Roman"/>
          <w:sz w:val="24"/>
          <w:szCs w:val="24"/>
        </w:rPr>
        <w:t>на основании</w:t>
      </w:r>
      <w:r w:rsidR="00211A53" w:rsidRPr="00451EF5">
        <w:rPr>
          <w:rFonts w:ascii="Times New Roman" w:hAnsi="Times New Roman"/>
          <w:sz w:val="24"/>
          <w:szCs w:val="24"/>
        </w:rPr>
        <w:t xml:space="preserve"> </w:t>
      </w:r>
      <w:r w:rsidR="00255384" w:rsidRPr="00451EF5">
        <w:rPr>
          <w:rFonts w:ascii="Times New Roman" w:hAnsi="Times New Roman"/>
          <w:sz w:val="24"/>
          <w:szCs w:val="24"/>
        </w:rPr>
        <w:t>Решения о признании (восстановлении) сомнительной задолженности по доходам</w:t>
      </w:r>
      <w:r w:rsidR="00255384" w:rsidRPr="00451EF5" w:rsidDel="00BB6356">
        <w:rPr>
          <w:rFonts w:ascii="Times New Roman" w:hAnsi="Times New Roman"/>
          <w:sz w:val="24"/>
          <w:szCs w:val="24"/>
        </w:rPr>
        <w:t xml:space="preserve"> </w:t>
      </w:r>
      <w:r w:rsidR="00EA6BA4" w:rsidRPr="00451EF5">
        <w:rPr>
          <w:rFonts w:ascii="Times New Roman" w:hAnsi="Times New Roman"/>
          <w:sz w:val="24"/>
          <w:szCs w:val="24"/>
        </w:rPr>
        <w:t>(ф.</w:t>
      </w:r>
      <w:r w:rsidR="00EA6BA4" w:rsidRPr="00451EF5">
        <w:rPr>
          <w:rFonts w:ascii="Times New Roman" w:hAnsi="Times New Roman"/>
          <w:sz w:val="24"/>
          <w:szCs w:val="24"/>
          <w:lang w:val="en-US"/>
        </w:rPr>
        <w:t> </w:t>
      </w:r>
      <w:r w:rsidR="00255384" w:rsidRPr="00451EF5">
        <w:rPr>
          <w:rFonts w:ascii="Times New Roman" w:hAnsi="Times New Roman"/>
          <w:sz w:val="24"/>
          <w:szCs w:val="24"/>
        </w:rPr>
        <w:t xml:space="preserve">0510445) </w:t>
      </w:r>
      <w:r w:rsidRPr="00451EF5">
        <w:rPr>
          <w:rFonts w:ascii="Times New Roman" w:hAnsi="Times New Roman"/>
          <w:sz w:val="24"/>
          <w:szCs w:val="24"/>
        </w:rPr>
        <w:t>с восстановлением на балансовых счетах</w:t>
      </w:r>
      <w:r w:rsidR="00CB7FC2" w:rsidRPr="00451EF5">
        <w:rPr>
          <w:rFonts w:ascii="Times New Roman" w:hAnsi="Times New Roman"/>
          <w:sz w:val="24"/>
          <w:szCs w:val="24"/>
        </w:rPr>
        <w:t>)</w:t>
      </w:r>
      <w:r w:rsidRPr="00451EF5">
        <w:rPr>
          <w:rFonts w:ascii="Times New Roman" w:hAnsi="Times New Roman"/>
          <w:sz w:val="24"/>
          <w:szCs w:val="24"/>
        </w:rPr>
        <w:t>;</w:t>
      </w:r>
    </w:p>
    <w:p w14:paraId="4FB66E58"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поступления средств в погашение задолженности;</w:t>
      </w:r>
    </w:p>
    <w:p w14:paraId="24B4141E"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признания дебиторской задолженности безнадежной к взысканию</w:t>
      </w:r>
      <w:r w:rsidR="00F91095" w:rsidRPr="00451EF5">
        <w:rPr>
          <w:rFonts w:ascii="Times New Roman" w:hAnsi="Times New Roman"/>
          <w:sz w:val="24"/>
          <w:szCs w:val="24"/>
        </w:rPr>
        <w:t xml:space="preserve"> (на основании</w:t>
      </w:r>
      <w:r w:rsidR="002D2247" w:rsidRPr="00451EF5">
        <w:rPr>
          <w:rFonts w:ascii="Times New Roman" w:hAnsi="Times New Roman"/>
          <w:sz w:val="24"/>
          <w:szCs w:val="24"/>
        </w:rPr>
        <w:t xml:space="preserve"> </w:t>
      </w:r>
      <w:r w:rsidR="00255384" w:rsidRPr="00451EF5">
        <w:rPr>
          <w:rFonts w:ascii="Times New Roman" w:hAnsi="Times New Roman"/>
          <w:sz w:val="24"/>
          <w:szCs w:val="24"/>
        </w:rPr>
        <w:t>Акта о признании безнадежной к взысканию задолженности по доходам (ф. 0510436)</w:t>
      </w:r>
      <w:r w:rsidR="00487092" w:rsidRPr="00451EF5">
        <w:rPr>
          <w:rFonts w:ascii="Times New Roman" w:hAnsi="Times New Roman"/>
          <w:sz w:val="24"/>
          <w:szCs w:val="24"/>
        </w:rPr>
        <w:t>)</w:t>
      </w:r>
      <w:r w:rsidRPr="00451EF5">
        <w:rPr>
          <w:rFonts w:ascii="Times New Roman" w:hAnsi="Times New Roman"/>
          <w:sz w:val="24"/>
          <w:szCs w:val="24"/>
        </w:rPr>
        <w:t>.</w:t>
      </w:r>
    </w:p>
    <w:p w14:paraId="2B7476D3" w14:textId="77777777" w:rsidR="00AC4C60" w:rsidRPr="00451EF5" w:rsidRDefault="00AC4C60" w:rsidP="00451EF5">
      <w:pPr>
        <w:pStyle w:val="aff8"/>
        <w:jc w:val="both"/>
        <w:rPr>
          <w:rFonts w:ascii="Times New Roman" w:hAnsi="Times New Roman"/>
          <w:sz w:val="24"/>
          <w:szCs w:val="24"/>
        </w:rPr>
      </w:pPr>
    </w:p>
    <w:p w14:paraId="2DFF51C6" w14:textId="77777777" w:rsidR="003B3537" w:rsidRPr="00451EF5" w:rsidRDefault="00EA6BA4" w:rsidP="00451EF5">
      <w:pPr>
        <w:pStyle w:val="aff8"/>
        <w:ind w:firstLine="709"/>
        <w:jc w:val="both"/>
        <w:outlineLvl w:val="1"/>
        <w:rPr>
          <w:rFonts w:ascii="Times New Roman" w:hAnsi="Times New Roman"/>
          <w:b/>
          <w:sz w:val="24"/>
          <w:szCs w:val="24"/>
        </w:rPr>
      </w:pPr>
      <w:bookmarkStart w:id="30" w:name="_Toc14946379"/>
      <w:bookmarkStart w:id="31" w:name="_Toc167787569"/>
      <w:r w:rsidRPr="00451EF5">
        <w:rPr>
          <w:rFonts w:ascii="Times New Roman" w:hAnsi="Times New Roman"/>
          <w:b/>
          <w:sz w:val="24"/>
          <w:szCs w:val="24"/>
        </w:rPr>
        <w:t xml:space="preserve">1.8. </w:t>
      </w:r>
      <w:r w:rsidR="003B3537" w:rsidRPr="00451EF5">
        <w:rPr>
          <w:rFonts w:ascii="Times New Roman" w:hAnsi="Times New Roman"/>
          <w:b/>
          <w:sz w:val="24"/>
          <w:szCs w:val="24"/>
        </w:rPr>
        <w:t>Порядок списания кредиторской задолженности</w:t>
      </w:r>
      <w:bookmarkEnd w:id="30"/>
      <w:bookmarkEnd w:id="31"/>
    </w:p>
    <w:p w14:paraId="50D86CB1" w14:textId="00A6378E" w:rsidR="00EE1AA8" w:rsidRPr="00451EF5" w:rsidRDefault="00896DE9" w:rsidP="00451EF5">
      <w:pPr>
        <w:pStyle w:val="aff8"/>
        <w:ind w:firstLine="709"/>
        <w:jc w:val="both"/>
        <w:rPr>
          <w:rFonts w:ascii="Times New Roman" w:hAnsi="Times New Roman"/>
          <w:sz w:val="24"/>
          <w:szCs w:val="24"/>
        </w:rPr>
      </w:pPr>
      <w:bookmarkStart w:id="32" w:name="_Ref14657401"/>
      <w:r>
        <w:rPr>
          <w:rFonts w:ascii="Times New Roman" w:hAnsi="Times New Roman"/>
          <w:sz w:val="24"/>
          <w:szCs w:val="24"/>
        </w:rPr>
        <w:t xml:space="preserve">1.8.1. </w:t>
      </w:r>
      <w:r w:rsidR="003B3537" w:rsidRPr="00451EF5">
        <w:rPr>
          <w:rFonts w:ascii="Times New Roman" w:hAnsi="Times New Roman"/>
          <w:sz w:val="24"/>
          <w:szCs w:val="24"/>
        </w:rPr>
        <w:t>Решение о списании кредиторской задолженности принимает</w:t>
      </w:r>
      <w:r w:rsidR="00B9550B" w:rsidRPr="00451EF5">
        <w:rPr>
          <w:rFonts w:ascii="Times New Roman" w:hAnsi="Times New Roman"/>
          <w:sz w:val="24"/>
          <w:szCs w:val="24"/>
        </w:rPr>
        <w:t>ся</w:t>
      </w:r>
      <w:r w:rsidR="003B3537" w:rsidRPr="00451EF5">
        <w:rPr>
          <w:rFonts w:ascii="Times New Roman" w:hAnsi="Times New Roman"/>
          <w:sz w:val="24"/>
          <w:szCs w:val="24"/>
        </w:rPr>
        <w:t xml:space="preserve"> </w:t>
      </w:r>
      <w:r w:rsidR="00310577" w:rsidRPr="007315A4">
        <w:rPr>
          <w:rFonts w:ascii="Times New Roman" w:hAnsi="Times New Roman"/>
          <w:sz w:val="24"/>
          <w:szCs w:val="24"/>
        </w:rPr>
        <w:t>комиссией по поступлению и выбытию активов</w:t>
      </w:r>
      <w:r w:rsidR="00310577" w:rsidRPr="00451EF5">
        <w:rPr>
          <w:rFonts w:ascii="Times New Roman" w:hAnsi="Times New Roman"/>
          <w:i/>
          <w:sz w:val="24"/>
          <w:szCs w:val="24"/>
        </w:rPr>
        <w:t xml:space="preserve"> </w:t>
      </w:r>
      <w:r w:rsidR="00290B20" w:rsidRPr="00451EF5">
        <w:rPr>
          <w:rFonts w:ascii="Times New Roman" w:hAnsi="Times New Roman"/>
          <w:sz w:val="24"/>
          <w:szCs w:val="24"/>
        </w:rPr>
        <w:t xml:space="preserve">(при участии инвентаризационной комиссии, если решение принимается по результатам инвентаризации обязательств) </w:t>
      </w:r>
      <w:r w:rsidR="001E43F8" w:rsidRPr="00451EF5">
        <w:rPr>
          <w:rFonts w:ascii="Times New Roman" w:hAnsi="Times New Roman"/>
          <w:sz w:val="24"/>
          <w:szCs w:val="24"/>
        </w:rPr>
        <w:t xml:space="preserve">и оформляется </w:t>
      </w:r>
      <w:r w:rsidR="007315A4">
        <w:rPr>
          <w:rFonts w:ascii="Times New Roman" w:hAnsi="Times New Roman"/>
          <w:sz w:val="24"/>
          <w:szCs w:val="24"/>
        </w:rPr>
        <w:t xml:space="preserve"> </w:t>
      </w:r>
      <w:r w:rsidR="00767AEE" w:rsidRPr="00451EF5">
        <w:rPr>
          <w:rFonts w:ascii="Times New Roman" w:hAnsi="Times New Roman"/>
          <w:sz w:val="24"/>
          <w:szCs w:val="24"/>
        </w:rPr>
        <w:t xml:space="preserve"> </w:t>
      </w:r>
      <w:r w:rsidR="00EC006C" w:rsidRPr="00451EF5">
        <w:rPr>
          <w:rFonts w:ascii="Times New Roman" w:hAnsi="Times New Roman"/>
          <w:sz w:val="24"/>
          <w:szCs w:val="24"/>
        </w:rPr>
        <w:t>Решением о списани</w:t>
      </w:r>
      <w:r w:rsidR="00915514" w:rsidRPr="00451EF5">
        <w:rPr>
          <w:rFonts w:ascii="Times New Roman" w:hAnsi="Times New Roman"/>
          <w:sz w:val="24"/>
          <w:szCs w:val="24"/>
        </w:rPr>
        <w:t>и</w:t>
      </w:r>
      <w:r w:rsidR="00EC006C" w:rsidRPr="00451EF5">
        <w:rPr>
          <w:rFonts w:ascii="Times New Roman" w:hAnsi="Times New Roman"/>
          <w:sz w:val="24"/>
          <w:szCs w:val="24"/>
        </w:rPr>
        <w:t xml:space="preserve"> задолженности, невостребованной кредиторами (ф.</w:t>
      </w:r>
      <w:r w:rsidR="004B7556" w:rsidRPr="00451EF5">
        <w:rPr>
          <w:rFonts w:ascii="Times New Roman" w:hAnsi="Times New Roman"/>
          <w:sz w:val="24"/>
          <w:szCs w:val="24"/>
        </w:rPr>
        <w:t> </w:t>
      </w:r>
      <w:r w:rsidR="00B21775" w:rsidRPr="00451EF5">
        <w:rPr>
          <w:rFonts w:ascii="Times New Roman" w:hAnsi="Times New Roman"/>
          <w:sz w:val="24"/>
          <w:szCs w:val="24"/>
        </w:rPr>
        <w:t>05104</w:t>
      </w:r>
      <w:r w:rsidR="00A372F5" w:rsidRPr="00451EF5">
        <w:rPr>
          <w:rFonts w:ascii="Times New Roman" w:hAnsi="Times New Roman"/>
          <w:sz w:val="24"/>
          <w:szCs w:val="24"/>
        </w:rPr>
        <w:t>3</w:t>
      </w:r>
      <w:r w:rsidR="00B21775" w:rsidRPr="00451EF5">
        <w:rPr>
          <w:rFonts w:ascii="Times New Roman" w:hAnsi="Times New Roman"/>
          <w:sz w:val="24"/>
          <w:szCs w:val="24"/>
        </w:rPr>
        <w:t>7</w:t>
      </w:r>
      <w:r w:rsidR="00EC006C" w:rsidRPr="00451EF5">
        <w:rPr>
          <w:rFonts w:ascii="Times New Roman" w:hAnsi="Times New Roman"/>
          <w:sz w:val="24"/>
          <w:szCs w:val="24"/>
        </w:rPr>
        <w:t>)</w:t>
      </w:r>
      <w:r w:rsidR="00E7056F" w:rsidRPr="00451EF5">
        <w:rPr>
          <w:rFonts w:ascii="Times New Roman" w:hAnsi="Times New Roman"/>
          <w:sz w:val="24"/>
          <w:szCs w:val="24"/>
        </w:rPr>
        <w:t xml:space="preserve"> </w:t>
      </w:r>
      <w:r w:rsidR="00617962" w:rsidRPr="00451EF5">
        <w:rPr>
          <w:rFonts w:ascii="Times New Roman" w:hAnsi="Times New Roman"/>
          <w:sz w:val="24"/>
          <w:szCs w:val="24"/>
        </w:rPr>
        <w:t xml:space="preserve">на основании </w:t>
      </w:r>
      <w:r w:rsidR="00C433C6" w:rsidRPr="00451EF5">
        <w:rPr>
          <w:rFonts w:ascii="Times New Roman" w:hAnsi="Times New Roman"/>
          <w:sz w:val="24"/>
          <w:szCs w:val="24"/>
        </w:rPr>
        <w:t>Инвентаризационной опис</w:t>
      </w:r>
      <w:r w:rsidR="00617962" w:rsidRPr="00451EF5">
        <w:rPr>
          <w:rFonts w:ascii="Times New Roman" w:hAnsi="Times New Roman"/>
          <w:sz w:val="24"/>
          <w:szCs w:val="24"/>
        </w:rPr>
        <w:t xml:space="preserve">и </w:t>
      </w:r>
      <w:r w:rsidR="00404C6A" w:rsidRPr="00451EF5">
        <w:rPr>
          <w:rFonts w:ascii="Times New Roman" w:hAnsi="Times New Roman"/>
          <w:sz w:val="24"/>
          <w:szCs w:val="24"/>
        </w:rPr>
        <w:t xml:space="preserve">расчетов с покупателями, поставщиками и </w:t>
      </w:r>
      <w:proofErr w:type="gramStart"/>
      <w:r w:rsidR="00404C6A" w:rsidRPr="00451EF5">
        <w:rPr>
          <w:rFonts w:ascii="Times New Roman" w:hAnsi="Times New Roman"/>
          <w:sz w:val="24"/>
          <w:szCs w:val="24"/>
        </w:rPr>
        <w:t>прочими дебиторами</w:t>
      </w:r>
      <w:proofErr w:type="gramEnd"/>
      <w:r w:rsidR="00404C6A" w:rsidRPr="00451EF5">
        <w:rPr>
          <w:rFonts w:ascii="Times New Roman" w:hAnsi="Times New Roman"/>
          <w:sz w:val="24"/>
          <w:szCs w:val="24"/>
        </w:rPr>
        <w:t xml:space="preserve"> и кредиторами</w:t>
      </w:r>
      <w:r w:rsidR="00AE1EDC" w:rsidRPr="00451EF5">
        <w:rPr>
          <w:rFonts w:ascii="Times New Roman" w:hAnsi="Times New Roman"/>
          <w:sz w:val="24"/>
          <w:szCs w:val="24"/>
        </w:rPr>
        <w:t xml:space="preserve"> </w:t>
      </w:r>
      <w:r w:rsidR="00EC0B4B" w:rsidRPr="00451EF5">
        <w:rPr>
          <w:rFonts w:ascii="Times New Roman" w:hAnsi="Times New Roman"/>
          <w:sz w:val="24"/>
          <w:szCs w:val="24"/>
        </w:rPr>
        <w:t>(</w:t>
      </w:r>
      <w:r w:rsidR="00C433C6" w:rsidRPr="00451EF5">
        <w:rPr>
          <w:rFonts w:ascii="Times New Roman" w:hAnsi="Times New Roman"/>
          <w:sz w:val="24"/>
          <w:szCs w:val="24"/>
        </w:rPr>
        <w:t>ф. 0504089</w:t>
      </w:r>
      <w:bookmarkEnd w:id="32"/>
      <w:r w:rsidR="007315A4">
        <w:rPr>
          <w:rFonts w:ascii="Times New Roman" w:hAnsi="Times New Roman"/>
          <w:sz w:val="24"/>
          <w:szCs w:val="24"/>
        </w:rPr>
        <w:t>)</w:t>
      </w:r>
      <w:r w:rsidR="002C732D" w:rsidRPr="00451EF5">
        <w:rPr>
          <w:rFonts w:ascii="Times New Roman" w:hAnsi="Times New Roman"/>
          <w:sz w:val="24"/>
          <w:szCs w:val="24"/>
        </w:rPr>
        <w:t>.</w:t>
      </w:r>
    </w:p>
    <w:p w14:paraId="19CE9F4A" w14:textId="1CC6D9DC" w:rsidR="00166536"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 xml:space="preserve">1.8.2. </w:t>
      </w:r>
      <w:r w:rsidR="00166536" w:rsidRPr="00451EF5">
        <w:rPr>
          <w:rFonts w:ascii="Times New Roman" w:hAnsi="Times New Roman"/>
          <w:sz w:val="24"/>
          <w:szCs w:val="24"/>
        </w:rPr>
        <w:t>Кредиторская задолженность, срок исполнения обязательств по которым нарушен</w:t>
      </w:r>
      <w:r w:rsidR="00166536" w:rsidRPr="00451EF5">
        <w:rPr>
          <w:rFonts w:ascii="Times New Roman" w:hAnsi="Times New Roman"/>
          <w:b/>
          <w:sz w:val="24"/>
          <w:szCs w:val="24"/>
        </w:rPr>
        <w:t xml:space="preserve">, </w:t>
      </w:r>
      <w:r w:rsidR="00166536" w:rsidRPr="00451EF5">
        <w:rPr>
          <w:rFonts w:ascii="Times New Roman" w:hAnsi="Times New Roman"/>
          <w:sz w:val="24"/>
          <w:szCs w:val="24"/>
        </w:rPr>
        <w:t xml:space="preserve">подлежит </w:t>
      </w:r>
      <w:proofErr w:type="spellStart"/>
      <w:r w:rsidR="00166536" w:rsidRPr="00451EF5">
        <w:rPr>
          <w:rFonts w:ascii="Times New Roman" w:hAnsi="Times New Roman"/>
          <w:sz w:val="24"/>
          <w:szCs w:val="24"/>
        </w:rPr>
        <w:t>реклассификации</w:t>
      </w:r>
      <w:proofErr w:type="spellEnd"/>
      <w:r w:rsidR="00166536" w:rsidRPr="00451EF5">
        <w:rPr>
          <w:rFonts w:ascii="Times New Roman" w:hAnsi="Times New Roman"/>
          <w:sz w:val="24"/>
          <w:szCs w:val="24"/>
        </w:rPr>
        <w:t>:</w:t>
      </w:r>
    </w:p>
    <w:p w14:paraId="26C19D52"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а) в состав просроченной кредиторской задолженности - в отношении кредиторской задолженности, по которой в срок, предусмотренный правовым основанием возникновения задолженности, обязательства, субъектом учета не исполнены;</w:t>
      </w:r>
    </w:p>
    <w:p w14:paraId="6CBD188B"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б) в состав задолженности, невостребованной кредиторами - в отношении кредиторской задолженности субъекта учета в сумме непредъявленных контрагентами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контрагентами, а также кредиторской задолженности, образовавшейся в связи с переплатами в бюджет, в том числе налогов.</w:t>
      </w:r>
    </w:p>
    <w:p w14:paraId="5FB799BC" w14:textId="13A09887" w:rsidR="00166536" w:rsidRPr="00451EF5" w:rsidRDefault="007315A4"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896DE9">
        <w:rPr>
          <w:rFonts w:ascii="Times New Roman" w:hAnsi="Times New Roman"/>
          <w:sz w:val="24"/>
          <w:szCs w:val="24"/>
        </w:rPr>
        <w:t xml:space="preserve">1.8.3. </w:t>
      </w:r>
      <w:r w:rsidR="00166536" w:rsidRPr="00451EF5">
        <w:rPr>
          <w:rFonts w:ascii="Times New Roman" w:hAnsi="Times New Roman"/>
          <w:sz w:val="24"/>
          <w:szCs w:val="24"/>
        </w:rPr>
        <w:t xml:space="preserve">Анализ кредиторской задолженности на предмет </w:t>
      </w:r>
      <w:r w:rsidR="00166536" w:rsidRPr="00451EF5">
        <w:rPr>
          <w:rFonts w:ascii="Times New Roman" w:hAnsi="Times New Roman"/>
          <w:bCs/>
          <w:sz w:val="24"/>
          <w:szCs w:val="24"/>
        </w:rPr>
        <w:t xml:space="preserve">выявления нарушения сроков исполнения обязательств, и </w:t>
      </w:r>
      <w:r w:rsidR="00166536" w:rsidRPr="00451EF5">
        <w:rPr>
          <w:rFonts w:ascii="Times New Roman" w:hAnsi="Times New Roman"/>
          <w:sz w:val="24"/>
          <w:szCs w:val="24"/>
        </w:rPr>
        <w:t>отнесения ее в состав просроченной кредиторской задолженности, задолженности невостребованной кредиторами, проводится не реже одного раза в месяц.</w:t>
      </w:r>
    </w:p>
    <w:p w14:paraId="2191AC26" w14:textId="158F8D78"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об отнесении кредиторской задолженности в состав просроченной кредиторской задолженности, задолженности невостребованной кредиторами принимается </w:t>
      </w:r>
      <w:r w:rsidR="002B0136" w:rsidRPr="007315A4">
        <w:rPr>
          <w:rFonts w:ascii="Times New Roman" w:hAnsi="Times New Roman"/>
          <w:sz w:val="24"/>
          <w:szCs w:val="24"/>
        </w:rPr>
        <w:t xml:space="preserve">комиссией по поступлению и выбытию </w:t>
      </w:r>
      <w:r w:rsidR="00546485" w:rsidRPr="00451EF5">
        <w:rPr>
          <w:rFonts w:ascii="Times New Roman" w:hAnsi="Times New Roman"/>
          <w:sz w:val="24"/>
          <w:szCs w:val="24"/>
        </w:rPr>
        <w:t>(при участии инвентаризационной комиссии, если решение принимается по результатам инвентаризации обязательств</w:t>
      </w:r>
      <w:r w:rsidR="00D272B0">
        <w:rPr>
          <w:rFonts w:ascii="Times New Roman" w:hAnsi="Times New Roman"/>
          <w:sz w:val="24"/>
          <w:szCs w:val="24"/>
        </w:rPr>
        <w:t>)</w:t>
      </w:r>
      <w:r w:rsidRPr="00451EF5">
        <w:rPr>
          <w:rFonts w:ascii="Times New Roman" w:hAnsi="Times New Roman"/>
          <w:sz w:val="24"/>
          <w:szCs w:val="24"/>
        </w:rPr>
        <w:t>.</w:t>
      </w:r>
    </w:p>
    <w:p w14:paraId="6C85E207" w14:textId="0B759CBB"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 факту </w:t>
      </w:r>
      <w:proofErr w:type="spellStart"/>
      <w:r w:rsidRPr="00451EF5">
        <w:rPr>
          <w:rFonts w:ascii="Times New Roman" w:hAnsi="Times New Roman"/>
          <w:sz w:val="24"/>
          <w:szCs w:val="24"/>
        </w:rPr>
        <w:t>реклассификации</w:t>
      </w:r>
      <w:proofErr w:type="spellEnd"/>
      <w:r w:rsidRPr="00451EF5">
        <w:rPr>
          <w:rFonts w:ascii="Times New Roman" w:hAnsi="Times New Roman"/>
          <w:sz w:val="24"/>
          <w:szCs w:val="24"/>
        </w:rPr>
        <w:t xml:space="preserve"> кредиторской задолженности в состав просроченной кредиторской задолженности </w:t>
      </w:r>
      <w:r w:rsidR="002820D0">
        <w:rPr>
          <w:rFonts w:ascii="Times New Roman" w:hAnsi="Times New Roman"/>
          <w:sz w:val="24"/>
          <w:szCs w:val="24"/>
        </w:rPr>
        <w:t>учреждением</w:t>
      </w:r>
      <w:r w:rsidRPr="00451EF5">
        <w:rPr>
          <w:rFonts w:ascii="Times New Roman" w:hAnsi="Times New Roman"/>
          <w:sz w:val="24"/>
          <w:szCs w:val="24"/>
        </w:rPr>
        <w:t xml:space="preserve"> принимается решение в части:</w:t>
      </w:r>
    </w:p>
    <w:p w14:paraId="673D1788"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учета просроченной кредиторской задолженности в составе балансового учета в отношении обязательств при наличии документов-оснований, по которым предполагается погашение задолженности в обозримом будущем;</w:t>
      </w:r>
    </w:p>
    <w:p w14:paraId="2DBCB950"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выбытия просроченной кредиторской задолженности с балансового учета на </w:t>
      </w: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учет на счет 20 «Задолженность, невостребованная кредиторами» в части обязательств, по которым в обозримом будущем не предполагается погашение в виду </w:t>
      </w:r>
      <w:proofErr w:type="spellStart"/>
      <w:r w:rsidRPr="00451EF5">
        <w:rPr>
          <w:rFonts w:ascii="Times New Roman" w:hAnsi="Times New Roman"/>
          <w:sz w:val="24"/>
          <w:szCs w:val="24"/>
        </w:rPr>
        <w:t>невостребованности</w:t>
      </w:r>
      <w:proofErr w:type="spellEnd"/>
      <w:r w:rsidRPr="00451EF5">
        <w:rPr>
          <w:rFonts w:ascii="Times New Roman" w:hAnsi="Times New Roman"/>
          <w:sz w:val="24"/>
          <w:szCs w:val="24"/>
        </w:rPr>
        <w:t xml:space="preserve"> по причине отсутствия требований со стороны контрагента (юридического или физического лица) и обязательств, </w:t>
      </w:r>
      <w:r w:rsidR="00AD027F" w:rsidRPr="00451EF5">
        <w:rPr>
          <w:rFonts w:ascii="Times New Roman" w:hAnsi="Times New Roman"/>
          <w:sz w:val="24"/>
          <w:szCs w:val="24"/>
        </w:rPr>
        <w:t xml:space="preserve">до момента окончания срока наблюдения за указанной задолженностью, </w:t>
      </w:r>
      <w:r w:rsidRPr="00451EF5">
        <w:rPr>
          <w:rFonts w:ascii="Times New Roman" w:hAnsi="Times New Roman"/>
          <w:sz w:val="24"/>
          <w:szCs w:val="24"/>
        </w:rPr>
        <w:t>в течение срока исковой давности (основание: результаты инвентаризации (Акты сверки взаимных расчетов (неунифицированная форма)),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3C1E0409" w14:textId="77777777" w:rsidR="0008712E"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списания просроченной кредиторской задолженности с балансового учета без отнесения на </w:t>
      </w: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учет на счет 20 «Задолженность, невостребованная кредиторами» по просроченной кредиторской задолженности, которая в обозримом будущем не подлежит погашению ввиду своей </w:t>
      </w:r>
      <w:proofErr w:type="spellStart"/>
      <w:r w:rsidRPr="00451EF5">
        <w:rPr>
          <w:rFonts w:ascii="Times New Roman" w:hAnsi="Times New Roman"/>
          <w:sz w:val="24"/>
          <w:szCs w:val="24"/>
        </w:rPr>
        <w:t>невостребованности</w:t>
      </w:r>
      <w:proofErr w:type="spellEnd"/>
      <w:r w:rsidRPr="00451EF5">
        <w:rPr>
          <w:rFonts w:ascii="Times New Roman" w:hAnsi="Times New Roman"/>
          <w:sz w:val="24"/>
          <w:szCs w:val="24"/>
        </w:rPr>
        <w:t xml:space="preserve"> по причине отсутствия требований со стороны контрагента (юридического или физического лица) и при обоснованном отсутствии потребности в наблюдении за задолженностью, невостребованной кредиторами по следующим основаниям:</w:t>
      </w:r>
    </w:p>
    <w:p w14:paraId="668D9C2B" w14:textId="77777777" w:rsidR="003B3537"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результаты </w:t>
      </w:r>
      <w:r w:rsidR="003B3537" w:rsidRPr="00451EF5">
        <w:rPr>
          <w:rFonts w:ascii="Times New Roman" w:hAnsi="Times New Roman"/>
          <w:sz w:val="24"/>
          <w:szCs w:val="24"/>
        </w:rPr>
        <w:t>инвентаризации</w:t>
      </w:r>
      <w:r w:rsidR="001E43F8" w:rsidRPr="00451EF5">
        <w:rPr>
          <w:rFonts w:ascii="Times New Roman" w:hAnsi="Times New Roman"/>
          <w:sz w:val="24"/>
          <w:szCs w:val="24"/>
        </w:rPr>
        <w:t xml:space="preserve"> (Акты сверки </w:t>
      </w:r>
      <w:r w:rsidR="00F47334" w:rsidRPr="00451EF5">
        <w:rPr>
          <w:rFonts w:ascii="Times New Roman" w:hAnsi="Times New Roman"/>
          <w:sz w:val="24"/>
          <w:szCs w:val="24"/>
        </w:rPr>
        <w:t xml:space="preserve">взаимных </w:t>
      </w:r>
      <w:r w:rsidR="001E43F8" w:rsidRPr="00451EF5">
        <w:rPr>
          <w:rFonts w:ascii="Times New Roman" w:hAnsi="Times New Roman"/>
          <w:sz w:val="24"/>
          <w:szCs w:val="24"/>
        </w:rPr>
        <w:t>расчетов</w:t>
      </w:r>
      <w:r w:rsidR="00EC0B4B" w:rsidRPr="00451EF5">
        <w:rPr>
          <w:rFonts w:ascii="Times New Roman" w:hAnsi="Times New Roman"/>
          <w:sz w:val="24"/>
          <w:szCs w:val="24"/>
        </w:rPr>
        <w:t xml:space="preserve"> </w:t>
      </w:r>
      <w:r w:rsidRPr="00451EF5">
        <w:rPr>
          <w:rFonts w:ascii="Times New Roman" w:hAnsi="Times New Roman"/>
          <w:sz w:val="24"/>
          <w:szCs w:val="24"/>
        </w:rPr>
        <w:t>(</w:t>
      </w:r>
      <w:r w:rsidR="001E43F8" w:rsidRPr="00451EF5">
        <w:rPr>
          <w:rFonts w:ascii="Times New Roman" w:hAnsi="Times New Roman"/>
          <w:sz w:val="24"/>
          <w:szCs w:val="24"/>
        </w:rPr>
        <w:t>неунифицированная форма)</w:t>
      </w:r>
      <w:r w:rsidRPr="00451EF5">
        <w:rPr>
          <w:rFonts w:ascii="Times New Roman" w:hAnsi="Times New Roman"/>
          <w:sz w:val="24"/>
          <w:szCs w:val="24"/>
        </w:rPr>
        <w:t>)</w:t>
      </w:r>
      <w:r w:rsidR="003B3537" w:rsidRPr="00451EF5">
        <w:rPr>
          <w:rFonts w:ascii="Times New Roman" w:hAnsi="Times New Roman"/>
          <w:sz w:val="24"/>
          <w:szCs w:val="24"/>
        </w:rPr>
        <w:t>,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61AD01B9"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документов, подтверждающих истечение срока исковой давности</w:t>
      </w:r>
      <w:r w:rsidR="00D508AE" w:rsidRPr="00451EF5">
        <w:rPr>
          <w:rFonts w:ascii="Times New Roman" w:hAnsi="Times New Roman"/>
          <w:sz w:val="24"/>
          <w:szCs w:val="24"/>
        </w:rPr>
        <w:t>, определяемого ст.</w:t>
      </w:r>
      <w:r w:rsidR="00C06911" w:rsidRPr="00451EF5">
        <w:rPr>
          <w:rFonts w:ascii="Times New Roman" w:hAnsi="Times New Roman"/>
          <w:sz w:val="24"/>
          <w:szCs w:val="24"/>
        </w:rPr>
        <w:t xml:space="preserve"> </w:t>
      </w:r>
      <w:r w:rsidR="00D508AE" w:rsidRPr="00451EF5">
        <w:rPr>
          <w:rFonts w:ascii="Times New Roman" w:hAnsi="Times New Roman"/>
          <w:sz w:val="24"/>
          <w:szCs w:val="24"/>
        </w:rPr>
        <w:t>196 Гражданского кодекса Российской Федерации</w:t>
      </w:r>
      <w:r w:rsidRPr="00451EF5">
        <w:rPr>
          <w:rFonts w:ascii="Times New Roman" w:hAnsi="Times New Roman"/>
          <w:sz w:val="24"/>
          <w:szCs w:val="24"/>
        </w:rPr>
        <w:t xml:space="preserve"> (договоры, акты, банковские выписки, другие документы)</w:t>
      </w:r>
      <w:r w:rsidR="00D508AE" w:rsidRPr="00451EF5">
        <w:rPr>
          <w:rFonts w:ascii="Times New Roman" w:hAnsi="Times New Roman"/>
          <w:sz w:val="24"/>
          <w:szCs w:val="24"/>
        </w:rPr>
        <w:t>,</w:t>
      </w:r>
      <w:r w:rsidRPr="00451EF5">
        <w:rPr>
          <w:rFonts w:ascii="Times New Roman" w:hAnsi="Times New Roman"/>
          <w:sz w:val="24"/>
          <w:szCs w:val="24"/>
        </w:rPr>
        <w:t xml:space="preserve"> или ликвидацию (смерть) кредитора (выписки из ЕГРЮЛ, ЕГР</w:t>
      </w:r>
      <w:r w:rsidR="00987C55" w:rsidRPr="00451EF5">
        <w:rPr>
          <w:rFonts w:ascii="Times New Roman" w:hAnsi="Times New Roman"/>
          <w:sz w:val="24"/>
          <w:szCs w:val="24"/>
        </w:rPr>
        <w:t>И</w:t>
      </w:r>
      <w:r w:rsidRPr="00451EF5">
        <w:rPr>
          <w:rFonts w:ascii="Times New Roman" w:hAnsi="Times New Roman"/>
          <w:sz w:val="24"/>
          <w:szCs w:val="24"/>
        </w:rPr>
        <w:t>П, свидетельство о смерти);</w:t>
      </w:r>
      <w:r w:rsidR="00987C55" w:rsidRPr="00451EF5">
        <w:rPr>
          <w:rFonts w:ascii="Times New Roman" w:hAnsi="Times New Roman"/>
          <w:sz w:val="24"/>
          <w:szCs w:val="24"/>
        </w:rPr>
        <w:t xml:space="preserve"> </w:t>
      </w:r>
    </w:p>
    <w:p w14:paraId="452809D2"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судебного подтверждения, что налоговая инспекция утратила право на взыскание недоимки в связи с истечением сроков взыскания задолженности по налогам, страховым взносам, сборам, штрафам, пеням.</w:t>
      </w:r>
    </w:p>
    <w:p w14:paraId="21FB2CB0"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Срок анализа просроченной кредиторской задолженности на предмет ее выбытия с балансового учета или списания просроченной кредиторской задолженности и задолженности, невостребованной кредиторами, по результатам проведения инвентаризации расчетов должны составлять не реже одного раза в квартал.</w:t>
      </w:r>
    </w:p>
    <w:p w14:paraId="3BEE1196" w14:textId="77777777" w:rsidR="002C732D" w:rsidRPr="00451EF5" w:rsidRDefault="002C732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задолженности с </w:t>
      </w:r>
      <w:proofErr w:type="spellStart"/>
      <w:r w:rsidRPr="00451EF5">
        <w:rPr>
          <w:rFonts w:ascii="Times New Roman" w:hAnsi="Times New Roman"/>
          <w:sz w:val="24"/>
          <w:szCs w:val="24"/>
        </w:rPr>
        <w:t>забалансового</w:t>
      </w:r>
      <w:proofErr w:type="spellEnd"/>
      <w:r w:rsidRPr="00451EF5">
        <w:rPr>
          <w:rFonts w:ascii="Times New Roman" w:hAnsi="Times New Roman"/>
          <w:sz w:val="24"/>
          <w:szCs w:val="24"/>
        </w:rPr>
        <w:t xml:space="preserve"> счета 20 «Задолженность, невостребованная кредиторами» производится на основании Решения о списани</w:t>
      </w:r>
      <w:r w:rsidR="00420B5D" w:rsidRPr="00451EF5">
        <w:rPr>
          <w:rFonts w:ascii="Times New Roman" w:hAnsi="Times New Roman"/>
          <w:sz w:val="24"/>
          <w:szCs w:val="24"/>
        </w:rPr>
        <w:t>и</w:t>
      </w:r>
      <w:r w:rsidRPr="00451EF5">
        <w:rPr>
          <w:rFonts w:ascii="Times New Roman" w:hAnsi="Times New Roman"/>
          <w:sz w:val="24"/>
          <w:szCs w:val="24"/>
        </w:rPr>
        <w:t xml:space="preserve"> задолженности, невостребованной кредиторами со счета __ (ф. 0510437) по истечении срока</w:t>
      </w:r>
      <w:r w:rsidR="00AD027F" w:rsidRPr="00451EF5">
        <w:rPr>
          <w:rFonts w:ascii="Times New Roman" w:hAnsi="Times New Roman"/>
          <w:sz w:val="24"/>
          <w:szCs w:val="24"/>
        </w:rPr>
        <w:t xml:space="preserve"> наблюдения, срока</w:t>
      </w:r>
      <w:r w:rsidRPr="00451EF5">
        <w:rPr>
          <w:rFonts w:ascii="Times New Roman" w:hAnsi="Times New Roman"/>
          <w:sz w:val="24"/>
          <w:szCs w:val="24"/>
        </w:rPr>
        <w:t xml:space="preserve"> исковой давности.</w:t>
      </w:r>
    </w:p>
    <w:p w14:paraId="3725836E" w14:textId="77777777" w:rsidR="00EC006C" w:rsidRPr="00451EF5" w:rsidRDefault="00EC006C" w:rsidP="00451EF5">
      <w:pPr>
        <w:pStyle w:val="aff8"/>
        <w:ind w:firstLine="709"/>
        <w:jc w:val="both"/>
        <w:rPr>
          <w:rFonts w:ascii="Times New Roman" w:hAnsi="Times New Roman"/>
          <w:sz w:val="24"/>
          <w:szCs w:val="24"/>
        </w:rPr>
      </w:pPr>
      <w:r w:rsidRPr="00451EF5">
        <w:rPr>
          <w:rFonts w:ascii="Times New Roman" w:hAnsi="Times New Roman"/>
          <w:sz w:val="24"/>
          <w:szCs w:val="24"/>
        </w:rPr>
        <w:t>Восстановлени</w:t>
      </w:r>
      <w:r w:rsidR="00C337E6" w:rsidRPr="00451EF5">
        <w:rPr>
          <w:rFonts w:ascii="Times New Roman" w:hAnsi="Times New Roman"/>
          <w:sz w:val="24"/>
          <w:szCs w:val="24"/>
        </w:rPr>
        <w:t>е</w:t>
      </w:r>
      <w:r w:rsidRPr="00451EF5">
        <w:rPr>
          <w:rFonts w:ascii="Times New Roman" w:hAnsi="Times New Roman"/>
          <w:sz w:val="24"/>
          <w:szCs w:val="24"/>
        </w:rPr>
        <w:t xml:space="preserve"> ранее списанной кредиторской задолженности на балансовые счета производится на основании Решения о восстановлении кредиторской задолженности (ф. </w:t>
      </w:r>
      <w:r w:rsidR="0074032D" w:rsidRPr="00451EF5">
        <w:rPr>
          <w:rFonts w:ascii="Times New Roman" w:hAnsi="Times New Roman"/>
          <w:sz w:val="24"/>
          <w:szCs w:val="24"/>
        </w:rPr>
        <w:t>0510446</w:t>
      </w:r>
      <w:r w:rsidRPr="00451EF5">
        <w:rPr>
          <w:rFonts w:ascii="Times New Roman" w:hAnsi="Times New Roman"/>
          <w:sz w:val="24"/>
          <w:szCs w:val="24"/>
        </w:rPr>
        <w:t>)</w:t>
      </w:r>
      <w:r w:rsidR="00095206" w:rsidRPr="00451EF5">
        <w:rPr>
          <w:rFonts w:ascii="Times New Roman" w:hAnsi="Times New Roman"/>
          <w:i/>
          <w:sz w:val="24"/>
          <w:szCs w:val="24"/>
        </w:rPr>
        <w:t xml:space="preserve"> </w:t>
      </w:r>
      <w:r w:rsidR="00095206" w:rsidRPr="00451EF5">
        <w:rPr>
          <w:rFonts w:ascii="Times New Roman" w:hAnsi="Times New Roman"/>
          <w:sz w:val="24"/>
          <w:szCs w:val="24"/>
        </w:rPr>
        <w:t>в случае, если кредитор предъявил свои требования.</w:t>
      </w:r>
    </w:p>
    <w:p w14:paraId="352FE7EE" w14:textId="77777777" w:rsidR="003C6419" w:rsidRPr="00451EF5" w:rsidRDefault="003C6419" w:rsidP="00451EF5">
      <w:pPr>
        <w:pStyle w:val="aff8"/>
        <w:ind w:firstLine="709"/>
        <w:jc w:val="both"/>
        <w:rPr>
          <w:rFonts w:ascii="Times New Roman" w:hAnsi="Times New Roman"/>
          <w:sz w:val="24"/>
          <w:szCs w:val="24"/>
        </w:rPr>
      </w:pPr>
    </w:p>
    <w:p w14:paraId="08E3DA8D" w14:textId="7E6D6019" w:rsidR="00B22377" w:rsidRPr="00451EF5" w:rsidRDefault="00CE1E04" w:rsidP="001B3E1E">
      <w:pPr>
        <w:pStyle w:val="aff8"/>
        <w:ind w:firstLine="709"/>
        <w:jc w:val="both"/>
        <w:outlineLvl w:val="1"/>
        <w:rPr>
          <w:rFonts w:ascii="Times New Roman" w:hAnsi="Times New Roman"/>
          <w:b/>
          <w:sz w:val="24"/>
          <w:szCs w:val="24"/>
        </w:rPr>
      </w:pPr>
      <w:bookmarkStart w:id="33" w:name="_Toc14946380"/>
      <w:bookmarkStart w:id="34" w:name="_Toc167787571"/>
      <w:r>
        <w:rPr>
          <w:rFonts w:ascii="Times New Roman" w:hAnsi="Times New Roman"/>
          <w:b/>
          <w:sz w:val="24"/>
          <w:szCs w:val="24"/>
        </w:rPr>
        <w:t>2</w:t>
      </w:r>
      <w:r w:rsidR="00F454C5" w:rsidRPr="00451EF5">
        <w:rPr>
          <w:rFonts w:ascii="Times New Roman" w:hAnsi="Times New Roman"/>
          <w:b/>
          <w:sz w:val="24"/>
          <w:szCs w:val="24"/>
        </w:rPr>
        <w:t xml:space="preserve">. </w:t>
      </w:r>
      <w:r w:rsidR="00A72340" w:rsidRPr="00451EF5">
        <w:rPr>
          <w:rFonts w:ascii="Times New Roman" w:hAnsi="Times New Roman"/>
          <w:b/>
          <w:sz w:val="24"/>
          <w:szCs w:val="24"/>
        </w:rPr>
        <w:t>МЕТОДОЛОГИЧЕСКИЕ АСПЕКТЫ</w:t>
      </w:r>
      <w:bookmarkEnd w:id="33"/>
      <w:bookmarkEnd w:id="34"/>
    </w:p>
    <w:p w14:paraId="284403B5" w14:textId="77777777" w:rsidR="00AC4C60" w:rsidRPr="00451EF5" w:rsidRDefault="00AC4C60" w:rsidP="00451EF5">
      <w:pPr>
        <w:pStyle w:val="aff8"/>
        <w:ind w:firstLine="709"/>
        <w:jc w:val="both"/>
        <w:rPr>
          <w:rFonts w:ascii="Times New Roman" w:hAnsi="Times New Roman"/>
          <w:b/>
          <w:sz w:val="24"/>
          <w:szCs w:val="24"/>
        </w:rPr>
      </w:pPr>
    </w:p>
    <w:p w14:paraId="544EEEDD" w14:textId="77777777" w:rsidR="00CB77C5" w:rsidRPr="00451EF5" w:rsidRDefault="00F454C5" w:rsidP="00451EF5">
      <w:pPr>
        <w:pStyle w:val="aff8"/>
        <w:ind w:firstLine="709"/>
        <w:jc w:val="both"/>
        <w:outlineLvl w:val="1"/>
        <w:rPr>
          <w:rFonts w:ascii="Times New Roman" w:hAnsi="Times New Roman"/>
          <w:b/>
          <w:sz w:val="24"/>
          <w:szCs w:val="24"/>
        </w:rPr>
      </w:pPr>
      <w:bookmarkStart w:id="35" w:name="_Toc14946381"/>
      <w:bookmarkStart w:id="36" w:name="_Toc167787572"/>
      <w:r w:rsidRPr="00451EF5">
        <w:rPr>
          <w:rFonts w:ascii="Times New Roman" w:hAnsi="Times New Roman"/>
          <w:b/>
          <w:sz w:val="24"/>
          <w:szCs w:val="24"/>
        </w:rPr>
        <w:t xml:space="preserve">2.1. </w:t>
      </w:r>
      <w:r w:rsidR="00CB77C5" w:rsidRPr="00451EF5">
        <w:rPr>
          <w:rFonts w:ascii="Times New Roman" w:hAnsi="Times New Roman"/>
          <w:b/>
          <w:sz w:val="24"/>
          <w:szCs w:val="24"/>
        </w:rPr>
        <w:t>Учет нефинансовых активов</w:t>
      </w:r>
      <w:bookmarkEnd w:id="35"/>
      <w:bookmarkEnd w:id="36"/>
    </w:p>
    <w:p w14:paraId="5B023834" w14:textId="77777777" w:rsidR="00CB77C5" w:rsidRPr="00451EF5" w:rsidRDefault="00F454C5" w:rsidP="00451EF5">
      <w:pPr>
        <w:pStyle w:val="aff8"/>
        <w:ind w:firstLine="709"/>
        <w:jc w:val="both"/>
        <w:outlineLvl w:val="2"/>
        <w:rPr>
          <w:rFonts w:ascii="Times New Roman" w:hAnsi="Times New Roman"/>
          <w:b/>
          <w:sz w:val="24"/>
          <w:szCs w:val="24"/>
        </w:rPr>
      </w:pPr>
      <w:bookmarkStart w:id="37" w:name="_Toc14946382"/>
      <w:bookmarkStart w:id="38" w:name="_Toc167787573"/>
      <w:r w:rsidRPr="00451EF5">
        <w:rPr>
          <w:rFonts w:ascii="Times New Roman" w:hAnsi="Times New Roman"/>
          <w:b/>
          <w:sz w:val="24"/>
          <w:szCs w:val="24"/>
        </w:rPr>
        <w:t xml:space="preserve">2.1.1. </w:t>
      </w:r>
      <w:r w:rsidR="00CB77C5" w:rsidRPr="00451EF5">
        <w:rPr>
          <w:rFonts w:ascii="Times New Roman" w:hAnsi="Times New Roman"/>
          <w:b/>
          <w:sz w:val="24"/>
          <w:szCs w:val="24"/>
        </w:rPr>
        <w:t>Основные средства</w:t>
      </w:r>
      <w:bookmarkEnd w:id="37"/>
      <w:bookmarkEnd w:id="38"/>
    </w:p>
    <w:p w14:paraId="7F33069E" w14:textId="17CC34F9" w:rsidR="00EA4931" w:rsidRPr="00451EF5" w:rsidRDefault="00F454C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2.1.1.1. </w:t>
      </w:r>
      <w:r w:rsidR="00EA4931" w:rsidRPr="00451EF5">
        <w:rPr>
          <w:rFonts w:ascii="Times New Roman" w:hAnsi="Times New Roman"/>
          <w:sz w:val="24"/>
          <w:szCs w:val="24"/>
        </w:rPr>
        <w:t xml:space="preserve">Решения о принятии, выбытии, перемещении объектов основных средств, сроке полезного использования, его изменении, установлении справедливой стоимости основного средства и др. принимаются </w:t>
      </w:r>
      <w:r w:rsidR="003C7301" w:rsidRPr="00451EF5">
        <w:rPr>
          <w:rFonts w:ascii="Times New Roman" w:hAnsi="Times New Roman"/>
          <w:sz w:val="24"/>
          <w:szCs w:val="24"/>
        </w:rPr>
        <w:t xml:space="preserve">комиссией </w:t>
      </w:r>
      <w:r w:rsidR="00EA4931" w:rsidRPr="00451EF5">
        <w:rPr>
          <w:rFonts w:ascii="Times New Roman" w:hAnsi="Times New Roman"/>
          <w:sz w:val="24"/>
          <w:szCs w:val="24"/>
        </w:rPr>
        <w:t xml:space="preserve">по поступлению и выбытию активов в соответствии с </w:t>
      </w:r>
      <w:r w:rsidR="0090209C" w:rsidRPr="00451EF5">
        <w:rPr>
          <w:rFonts w:ascii="Times New Roman" w:hAnsi="Times New Roman"/>
          <w:sz w:val="24"/>
          <w:szCs w:val="24"/>
        </w:rPr>
        <w:t>П</w:t>
      </w:r>
      <w:r w:rsidR="00EA4931" w:rsidRPr="00451EF5">
        <w:rPr>
          <w:rFonts w:ascii="Times New Roman" w:hAnsi="Times New Roman"/>
          <w:sz w:val="24"/>
          <w:szCs w:val="24"/>
        </w:rPr>
        <w:t xml:space="preserve">оложением о </w:t>
      </w:r>
      <w:r w:rsidR="003C7301" w:rsidRPr="00451EF5">
        <w:rPr>
          <w:rFonts w:ascii="Times New Roman" w:hAnsi="Times New Roman"/>
          <w:sz w:val="24"/>
          <w:szCs w:val="24"/>
        </w:rPr>
        <w:t xml:space="preserve">комиссии </w:t>
      </w:r>
      <w:r w:rsidR="00EA4931" w:rsidRPr="00451EF5">
        <w:rPr>
          <w:rFonts w:ascii="Times New Roman" w:hAnsi="Times New Roman"/>
          <w:sz w:val="24"/>
          <w:szCs w:val="24"/>
        </w:rPr>
        <w:t>по поступлению и выбытию активов</w:t>
      </w:r>
      <w:r w:rsidR="002B7C60">
        <w:rPr>
          <w:rFonts w:ascii="Times New Roman" w:hAnsi="Times New Roman"/>
          <w:sz w:val="24"/>
          <w:szCs w:val="24"/>
        </w:rPr>
        <w:t xml:space="preserve"> (приложение </w:t>
      </w:r>
      <w:r w:rsidR="00F775C4">
        <w:rPr>
          <w:rFonts w:ascii="Times New Roman" w:hAnsi="Times New Roman"/>
          <w:sz w:val="24"/>
          <w:szCs w:val="24"/>
        </w:rPr>
        <w:t xml:space="preserve">4 </w:t>
      </w:r>
      <w:r w:rsidR="002B7C60">
        <w:rPr>
          <w:rFonts w:ascii="Times New Roman" w:hAnsi="Times New Roman"/>
          <w:sz w:val="24"/>
          <w:szCs w:val="24"/>
        </w:rPr>
        <w:t>к настоящей учетной политике)</w:t>
      </w:r>
      <w:r w:rsidR="00EA4931" w:rsidRPr="00451EF5">
        <w:rPr>
          <w:rFonts w:ascii="Times New Roman" w:hAnsi="Times New Roman"/>
          <w:sz w:val="24"/>
          <w:szCs w:val="24"/>
        </w:rPr>
        <w:t>.</w:t>
      </w:r>
    </w:p>
    <w:p w14:paraId="6391D288"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Единицей учета основных средств является инвентарный объект. </w:t>
      </w:r>
    </w:p>
    <w:p w14:paraId="6C46A46A" w14:textId="77777777" w:rsidR="00EA4931" w:rsidRPr="002B7C60" w:rsidRDefault="00EA4931" w:rsidP="00216FD2">
      <w:pPr>
        <w:pStyle w:val="aff8"/>
        <w:ind w:firstLine="709"/>
        <w:jc w:val="both"/>
        <w:rPr>
          <w:rFonts w:ascii="Times New Roman" w:hAnsi="Times New Roman"/>
          <w:sz w:val="24"/>
          <w:szCs w:val="24"/>
        </w:rPr>
      </w:pPr>
      <w:r w:rsidRPr="002B7C60">
        <w:rPr>
          <w:rFonts w:ascii="Times New Roman" w:hAnsi="Times New Roman"/>
          <w:sz w:val="24"/>
          <w:szCs w:val="24"/>
        </w:rPr>
        <w:t>Объекты основных средств объединяются в один инвентарный объект, признаваемый для целей учета комплексом объектов основных средств, при одновременном выполнении следующих условий:</w:t>
      </w:r>
    </w:p>
    <w:p w14:paraId="6D1E5DC2" w14:textId="72A43AB5"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 xml:space="preserve">активы принадлежат </w:t>
      </w:r>
      <w:r w:rsidR="00612337">
        <w:rPr>
          <w:rFonts w:ascii="Times New Roman" w:hAnsi="Times New Roman"/>
          <w:sz w:val="24"/>
          <w:szCs w:val="24"/>
        </w:rPr>
        <w:t>учреждению</w:t>
      </w:r>
      <w:r w:rsidR="00B9266F" w:rsidRPr="002B7C60">
        <w:rPr>
          <w:rFonts w:ascii="Times New Roman" w:hAnsi="Times New Roman"/>
          <w:sz w:val="24"/>
          <w:szCs w:val="24"/>
        </w:rPr>
        <w:t xml:space="preserve"> </w:t>
      </w:r>
      <w:r w:rsidRPr="002B7C60">
        <w:rPr>
          <w:rFonts w:ascii="Times New Roman" w:hAnsi="Times New Roman"/>
          <w:sz w:val="24"/>
          <w:szCs w:val="24"/>
        </w:rPr>
        <w:t>(приобретены, получены) на праве оперативного управления;</w:t>
      </w:r>
    </w:p>
    <w:p w14:paraId="40FFC101" w14:textId="77777777"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объекты основных средств имеют одинаковый срок полезного использования и принимаются к учету в качестве инвентарного объекта единовременно;</w:t>
      </w:r>
    </w:p>
    <w:p w14:paraId="2E9C2200" w14:textId="77777777"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совокупная стоимость таких объектов не превышает 100 000 рублей;</w:t>
      </w:r>
    </w:p>
    <w:p w14:paraId="36D11D49" w14:textId="77777777"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эксплуатация таких объектов предполагается только в комплексе.</w:t>
      </w:r>
    </w:p>
    <w:p w14:paraId="0F5D57B5" w14:textId="77777777" w:rsidR="00EA4931" w:rsidRPr="002B7C60" w:rsidRDefault="00EA4931" w:rsidP="00216FD2">
      <w:pPr>
        <w:pStyle w:val="aff8"/>
        <w:ind w:firstLine="709"/>
        <w:jc w:val="both"/>
        <w:rPr>
          <w:rFonts w:ascii="Times New Roman" w:hAnsi="Times New Roman"/>
          <w:sz w:val="24"/>
          <w:szCs w:val="24"/>
        </w:rPr>
      </w:pPr>
      <w:r w:rsidRPr="002B7C60">
        <w:rPr>
          <w:rFonts w:ascii="Times New Roman" w:hAnsi="Times New Roman"/>
          <w:sz w:val="24"/>
          <w:szCs w:val="24"/>
        </w:rPr>
        <w:t>Решение о порядке эксплуатации (в комплексе в качестве одного инвентарного объекта или в качестве самостоятельных объектов) принимает комиссия по поступлению и выбытию активов.</w:t>
      </w:r>
    </w:p>
    <w:p w14:paraId="0AFA7A99" w14:textId="77777777" w:rsidR="00EA4931" w:rsidRPr="002B7C60" w:rsidRDefault="00EA4931" w:rsidP="00216FD2">
      <w:pPr>
        <w:pStyle w:val="aff8"/>
        <w:ind w:firstLine="709"/>
        <w:jc w:val="both"/>
        <w:rPr>
          <w:rFonts w:ascii="Times New Roman" w:hAnsi="Times New Roman"/>
          <w:sz w:val="24"/>
          <w:szCs w:val="24"/>
        </w:rPr>
      </w:pPr>
      <w:r w:rsidRPr="002B7C60">
        <w:rPr>
          <w:rFonts w:ascii="Times New Roman" w:hAnsi="Times New Roman"/>
          <w:sz w:val="24"/>
          <w:szCs w:val="24"/>
        </w:rPr>
        <w:t>В качестве комплекса объектов основных средств, принимаемых к учету как 1 (один) инвентарный объект, могут быть признаны следующие активы:</w:t>
      </w:r>
    </w:p>
    <w:p w14:paraId="463DE9C4" w14:textId="77777777" w:rsidR="00EA4931" w:rsidRPr="002B7C60" w:rsidRDefault="00F454C5" w:rsidP="00216FD2">
      <w:pPr>
        <w:pStyle w:val="aff8"/>
        <w:ind w:firstLine="709"/>
        <w:jc w:val="both"/>
        <w:rPr>
          <w:rFonts w:ascii="Times New Roman" w:hAnsi="Times New Roman"/>
          <w:sz w:val="24"/>
          <w:szCs w:val="24"/>
        </w:rPr>
      </w:pPr>
      <w:r w:rsidRPr="002B7C60">
        <w:rPr>
          <w:rFonts w:ascii="Times New Roman" w:hAnsi="Times New Roman"/>
          <w:sz w:val="24"/>
          <w:szCs w:val="24"/>
        </w:rPr>
        <w:t>-</w:t>
      </w:r>
      <w:r w:rsidR="00EA4931" w:rsidRPr="002B7C60">
        <w:rPr>
          <w:rFonts w:ascii="Times New Roman" w:hAnsi="Times New Roman"/>
          <w:sz w:val="24"/>
          <w:szCs w:val="24"/>
        </w:rPr>
        <w:t xml:space="preserve"> автоматизированное рабочее место, включающее процессор, монитор(ы) и другие объекты основных средств вместе с комплектующими (клавиатура, мышь и т.п.), предназначенные для автоматизации 1 (одного) рабочего места и вводимые в эксплуатацию единовременно;</w:t>
      </w:r>
    </w:p>
    <w:p w14:paraId="503DE828" w14:textId="77777777" w:rsidR="00EA4931" w:rsidRPr="002B7C60" w:rsidRDefault="00F454C5" w:rsidP="00216FD2">
      <w:pPr>
        <w:pStyle w:val="aff8"/>
        <w:ind w:firstLine="709"/>
        <w:jc w:val="both"/>
        <w:rPr>
          <w:rFonts w:ascii="Times New Roman" w:hAnsi="Times New Roman"/>
          <w:sz w:val="24"/>
          <w:szCs w:val="24"/>
        </w:rPr>
      </w:pPr>
      <w:r w:rsidRPr="002B7C60">
        <w:rPr>
          <w:rFonts w:ascii="Times New Roman" w:hAnsi="Times New Roman"/>
          <w:sz w:val="24"/>
          <w:szCs w:val="24"/>
        </w:rPr>
        <w:t>-</w:t>
      </w:r>
      <w:r w:rsidR="00EA4931" w:rsidRPr="002B7C60">
        <w:rPr>
          <w:rFonts w:ascii="Times New Roman" w:hAnsi="Times New Roman"/>
          <w:sz w:val="24"/>
          <w:szCs w:val="24"/>
        </w:rPr>
        <w:t xml:space="preserve"> гарнитур мебели, используемый для обстановки одного помещения (например, кабинет руководителя).</w:t>
      </w:r>
    </w:p>
    <w:p w14:paraId="0BACD9C1" w14:textId="77777777" w:rsidR="003F38F3" w:rsidRPr="00451EF5" w:rsidRDefault="003F38F3"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w:t>
      </w:r>
      <w:r w:rsidR="00B817CA" w:rsidRPr="00451EF5">
        <w:rPr>
          <w:rFonts w:ascii="Times New Roman" w:hAnsi="Times New Roman"/>
          <w:sz w:val="24"/>
          <w:szCs w:val="24"/>
        </w:rPr>
        <w:t xml:space="preserve">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012A7531" w14:textId="5A624EF5" w:rsidR="002E7CE2" w:rsidRPr="00451EF5" w:rsidRDefault="002E7CE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w:t>
      </w:r>
      <w:r w:rsidR="00141E37" w:rsidRPr="00451EF5">
        <w:rPr>
          <w:rFonts w:ascii="Times New Roman" w:hAnsi="Times New Roman"/>
          <w:sz w:val="24"/>
          <w:szCs w:val="24"/>
        </w:rPr>
        <w:t>Инвентарн</w:t>
      </w:r>
      <w:r w:rsidR="00BA6B05"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BA6B05"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 0509215)</w:t>
      </w:r>
      <w:r w:rsidR="009C6C22">
        <w:rPr>
          <w:rFonts w:ascii="Times New Roman" w:hAnsi="Times New Roman"/>
          <w:sz w:val="24"/>
          <w:szCs w:val="24"/>
        </w:rPr>
        <w:t xml:space="preserve"> </w:t>
      </w:r>
      <w:r w:rsidRPr="00451EF5">
        <w:rPr>
          <w:rFonts w:ascii="Times New Roman" w:hAnsi="Times New Roman"/>
          <w:sz w:val="24"/>
          <w:szCs w:val="24"/>
        </w:rPr>
        <w:t>отражается перечень отдельных комплектующих</w:t>
      </w:r>
      <w:r w:rsidR="00F56728">
        <w:rPr>
          <w:rFonts w:ascii="Times New Roman" w:hAnsi="Times New Roman"/>
          <w:sz w:val="24"/>
          <w:szCs w:val="24"/>
        </w:rPr>
        <w:t>, на основании первичных учетных документов.</w:t>
      </w:r>
    </w:p>
    <w:p w14:paraId="54DE957E" w14:textId="77777777" w:rsidR="00EA4931" w:rsidRPr="00451EF5" w:rsidRDefault="00EA4931" w:rsidP="00451EF5">
      <w:pPr>
        <w:pStyle w:val="aff8"/>
        <w:ind w:firstLine="709"/>
        <w:jc w:val="both"/>
        <w:rPr>
          <w:rFonts w:ascii="Times New Roman" w:hAnsi="Times New Roman"/>
          <w:sz w:val="24"/>
          <w:szCs w:val="24"/>
        </w:rPr>
      </w:pPr>
      <w:bookmarkStart w:id="39" w:name="_Ref14167555"/>
      <w:r w:rsidRPr="00451EF5">
        <w:rPr>
          <w:rFonts w:ascii="Times New Roman" w:hAnsi="Times New Roman"/>
          <w:sz w:val="24"/>
          <w:szCs w:val="24"/>
        </w:rPr>
        <w:t>Инвентарные объекты основных средств принимаются к учету согласно требованиям Общероссийского классификатора основных фондов (далее - ОКОФ)</w:t>
      </w:r>
      <w:r w:rsidR="00572253" w:rsidRPr="00451EF5">
        <w:rPr>
          <w:rFonts w:ascii="Times New Roman" w:hAnsi="Times New Roman"/>
          <w:sz w:val="24"/>
          <w:szCs w:val="24"/>
        </w:rPr>
        <w:t xml:space="preserve"> </w:t>
      </w:r>
      <w:r w:rsidRPr="00451EF5">
        <w:rPr>
          <w:rFonts w:ascii="Times New Roman" w:hAnsi="Times New Roman"/>
          <w:sz w:val="24"/>
          <w:szCs w:val="24"/>
        </w:rPr>
        <w:t xml:space="preserve">ОК 013-2014 (СНС 2008), утвержденного Приказом </w:t>
      </w:r>
      <w:proofErr w:type="spellStart"/>
      <w:r w:rsidRPr="00451EF5">
        <w:rPr>
          <w:rFonts w:ascii="Times New Roman" w:hAnsi="Times New Roman"/>
          <w:sz w:val="24"/>
          <w:szCs w:val="24"/>
        </w:rPr>
        <w:t>Росстандарта</w:t>
      </w:r>
      <w:proofErr w:type="spellEnd"/>
      <w:r w:rsidRPr="00451EF5">
        <w:rPr>
          <w:rFonts w:ascii="Times New Roman" w:hAnsi="Times New Roman"/>
          <w:sz w:val="24"/>
          <w:szCs w:val="24"/>
        </w:rPr>
        <w:t xml:space="preserve"> от 12.12.2014 № 2018-ст.</w:t>
      </w:r>
      <w:bookmarkEnd w:id="39"/>
      <w:r w:rsidRPr="00451EF5">
        <w:rPr>
          <w:rFonts w:ascii="Times New Roman" w:hAnsi="Times New Roman"/>
          <w:sz w:val="24"/>
          <w:szCs w:val="24"/>
        </w:rPr>
        <w:t xml:space="preserve"> </w:t>
      </w:r>
    </w:p>
    <w:p w14:paraId="7A19E18E"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наличия противоречий в применении прямого (обратного) переходных ключей</w:t>
      </w:r>
      <w:r w:rsidR="00486B0E" w:rsidRPr="00451EF5">
        <w:rPr>
          <w:rFonts w:ascii="Times New Roman" w:hAnsi="Times New Roman"/>
          <w:sz w:val="24"/>
          <w:szCs w:val="24"/>
        </w:rPr>
        <w:t xml:space="preserve"> между редакциями ОК 013-94 и ОК 013-2014 (СНС 2008) Общероссийского классификатора основных фондов</w:t>
      </w:r>
      <w:r w:rsidRPr="00451EF5">
        <w:rPr>
          <w:rFonts w:ascii="Times New Roman" w:hAnsi="Times New Roman"/>
          <w:sz w:val="24"/>
          <w:szCs w:val="24"/>
        </w:rPr>
        <w:t xml:space="preserve">, утвержденных Приказом </w:t>
      </w:r>
      <w:proofErr w:type="spellStart"/>
      <w:r w:rsidRPr="00451EF5">
        <w:rPr>
          <w:rFonts w:ascii="Times New Roman" w:hAnsi="Times New Roman"/>
          <w:sz w:val="24"/>
          <w:szCs w:val="24"/>
        </w:rPr>
        <w:t>Росстандарта</w:t>
      </w:r>
      <w:proofErr w:type="spellEnd"/>
      <w:r w:rsidRPr="00451EF5">
        <w:rPr>
          <w:rFonts w:ascii="Times New Roman" w:hAnsi="Times New Roman"/>
          <w:sz w:val="24"/>
          <w:szCs w:val="24"/>
        </w:rPr>
        <w:t xml:space="preserve"> от 21.04.2016 № 458, а также отсутствия позиций в новых кодах ОКОФ ОК 013-2014 (СНС</w:t>
      </w:r>
      <w:r w:rsidR="009430BC" w:rsidRPr="00451EF5">
        <w:rPr>
          <w:rFonts w:ascii="Times New Roman" w:hAnsi="Times New Roman"/>
          <w:sz w:val="24"/>
          <w:szCs w:val="24"/>
        </w:rPr>
        <w:t xml:space="preserve"> 2008</w:t>
      </w:r>
      <w:r w:rsidRPr="00451EF5">
        <w:rPr>
          <w:rFonts w:ascii="Times New Roman" w:hAnsi="Times New Roman"/>
          <w:sz w:val="24"/>
          <w:szCs w:val="24"/>
        </w:rPr>
        <w:t xml:space="preserve">) для объектов учета, ранее включаемых в </w:t>
      </w:r>
      <w:r w:rsidRPr="00451EF5">
        <w:rPr>
          <w:rFonts w:ascii="Times New Roman" w:hAnsi="Times New Roman"/>
          <w:sz w:val="24"/>
          <w:szCs w:val="24"/>
        </w:rPr>
        <w:lastRenderedPageBreak/>
        <w:t>группы материальных ценностей, по своим критериям являющихся основными средствами, комиссия по поступлению и выбытию активов принимает самостоятельное решение по отнесению указанных объектов к соответствующей группе кодов ОКОФ ОК 013-2014 (СНС</w:t>
      </w:r>
      <w:r w:rsidR="009430BC" w:rsidRPr="00451EF5">
        <w:rPr>
          <w:rFonts w:ascii="Times New Roman" w:hAnsi="Times New Roman"/>
          <w:sz w:val="24"/>
          <w:szCs w:val="24"/>
        </w:rPr>
        <w:t xml:space="preserve"> 2008</w:t>
      </w:r>
      <w:r w:rsidRPr="00451EF5">
        <w:rPr>
          <w:rFonts w:ascii="Times New Roman" w:hAnsi="Times New Roman"/>
          <w:sz w:val="24"/>
          <w:szCs w:val="24"/>
        </w:rPr>
        <w:t>) и определению их сроков полезного использования.</w:t>
      </w:r>
    </w:p>
    <w:p w14:paraId="4DEF07A3"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согласно классификатору ОКОФ ОК 013-2014 (СНС 2008) материальные ценности отнесены к основным фондам, но в соответствии с пунктом 99 Инструкции № 157н указанные ценности относятся к материальным запасам (несмотря на то, что срок полезного использования данных объектов более 12 месяцев), такие объекты принимаются к учету в составе материальных запасов.</w:t>
      </w:r>
    </w:p>
    <w:p w14:paraId="6604C637" w14:textId="79D51924" w:rsidR="00300214" w:rsidRPr="00451EF5" w:rsidRDefault="00300214" w:rsidP="00451EF5">
      <w:pPr>
        <w:pStyle w:val="aff8"/>
        <w:ind w:firstLine="709"/>
        <w:jc w:val="both"/>
        <w:rPr>
          <w:rFonts w:ascii="Times New Roman" w:hAnsi="Times New Roman"/>
          <w:sz w:val="24"/>
          <w:szCs w:val="24"/>
        </w:rPr>
      </w:pPr>
      <w:r w:rsidRPr="00451EF5">
        <w:rPr>
          <w:rFonts w:ascii="Times New Roman" w:hAnsi="Times New Roman"/>
          <w:sz w:val="24"/>
          <w:szCs w:val="24"/>
        </w:rPr>
        <w:t>Капитальные вложения в объекты основных средств (объекты основных средств), полученные от органов исполнительной власти, государственных (муниципальных) учреждений, принимаются к учету по счет</w:t>
      </w:r>
      <w:r w:rsidR="00AC274F" w:rsidRPr="00451EF5">
        <w:rPr>
          <w:rFonts w:ascii="Times New Roman" w:hAnsi="Times New Roman"/>
          <w:sz w:val="24"/>
          <w:szCs w:val="24"/>
        </w:rPr>
        <w:t>у</w:t>
      </w:r>
      <w:r w:rsidRPr="00451EF5">
        <w:rPr>
          <w:rFonts w:ascii="Times New Roman" w:hAnsi="Times New Roman"/>
          <w:sz w:val="24"/>
          <w:szCs w:val="24"/>
        </w:rPr>
        <w:t>, указанному в документах передающей стороны</w:t>
      </w:r>
      <w:r w:rsidR="00F374D6" w:rsidRPr="00451EF5">
        <w:rPr>
          <w:rFonts w:ascii="Times New Roman" w:hAnsi="Times New Roman"/>
          <w:sz w:val="24"/>
          <w:szCs w:val="24"/>
        </w:rPr>
        <w:t>. В случае если код синтетического или аналитического учета</w:t>
      </w:r>
      <w:r w:rsidRPr="00451EF5">
        <w:rPr>
          <w:rFonts w:ascii="Times New Roman" w:hAnsi="Times New Roman"/>
          <w:sz w:val="24"/>
          <w:szCs w:val="24"/>
        </w:rPr>
        <w:t xml:space="preserve">, </w:t>
      </w:r>
      <w:r w:rsidR="00F374D6" w:rsidRPr="00451EF5">
        <w:rPr>
          <w:rFonts w:ascii="Times New Roman" w:hAnsi="Times New Roman"/>
          <w:sz w:val="24"/>
          <w:szCs w:val="24"/>
        </w:rPr>
        <w:t xml:space="preserve">указанные в документах передающей стороны, определены некорректно, </w:t>
      </w:r>
      <w:r w:rsidRPr="00451EF5">
        <w:rPr>
          <w:rFonts w:ascii="Times New Roman" w:hAnsi="Times New Roman"/>
          <w:sz w:val="24"/>
          <w:szCs w:val="24"/>
        </w:rPr>
        <w:t>противореч</w:t>
      </w:r>
      <w:r w:rsidR="00F374D6" w:rsidRPr="00451EF5">
        <w:rPr>
          <w:rFonts w:ascii="Times New Roman" w:hAnsi="Times New Roman"/>
          <w:sz w:val="24"/>
          <w:szCs w:val="24"/>
        </w:rPr>
        <w:t>а</w:t>
      </w:r>
      <w:r w:rsidRPr="00451EF5">
        <w:rPr>
          <w:rFonts w:ascii="Times New Roman" w:hAnsi="Times New Roman"/>
          <w:sz w:val="24"/>
          <w:szCs w:val="24"/>
        </w:rPr>
        <w:t>т критериям классификации активов, предусмотренн</w:t>
      </w:r>
      <w:r w:rsidR="00B9266F" w:rsidRPr="00451EF5">
        <w:rPr>
          <w:rFonts w:ascii="Times New Roman" w:hAnsi="Times New Roman"/>
          <w:sz w:val="24"/>
          <w:szCs w:val="24"/>
        </w:rPr>
        <w:t>ым</w:t>
      </w:r>
      <w:r w:rsidRPr="00451EF5">
        <w:rPr>
          <w:rFonts w:ascii="Times New Roman" w:hAnsi="Times New Roman"/>
          <w:sz w:val="24"/>
          <w:szCs w:val="24"/>
        </w:rPr>
        <w:t xml:space="preserve"> нормативными правовыми актами</w:t>
      </w:r>
      <w:r w:rsidR="00422EDF">
        <w:rPr>
          <w:rFonts w:ascii="Times New Roman" w:hAnsi="Times New Roman"/>
          <w:sz w:val="24"/>
          <w:szCs w:val="24"/>
        </w:rPr>
        <w:t>,</w:t>
      </w:r>
      <w:r w:rsidR="006F0EC5">
        <w:rPr>
          <w:rFonts w:ascii="Times New Roman" w:hAnsi="Times New Roman"/>
          <w:sz w:val="24"/>
          <w:szCs w:val="24"/>
        </w:rPr>
        <w:t xml:space="preserve"> изменения </w:t>
      </w:r>
      <w:r w:rsidR="006F0EC5" w:rsidRPr="00451EF5">
        <w:rPr>
          <w:rFonts w:ascii="Times New Roman" w:hAnsi="Times New Roman"/>
          <w:sz w:val="24"/>
          <w:szCs w:val="24"/>
        </w:rPr>
        <w:t>в</w:t>
      </w:r>
      <w:r w:rsidR="006F0EC5">
        <w:rPr>
          <w:rFonts w:ascii="Times New Roman" w:hAnsi="Times New Roman"/>
          <w:sz w:val="24"/>
          <w:szCs w:val="24"/>
        </w:rPr>
        <w:t xml:space="preserve"> Извещение (ф 0504805) согласовываются </w:t>
      </w:r>
      <w:r w:rsidR="00F374D6" w:rsidRPr="00451EF5">
        <w:rPr>
          <w:rFonts w:ascii="Times New Roman" w:hAnsi="Times New Roman"/>
          <w:sz w:val="24"/>
          <w:szCs w:val="24"/>
        </w:rPr>
        <w:t xml:space="preserve">с передающей </w:t>
      </w:r>
      <w:r w:rsidR="00422EDF" w:rsidRPr="00451EF5">
        <w:rPr>
          <w:rFonts w:ascii="Times New Roman" w:hAnsi="Times New Roman"/>
          <w:sz w:val="24"/>
          <w:szCs w:val="24"/>
        </w:rPr>
        <w:t>стороной.</w:t>
      </w:r>
      <w:r w:rsidRPr="00451EF5">
        <w:rPr>
          <w:rFonts w:ascii="Times New Roman" w:hAnsi="Times New Roman"/>
          <w:sz w:val="24"/>
          <w:szCs w:val="24"/>
        </w:rPr>
        <w:t xml:space="preserve"> </w:t>
      </w:r>
      <w:r w:rsidR="00675F30" w:rsidRPr="00451EF5">
        <w:rPr>
          <w:rFonts w:ascii="Times New Roman" w:hAnsi="Times New Roman"/>
          <w:sz w:val="24"/>
          <w:szCs w:val="24"/>
        </w:rPr>
        <w:t xml:space="preserve">При отсутствии согласования изменений передающей стороной, активы принимаются к учету в соответствии с передаточными документами с последующим отражением в учете операций по </w:t>
      </w:r>
      <w:proofErr w:type="spellStart"/>
      <w:r w:rsidR="00675F30" w:rsidRPr="00451EF5">
        <w:rPr>
          <w:rFonts w:ascii="Times New Roman" w:hAnsi="Times New Roman"/>
          <w:sz w:val="24"/>
          <w:szCs w:val="24"/>
        </w:rPr>
        <w:t>реклассификации</w:t>
      </w:r>
      <w:proofErr w:type="spellEnd"/>
      <w:r w:rsidR="00675F30" w:rsidRPr="00451EF5">
        <w:rPr>
          <w:rFonts w:ascii="Times New Roman" w:hAnsi="Times New Roman"/>
          <w:sz w:val="24"/>
          <w:szCs w:val="24"/>
        </w:rPr>
        <w:t xml:space="preserve"> активов.</w:t>
      </w:r>
      <w:r w:rsidR="001F5FDE" w:rsidRPr="00451EF5">
        <w:rPr>
          <w:rFonts w:ascii="Times New Roman" w:hAnsi="Times New Roman"/>
          <w:sz w:val="24"/>
          <w:szCs w:val="24"/>
        </w:rPr>
        <w:t xml:space="preserve"> Информация о необходимости </w:t>
      </w:r>
      <w:proofErr w:type="spellStart"/>
      <w:r w:rsidR="001F5FDE" w:rsidRPr="00451EF5">
        <w:rPr>
          <w:rFonts w:ascii="Times New Roman" w:hAnsi="Times New Roman"/>
          <w:sz w:val="24"/>
          <w:szCs w:val="24"/>
        </w:rPr>
        <w:t>реклассификации</w:t>
      </w:r>
      <w:proofErr w:type="spellEnd"/>
      <w:r w:rsidR="001F5FDE" w:rsidRPr="00451EF5">
        <w:rPr>
          <w:rFonts w:ascii="Times New Roman" w:hAnsi="Times New Roman"/>
          <w:sz w:val="24"/>
          <w:szCs w:val="24"/>
        </w:rPr>
        <w:t xml:space="preserve"> указывается </w:t>
      </w:r>
      <w:r w:rsidR="006F0EC5">
        <w:rPr>
          <w:rFonts w:ascii="Times New Roman" w:hAnsi="Times New Roman"/>
          <w:sz w:val="24"/>
          <w:szCs w:val="24"/>
        </w:rPr>
        <w:t xml:space="preserve"> </w:t>
      </w:r>
      <w:r w:rsidR="00B9266F" w:rsidRPr="00451EF5">
        <w:rPr>
          <w:rFonts w:ascii="Times New Roman" w:hAnsi="Times New Roman"/>
          <w:sz w:val="24"/>
          <w:szCs w:val="24"/>
        </w:rPr>
        <w:t xml:space="preserve"> </w:t>
      </w:r>
      <w:r w:rsidR="001F5FDE" w:rsidRPr="00451EF5">
        <w:rPr>
          <w:rFonts w:ascii="Times New Roman" w:hAnsi="Times New Roman"/>
          <w:sz w:val="24"/>
          <w:szCs w:val="24"/>
        </w:rPr>
        <w:t xml:space="preserve">в </w:t>
      </w:r>
      <w:r w:rsidR="006676A8" w:rsidRPr="00451EF5">
        <w:rPr>
          <w:rFonts w:ascii="Times New Roman" w:hAnsi="Times New Roman"/>
          <w:sz w:val="24"/>
          <w:szCs w:val="24"/>
        </w:rPr>
        <w:t>Акте приема</w:t>
      </w:r>
      <w:r w:rsidR="001F5FDE" w:rsidRPr="00451EF5">
        <w:rPr>
          <w:rFonts w:ascii="Times New Roman" w:hAnsi="Times New Roman"/>
          <w:sz w:val="24"/>
          <w:szCs w:val="24"/>
        </w:rPr>
        <w:t>-</w:t>
      </w:r>
      <w:r w:rsidR="00EC0B4B" w:rsidRPr="00451EF5">
        <w:rPr>
          <w:rFonts w:ascii="Times New Roman" w:hAnsi="Times New Roman"/>
          <w:sz w:val="24"/>
          <w:szCs w:val="24"/>
        </w:rPr>
        <w:t xml:space="preserve">передачи </w:t>
      </w:r>
      <w:r w:rsidR="00266666" w:rsidRPr="00451EF5">
        <w:rPr>
          <w:rFonts w:ascii="Times New Roman" w:hAnsi="Times New Roman"/>
          <w:sz w:val="24"/>
          <w:szCs w:val="24"/>
        </w:rPr>
        <w:t xml:space="preserve">имущества </w:t>
      </w:r>
      <w:r w:rsidR="001F5FDE" w:rsidRPr="00451EF5">
        <w:rPr>
          <w:rFonts w:ascii="Times New Roman" w:hAnsi="Times New Roman"/>
          <w:sz w:val="24"/>
          <w:szCs w:val="24"/>
        </w:rPr>
        <w:t xml:space="preserve">либо в </w:t>
      </w:r>
      <w:r w:rsidR="00A015FE" w:rsidRPr="00451EF5">
        <w:rPr>
          <w:rFonts w:ascii="Times New Roman" w:hAnsi="Times New Roman"/>
          <w:sz w:val="24"/>
          <w:szCs w:val="24"/>
        </w:rPr>
        <w:t>Б</w:t>
      </w:r>
      <w:r w:rsidR="001F5FDE" w:rsidRPr="00451EF5">
        <w:rPr>
          <w:rFonts w:ascii="Times New Roman" w:hAnsi="Times New Roman"/>
          <w:sz w:val="24"/>
          <w:szCs w:val="24"/>
        </w:rPr>
        <w:t>ухгалтерской справке</w:t>
      </w:r>
      <w:r w:rsidR="00A015FE" w:rsidRPr="00451EF5">
        <w:rPr>
          <w:rFonts w:ascii="Times New Roman" w:hAnsi="Times New Roman"/>
          <w:sz w:val="24"/>
          <w:szCs w:val="24"/>
        </w:rPr>
        <w:t xml:space="preserve"> (ф. 0504833</w:t>
      </w:r>
      <w:r w:rsidR="00422EDF">
        <w:rPr>
          <w:rFonts w:ascii="Times New Roman" w:hAnsi="Times New Roman"/>
          <w:sz w:val="24"/>
          <w:szCs w:val="24"/>
        </w:rPr>
        <w:t>)</w:t>
      </w:r>
      <w:r w:rsidR="001F5FDE" w:rsidRPr="00451EF5">
        <w:rPr>
          <w:rFonts w:ascii="Times New Roman" w:hAnsi="Times New Roman"/>
          <w:sz w:val="24"/>
          <w:szCs w:val="24"/>
        </w:rPr>
        <w:t>.</w:t>
      </w:r>
    </w:p>
    <w:p w14:paraId="6DAE7524" w14:textId="09BB79E3" w:rsidR="00561C8E" w:rsidRPr="006F0EC5" w:rsidRDefault="0019720F" w:rsidP="00451EF5">
      <w:pPr>
        <w:pStyle w:val="aff8"/>
        <w:ind w:firstLine="709"/>
        <w:jc w:val="both"/>
        <w:rPr>
          <w:rFonts w:ascii="Times New Roman" w:hAnsi="Times New Roman"/>
          <w:sz w:val="24"/>
          <w:szCs w:val="24"/>
        </w:rPr>
      </w:pPr>
      <w:r w:rsidRPr="006F0EC5">
        <w:rPr>
          <w:rFonts w:ascii="Times New Roman" w:hAnsi="Times New Roman"/>
          <w:sz w:val="24"/>
          <w:szCs w:val="24"/>
        </w:rPr>
        <w:t xml:space="preserve">Объекты основных средств, созданные (приобретенные) за счет средств бюджета города Москвы, полученные </w:t>
      </w:r>
      <w:r w:rsidR="006F0EC5">
        <w:rPr>
          <w:rFonts w:ascii="Times New Roman" w:hAnsi="Times New Roman"/>
          <w:sz w:val="24"/>
          <w:szCs w:val="24"/>
        </w:rPr>
        <w:t xml:space="preserve"> </w:t>
      </w:r>
      <w:r w:rsidR="00B9266F" w:rsidRPr="006F0EC5">
        <w:rPr>
          <w:rFonts w:ascii="Times New Roman" w:hAnsi="Times New Roman"/>
          <w:sz w:val="24"/>
          <w:szCs w:val="24"/>
        </w:rPr>
        <w:t xml:space="preserve"> </w:t>
      </w:r>
      <w:r w:rsidRPr="006F0EC5">
        <w:rPr>
          <w:rFonts w:ascii="Times New Roman" w:hAnsi="Times New Roman"/>
          <w:sz w:val="24"/>
          <w:szCs w:val="24"/>
        </w:rPr>
        <w:t>безвозмездно в целях выполнения государственного задания,</w:t>
      </w:r>
      <w:r w:rsidR="006F3897" w:rsidRPr="006F0EC5">
        <w:rPr>
          <w:rFonts w:ascii="Times New Roman" w:hAnsi="Times New Roman"/>
          <w:sz w:val="24"/>
          <w:szCs w:val="24"/>
        </w:rPr>
        <w:t xml:space="preserve"> принимаются к учету по КВФО 4.</w:t>
      </w:r>
    </w:p>
    <w:p w14:paraId="58D0C5D6" w14:textId="4F2CBB64" w:rsidR="00300214" w:rsidRPr="006F0EC5" w:rsidRDefault="00561C8E" w:rsidP="00451EF5">
      <w:pPr>
        <w:pStyle w:val="aff8"/>
        <w:ind w:firstLine="709"/>
        <w:jc w:val="both"/>
        <w:rPr>
          <w:rFonts w:ascii="Times New Roman" w:hAnsi="Times New Roman"/>
          <w:sz w:val="24"/>
          <w:szCs w:val="24"/>
        </w:rPr>
      </w:pPr>
      <w:r w:rsidRPr="006F0EC5">
        <w:rPr>
          <w:rFonts w:ascii="Times New Roman" w:hAnsi="Times New Roman"/>
          <w:sz w:val="24"/>
          <w:szCs w:val="24"/>
        </w:rPr>
        <w:t>Объекты основных средств, приобретенные (созданные)</w:t>
      </w:r>
      <w:r w:rsidR="00B9266F" w:rsidRPr="006F0EC5">
        <w:rPr>
          <w:rFonts w:ascii="Times New Roman" w:hAnsi="Times New Roman"/>
          <w:sz w:val="24"/>
          <w:szCs w:val="24"/>
        </w:rPr>
        <w:t xml:space="preserve"> </w:t>
      </w:r>
      <w:r w:rsidRPr="006F0EC5">
        <w:rPr>
          <w:rFonts w:ascii="Times New Roman" w:hAnsi="Times New Roman"/>
          <w:sz w:val="24"/>
          <w:szCs w:val="24"/>
        </w:rPr>
        <w:t xml:space="preserve">за счет средств от приносящей доход деятельности, принимаются к учету по КВФО 2. Если такие основные средства приобретены (созданы) только в целях выполнения государственного задания, перевод их на КВФО 4 осуществляется </w:t>
      </w:r>
      <w:r w:rsidR="006F0EC5" w:rsidRPr="006F0EC5">
        <w:rPr>
          <w:rFonts w:ascii="Times New Roman" w:hAnsi="Times New Roman"/>
          <w:sz w:val="24"/>
          <w:szCs w:val="24"/>
        </w:rPr>
        <w:t xml:space="preserve"> </w:t>
      </w:r>
      <w:r w:rsidR="00B9266F" w:rsidRPr="006F0EC5">
        <w:rPr>
          <w:rFonts w:ascii="Times New Roman" w:hAnsi="Times New Roman"/>
          <w:sz w:val="24"/>
          <w:szCs w:val="24"/>
        </w:rPr>
        <w:t xml:space="preserve"> </w:t>
      </w:r>
      <w:r w:rsidRPr="006F0EC5">
        <w:rPr>
          <w:rFonts w:ascii="Times New Roman" w:hAnsi="Times New Roman"/>
          <w:sz w:val="24"/>
          <w:szCs w:val="24"/>
        </w:rPr>
        <w:t xml:space="preserve">по согласованию с </w:t>
      </w:r>
      <w:r w:rsidR="002A002F" w:rsidRPr="006F0EC5">
        <w:rPr>
          <w:rFonts w:ascii="Times New Roman" w:hAnsi="Times New Roman"/>
          <w:sz w:val="24"/>
          <w:szCs w:val="24"/>
        </w:rPr>
        <w:t>уполномоченным органом государственной власти</w:t>
      </w:r>
      <w:r w:rsidRPr="006F0EC5">
        <w:rPr>
          <w:rFonts w:ascii="Times New Roman" w:hAnsi="Times New Roman"/>
          <w:sz w:val="24"/>
          <w:szCs w:val="24"/>
        </w:rPr>
        <w:t>.</w:t>
      </w:r>
    </w:p>
    <w:p w14:paraId="5C4281FA" w14:textId="199C8EAF" w:rsidR="000B28CE" w:rsidRPr="006F0EC5" w:rsidRDefault="000B28CE" w:rsidP="00451EF5">
      <w:pPr>
        <w:pStyle w:val="aff8"/>
        <w:ind w:firstLine="709"/>
        <w:jc w:val="both"/>
        <w:rPr>
          <w:rFonts w:ascii="Times New Roman" w:hAnsi="Times New Roman"/>
          <w:sz w:val="24"/>
          <w:szCs w:val="24"/>
        </w:rPr>
      </w:pPr>
      <w:r w:rsidRPr="006F0EC5">
        <w:rPr>
          <w:rFonts w:ascii="Times New Roman" w:hAnsi="Times New Roman"/>
          <w:sz w:val="24"/>
          <w:szCs w:val="24"/>
        </w:rPr>
        <w:t>Объекты основных средств, полученные безвозмездно от юридических и физических лиц (за исключением органов исполнительной власти, государственных учреждений города Москвы</w:t>
      </w:r>
      <w:r w:rsidR="00A55F8D" w:rsidRPr="006F0EC5">
        <w:rPr>
          <w:rFonts w:ascii="Times New Roman" w:hAnsi="Times New Roman"/>
          <w:sz w:val="24"/>
          <w:szCs w:val="24"/>
        </w:rPr>
        <w:t>,</w:t>
      </w:r>
      <w:r w:rsidRPr="006F0EC5">
        <w:rPr>
          <w:rFonts w:ascii="Times New Roman" w:hAnsi="Times New Roman"/>
          <w:sz w:val="24"/>
          <w:szCs w:val="24"/>
        </w:rPr>
        <w:t xml:space="preserve"> в </w:t>
      </w:r>
      <w:proofErr w:type="spellStart"/>
      <w:r w:rsidRPr="006F0EC5">
        <w:rPr>
          <w:rFonts w:ascii="Times New Roman" w:hAnsi="Times New Roman"/>
          <w:sz w:val="24"/>
          <w:szCs w:val="24"/>
        </w:rPr>
        <w:t>т.ч</w:t>
      </w:r>
      <w:proofErr w:type="spellEnd"/>
      <w:r w:rsidRPr="006F0EC5">
        <w:rPr>
          <w:rFonts w:ascii="Times New Roman" w:hAnsi="Times New Roman"/>
          <w:sz w:val="24"/>
          <w:szCs w:val="24"/>
        </w:rPr>
        <w:t xml:space="preserve">. в рамках централизованных закупок), </w:t>
      </w:r>
      <w:r w:rsidR="00112CFE" w:rsidRPr="006F0EC5">
        <w:rPr>
          <w:rFonts w:ascii="Times New Roman" w:hAnsi="Times New Roman"/>
          <w:sz w:val="24"/>
          <w:szCs w:val="24"/>
        </w:rPr>
        <w:t xml:space="preserve">следует отражать по коду </w:t>
      </w:r>
      <w:r w:rsidR="00E642A0" w:rsidRPr="006F0EC5">
        <w:rPr>
          <w:rFonts w:ascii="Times New Roman" w:hAnsi="Times New Roman"/>
          <w:sz w:val="24"/>
          <w:szCs w:val="24"/>
        </w:rPr>
        <w:t>раздела, подраздела</w:t>
      </w:r>
      <w:r w:rsidR="00112CFE" w:rsidRPr="006F0EC5">
        <w:rPr>
          <w:rFonts w:ascii="Times New Roman" w:hAnsi="Times New Roman"/>
          <w:sz w:val="24"/>
          <w:szCs w:val="24"/>
        </w:rPr>
        <w:t xml:space="preserve"> расходов, относящегося к виду деятельности, по которому предполагается их дальнейшее использование. В случае если актив будет использоваться одновременно в нескольких видах деятельности (по разным кодам), принятие к учету производится по коду, по которому предусматривается наибольший объем субсидии на финансовое обеспечение соответствующей услуги (работы) (либо исходя из основного вида деятельности)</w:t>
      </w:r>
      <w:r w:rsidRPr="006F0EC5">
        <w:rPr>
          <w:rFonts w:ascii="Times New Roman" w:hAnsi="Times New Roman"/>
          <w:sz w:val="24"/>
          <w:szCs w:val="24"/>
        </w:rPr>
        <w:t>.</w:t>
      </w:r>
    </w:p>
    <w:p w14:paraId="7E81287C" w14:textId="77777777" w:rsidR="00112CFE" w:rsidRPr="006F0EC5" w:rsidRDefault="00112CFE" w:rsidP="00451EF5">
      <w:pPr>
        <w:pStyle w:val="aff8"/>
        <w:ind w:firstLine="709"/>
        <w:jc w:val="both"/>
        <w:rPr>
          <w:rFonts w:ascii="Times New Roman" w:hAnsi="Times New Roman"/>
          <w:sz w:val="24"/>
          <w:szCs w:val="24"/>
        </w:rPr>
      </w:pPr>
      <w:r w:rsidRPr="006F0EC5">
        <w:rPr>
          <w:rFonts w:ascii="Times New Roman" w:hAnsi="Times New Roman"/>
          <w:sz w:val="24"/>
          <w:szCs w:val="24"/>
        </w:rPr>
        <w:t xml:space="preserve">Решение о направлении использования объекта основных средств принимается </w:t>
      </w:r>
      <w:r w:rsidR="003C7301" w:rsidRPr="006F0EC5">
        <w:rPr>
          <w:rFonts w:ascii="Times New Roman" w:hAnsi="Times New Roman"/>
          <w:sz w:val="24"/>
          <w:szCs w:val="24"/>
        </w:rPr>
        <w:t xml:space="preserve">комиссией </w:t>
      </w:r>
      <w:r w:rsidRPr="006F0EC5">
        <w:rPr>
          <w:rFonts w:ascii="Times New Roman" w:hAnsi="Times New Roman"/>
          <w:sz w:val="24"/>
          <w:szCs w:val="24"/>
        </w:rPr>
        <w:t>по поступлению и выбытию активов.</w:t>
      </w:r>
    </w:p>
    <w:p w14:paraId="2D13A130"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Порядок отражения в учете материальных ценностей, признаваемых основными средствами, присвоения им инвентарных номеров, принятых на баланс до вступления в силу настоящей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 изменяются и пересмотру не подлежат, если они не противоречат действовавшим на момент признания акт</w:t>
      </w:r>
      <w:r w:rsidR="006F3897" w:rsidRPr="00451EF5">
        <w:rPr>
          <w:rFonts w:ascii="Times New Roman" w:hAnsi="Times New Roman"/>
          <w:sz w:val="24"/>
          <w:szCs w:val="24"/>
        </w:rPr>
        <w:t>ива нормативным правовым актам.</w:t>
      </w:r>
    </w:p>
    <w:p w14:paraId="3C9AE3D0" w14:textId="77777777" w:rsidR="00EA4931" w:rsidRDefault="00AC274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2.1.1.2. </w:t>
      </w:r>
      <w:r w:rsidR="00EA4931" w:rsidRPr="00451EF5">
        <w:rPr>
          <w:rFonts w:ascii="Times New Roman" w:hAnsi="Times New Roman"/>
          <w:sz w:val="24"/>
          <w:szCs w:val="24"/>
        </w:rPr>
        <w:t>Особенности учета отдельных видов основных средств:</w:t>
      </w:r>
    </w:p>
    <w:p w14:paraId="1D228851" w14:textId="77777777" w:rsidR="0030719E" w:rsidRPr="00451EF5" w:rsidRDefault="000E5FD9" w:rsidP="00451EF5">
      <w:pPr>
        <w:pStyle w:val="aff8"/>
        <w:ind w:firstLine="709"/>
        <w:jc w:val="both"/>
        <w:rPr>
          <w:rFonts w:ascii="Times New Roman" w:hAnsi="Times New Roman"/>
          <w:sz w:val="24"/>
          <w:szCs w:val="24"/>
        </w:rPr>
      </w:pPr>
      <w:r w:rsidRPr="00896DE9">
        <w:rPr>
          <w:rFonts w:ascii="Times New Roman" w:hAnsi="Times New Roman"/>
          <w:sz w:val="24"/>
          <w:szCs w:val="24"/>
        </w:rPr>
        <w:t xml:space="preserve">2.1.1.2.1. </w:t>
      </w:r>
      <w:r w:rsidR="006B50E5" w:rsidRPr="00896DE9">
        <w:rPr>
          <w:rFonts w:ascii="Times New Roman" w:hAnsi="Times New Roman"/>
          <w:sz w:val="24"/>
          <w:szCs w:val="24"/>
        </w:rPr>
        <w:t xml:space="preserve">Учет </w:t>
      </w:r>
      <w:r w:rsidR="0030719E" w:rsidRPr="00896DE9">
        <w:rPr>
          <w:rFonts w:ascii="Times New Roman" w:hAnsi="Times New Roman"/>
          <w:sz w:val="24"/>
          <w:szCs w:val="24"/>
        </w:rPr>
        <w:t>едины</w:t>
      </w:r>
      <w:r w:rsidR="006B50E5" w:rsidRPr="00896DE9">
        <w:rPr>
          <w:rFonts w:ascii="Times New Roman" w:hAnsi="Times New Roman"/>
          <w:sz w:val="24"/>
          <w:szCs w:val="24"/>
        </w:rPr>
        <w:t>х</w:t>
      </w:r>
      <w:r w:rsidR="0030719E" w:rsidRPr="00896DE9">
        <w:rPr>
          <w:rFonts w:ascii="Times New Roman" w:hAnsi="Times New Roman"/>
          <w:sz w:val="24"/>
          <w:szCs w:val="24"/>
        </w:rPr>
        <w:t xml:space="preserve"> функционирующи</w:t>
      </w:r>
      <w:r w:rsidR="006B50E5" w:rsidRPr="00896DE9">
        <w:rPr>
          <w:rFonts w:ascii="Times New Roman" w:hAnsi="Times New Roman"/>
          <w:sz w:val="24"/>
          <w:szCs w:val="24"/>
        </w:rPr>
        <w:t>х</w:t>
      </w:r>
      <w:r w:rsidR="0030719E" w:rsidRPr="00896DE9">
        <w:rPr>
          <w:rFonts w:ascii="Times New Roman" w:hAnsi="Times New Roman"/>
          <w:sz w:val="24"/>
          <w:szCs w:val="24"/>
        </w:rPr>
        <w:t xml:space="preserve"> систем</w:t>
      </w:r>
      <w:r w:rsidR="0030719E" w:rsidRPr="00451EF5">
        <w:rPr>
          <w:rFonts w:ascii="Times New Roman" w:hAnsi="Times New Roman"/>
          <w:sz w:val="24"/>
          <w:szCs w:val="24"/>
        </w:rPr>
        <w:t xml:space="preserve"> (охранно-пожарная сигнализация, локально-вычислительные сети, система видеонаблюдения, система контроля и управления доступа, электрическая и телефонная сеть, другие аналогичные системы) </w:t>
      </w:r>
      <w:r w:rsidR="00DE0A2E" w:rsidRPr="00451EF5">
        <w:rPr>
          <w:rFonts w:ascii="Times New Roman" w:hAnsi="Times New Roman"/>
          <w:sz w:val="24"/>
          <w:szCs w:val="24"/>
        </w:rPr>
        <w:t xml:space="preserve">по решению </w:t>
      </w:r>
      <w:r w:rsidR="00605985" w:rsidRPr="00451EF5">
        <w:rPr>
          <w:rFonts w:ascii="Times New Roman" w:hAnsi="Times New Roman"/>
          <w:sz w:val="24"/>
          <w:szCs w:val="24"/>
        </w:rPr>
        <w:t xml:space="preserve">комиссии </w:t>
      </w:r>
      <w:r w:rsidR="0030719E" w:rsidRPr="00451EF5">
        <w:rPr>
          <w:rFonts w:ascii="Times New Roman" w:hAnsi="Times New Roman"/>
          <w:sz w:val="24"/>
          <w:szCs w:val="24"/>
        </w:rPr>
        <w:t>по поступлению и выбытию активов могут быть приняты к учету в состав основных средств в качестве самостоятельных инвентарных объектов при условии, что они отвечают критериям отнесения их к объектам основных средств;</w:t>
      </w:r>
    </w:p>
    <w:p w14:paraId="50D45887" w14:textId="77777777" w:rsidR="00815073" w:rsidRPr="00896DE9" w:rsidRDefault="000E5FD9" w:rsidP="00451EF5">
      <w:pPr>
        <w:pStyle w:val="aff8"/>
        <w:ind w:firstLine="709"/>
        <w:jc w:val="both"/>
        <w:rPr>
          <w:rFonts w:ascii="Times New Roman" w:hAnsi="Times New Roman"/>
          <w:sz w:val="24"/>
          <w:szCs w:val="24"/>
        </w:rPr>
      </w:pPr>
      <w:r w:rsidRPr="00896DE9">
        <w:rPr>
          <w:rFonts w:ascii="Times New Roman" w:hAnsi="Times New Roman"/>
          <w:sz w:val="24"/>
          <w:szCs w:val="24"/>
        </w:rPr>
        <w:t xml:space="preserve">2.1.1.2.2. </w:t>
      </w:r>
      <w:r w:rsidR="006B50E5" w:rsidRPr="00896DE9">
        <w:rPr>
          <w:rFonts w:ascii="Times New Roman" w:hAnsi="Times New Roman"/>
          <w:sz w:val="24"/>
          <w:szCs w:val="24"/>
        </w:rPr>
        <w:t xml:space="preserve">Учет </w:t>
      </w:r>
      <w:r w:rsidR="00815073" w:rsidRPr="00896DE9">
        <w:rPr>
          <w:rFonts w:ascii="Times New Roman" w:hAnsi="Times New Roman"/>
          <w:sz w:val="24"/>
          <w:szCs w:val="24"/>
        </w:rPr>
        <w:t>компьютерн</w:t>
      </w:r>
      <w:r w:rsidR="006B50E5" w:rsidRPr="00896DE9">
        <w:rPr>
          <w:rFonts w:ascii="Times New Roman" w:hAnsi="Times New Roman"/>
          <w:sz w:val="24"/>
          <w:szCs w:val="24"/>
        </w:rPr>
        <w:t>ой</w:t>
      </w:r>
      <w:r w:rsidR="00815073" w:rsidRPr="00896DE9">
        <w:rPr>
          <w:rFonts w:ascii="Times New Roman" w:hAnsi="Times New Roman"/>
          <w:sz w:val="24"/>
          <w:szCs w:val="24"/>
        </w:rPr>
        <w:t xml:space="preserve"> техник</w:t>
      </w:r>
      <w:r w:rsidR="006B50E5" w:rsidRPr="00896DE9">
        <w:rPr>
          <w:rFonts w:ascii="Times New Roman" w:hAnsi="Times New Roman"/>
          <w:sz w:val="24"/>
          <w:szCs w:val="24"/>
        </w:rPr>
        <w:t>и</w:t>
      </w:r>
    </w:p>
    <w:p w14:paraId="7D55095B" w14:textId="2E9F0246"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осуществляемые при замене вышедших из строя элементов компьютерной техники, вызванные необходимостью ее поддержания в работоспособном состоянии, относятся к расходам на ремонт основных средств (например, замена вышедшего из строя процессор</w:t>
      </w:r>
      <w:r w:rsidR="009C43BB" w:rsidRPr="00451EF5">
        <w:rPr>
          <w:rFonts w:ascii="Times New Roman" w:hAnsi="Times New Roman"/>
          <w:sz w:val="24"/>
          <w:szCs w:val="24"/>
        </w:rPr>
        <w:t>а</w:t>
      </w:r>
      <w:r w:rsidRPr="00451EF5">
        <w:rPr>
          <w:rFonts w:ascii="Times New Roman" w:hAnsi="Times New Roman"/>
          <w:sz w:val="24"/>
          <w:szCs w:val="24"/>
        </w:rPr>
        <w:t xml:space="preserve">). В этом случае стоимость новой детали как запасной части включается в состав расходов </w:t>
      </w:r>
      <w:r w:rsidR="004D65DB">
        <w:rPr>
          <w:rFonts w:ascii="Times New Roman" w:hAnsi="Times New Roman"/>
          <w:sz w:val="24"/>
          <w:szCs w:val="24"/>
        </w:rPr>
        <w:t>учреждения</w:t>
      </w:r>
      <w:r w:rsidR="004D65DB" w:rsidRPr="00451EF5">
        <w:rPr>
          <w:rFonts w:ascii="Times New Roman" w:hAnsi="Times New Roman"/>
          <w:sz w:val="24"/>
          <w:szCs w:val="24"/>
        </w:rPr>
        <w:t xml:space="preserve"> на</w:t>
      </w:r>
      <w:r w:rsidRPr="00451EF5">
        <w:rPr>
          <w:rFonts w:ascii="Times New Roman" w:hAnsi="Times New Roman"/>
          <w:sz w:val="24"/>
          <w:szCs w:val="24"/>
        </w:rPr>
        <w:t xml:space="preserve"> ремонт основных средств.</w:t>
      </w:r>
      <w:r w:rsidR="00763912" w:rsidRPr="00451EF5">
        <w:t xml:space="preserve"> </w:t>
      </w:r>
      <w:r w:rsidR="00763912" w:rsidRPr="00451EF5">
        <w:rPr>
          <w:rFonts w:ascii="Times New Roman" w:hAnsi="Times New Roman"/>
          <w:sz w:val="24"/>
          <w:szCs w:val="24"/>
        </w:rPr>
        <w:t>Такие расходы не изменяют балансовую стоимость основного средства, при этом подлежат отраж</w:t>
      </w:r>
      <w:r w:rsidR="00CF6D0A" w:rsidRPr="00451EF5">
        <w:rPr>
          <w:rFonts w:ascii="Times New Roman" w:hAnsi="Times New Roman"/>
          <w:sz w:val="24"/>
          <w:szCs w:val="24"/>
        </w:rPr>
        <w:t xml:space="preserve">ению в </w:t>
      </w:r>
      <w:r w:rsidR="00141E37" w:rsidRPr="00451EF5">
        <w:rPr>
          <w:rFonts w:ascii="Times New Roman" w:hAnsi="Times New Roman"/>
          <w:sz w:val="24"/>
          <w:szCs w:val="24"/>
        </w:rPr>
        <w:t>Инвентарн</w:t>
      </w:r>
      <w:r w:rsidR="00BA6B05"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735898"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w:t>
      </w:r>
      <w:r w:rsidR="00A5103E" w:rsidRPr="00451EF5">
        <w:rPr>
          <w:rFonts w:ascii="Times New Roman" w:hAnsi="Times New Roman"/>
          <w:sz w:val="24"/>
          <w:szCs w:val="24"/>
        </w:rPr>
        <w:t> </w:t>
      </w:r>
      <w:r w:rsidR="00141E37" w:rsidRPr="00451EF5">
        <w:rPr>
          <w:rFonts w:ascii="Times New Roman" w:hAnsi="Times New Roman"/>
          <w:sz w:val="24"/>
          <w:szCs w:val="24"/>
        </w:rPr>
        <w:t>0509215)</w:t>
      </w:r>
      <w:r w:rsidR="00763912" w:rsidRPr="00451EF5">
        <w:rPr>
          <w:rFonts w:ascii="Times New Roman" w:hAnsi="Times New Roman"/>
          <w:sz w:val="24"/>
          <w:szCs w:val="24"/>
        </w:rPr>
        <w:t>.</w:t>
      </w:r>
    </w:p>
    <w:p w14:paraId="4254F1DA"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Замена отдельных элементов компьютерной техники для увеличения производительности (быстродействия) является его модернизацией (например, замена монитора, находящегося в работоспособном состоянии, на модель с большей диагональю экрана)</w:t>
      </w:r>
      <w:r w:rsidR="00763912" w:rsidRPr="00451EF5">
        <w:rPr>
          <w:rFonts w:ascii="Times New Roman" w:hAnsi="Times New Roman"/>
          <w:sz w:val="24"/>
          <w:szCs w:val="24"/>
        </w:rPr>
        <w:t>, что влечет за собой изменение балансовой стоимости объекта основных средств и сроков полезного использования</w:t>
      </w:r>
      <w:r w:rsidRPr="00451EF5">
        <w:rPr>
          <w:rFonts w:ascii="Times New Roman" w:hAnsi="Times New Roman"/>
          <w:sz w:val="24"/>
          <w:szCs w:val="24"/>
        </w:rPr>
        <w:t>.</w:t>
      </w:r>
    </w:p>
    <w:p w14:paraId="4FCF1388"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Выбытие заменяемой детали отражается в учете как операция по </w:t>
      </w:r>
      <w:r w:rsidR="00763912" w:rsidRPr="00451EF5">
        <w:rPr>
          <w:rFonts w:ascii="Times New Roman" w:hAnsi="Times New Roman"/>
          <w:sz w:val="24"/>
          <w:szCs w:val="24"/>
        </w:rPr>
        <w:t>частичной ликвидации (</w:t>
      </w:r>
      <w:proofErr w:type="spellStart"/>
      <w:r w:rsidR="00763912" w:rsidRPr="00451EF5">
        <w:rPr>
          <w:rFonts w:ascii="Times New Roman" w:hAnsi="Times New Roman"/>
          <w:sz w:val="24"/>
          <w:szCs w:val="24"/>
        </w:rPr>
        <w:t>разукомплектации</w:t>
      </w:r>
      <w:proofErr w:type="spellEnd"/>
      <w:r w:rsidR="00763912" w:rsidRPr="00451EF5">
        <w:rPr>
          <w:rFonts w:ascii="Times New Roman" w:hAnsi="Times New Roman"/>
          <w:sz w:val="24"/>
          <w:szCs w:val="24"/>
        </w:rPr>
        <w:t xml:space="preserve">) </w:t>
      </w:r>
      <w:r w:rsidRPr="00451EF5">
        <w:rPr>
          <w:rFonts w:ascii="Times New Roman" w:hAnsi="Times New Roman"/>
          <w:sz w:val="24"/>
          <w:szCs w:val="24"/>
        </w:rPr>
        <w:t>объекта основных средств.</w:t>
      </w:r>
    </w:p>
    <w:p w14:paraId="562D325B" w14:textId="3BD43369" w:rsidR="00815073"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Запасные части, остающиеся в распоряжении </w:t>
      </w:r>
      <w:r w:rsidR="004D65DB">
        <w:rPr>
          <w:rFonts w:ascii="Times New Roman" w:hAnsi="Times New Roman"/>
          <w:sz w:val="24"/>
          <w:szCs w:val="24"/>
        </w:rPr>
        <w:t>учреждения в</w:t>
      </w:r>
      <w:r w:rsidRPr="00451EF5">
        <w:rPr>
          <w:rFonts w:ascii="Times New Roman" w:hAnsi="Times New Roman"/>
          <w:sz w:val="24"/>
          <w:szCs w:val="24"/>
        </w:rPr>
        <w:t xml:space="preserve"> результате проведения работ по </w:t>
      </w:r>
      <w:proofErr w:type="spellStart"/>
      <w:r w:rsidRPr="00451EF5">
        <w:rPr>
          <w:rFonts w:ascii="Times New Roman" w:hAnsi="Times New Roman"/>
          <w:sz w:val="24"/>
          <w:szCs w:val="24"/>
        </w:rPr>
        <w:t>разукомплектации</w:t>
      </w:r>
      <w:proofErr w:type="spellEnd"/>
      <w:r w:rsidRPr="00451EF5">
        <w:rPr>
          <w:rFonts w:ascii="Times New Roman" w:hAnsi="Times New Roman"/>
          <w:sz w:val="24"/>
          <w:szCs w:val="24"/>
        </w:rPr>
        <w:t xml:space="preserve"> объекта основных средств, принимаются к учету по </w:t>
      </w:r>
      <w:r w:rsidR="00482ED8" w:rsidRPr="00451EF5">
        <w:rPr>
          <w:rFonts w:ascii="Times New Roman" w:hAnsi="Times New Roman"/>
          <w:sz w:val="24"/>
          <w:szCs w:val="24"/>
        </w:rPr>
        <w:t>Акту о приеме-передаче объектов нефинансовых активов (ф. 0510448)</w:t>
      </w:r>
      <w:r w:rsidR="004D65DB">
        <w:rPr>
          <w:rFonts w:ascii="Times New Roman" w:hAnsi="Times New Roman"/>
          <w:sz w:val="24"/>
          <w:szCs w:val="24"/>
        </w:rPr>
        <w:t xml:space="preserve">, приходному ордеру </w:t>
      </w:r>
      <w:r w:rsidR="004D65DB" w:rsidRPr="00451EF5">
        <w:rPr>
          <w:rFonts w:ascii="Times New Roman" w:hAnsi="Times New Roman"/>
          <w:sz w:val="24"/>
          <w:szCs w:val="24"/>
        </w:rPr>
        <w:t>(</w:t>
      </w:r>
      <w:r w:rsidR="00FF0FDE" w:rsidRPr="00FF0FDE">
        <w:rPr>
          <w:rFonts w:ascii="Times New Roman" w:hAnsi="Times New Roman"/>
          <w:sz w:val="24"/>
          <w:szCs w:val="24"/>
        </w:rPr>
        <w:t>ф. 0504207</w:t>
      </w:r>
      <w:r w:rsidR="004D65DB">
        <w:rPr>
          <w:rFonts w:ascii="Times New Roman" w:hAnsi="Times New Roman"/>
          <w:sz w:val="24"/>
          <w:szCs w:val="24"/>
        </w:rPr>
        <w:t xml:space="preserve">) </w:t>
      </w:r>
      <w:r w:rsidRPr="00451EF5">
        <w:rPr>
          <w:rFonts w:ascii="Times New Roman" w:hAnsi="Times New Roman"/>
          <w:sz w:val="24"/>
          <w:szCs w:val="24"/>
        </w:rPr>
        <w:t>и оцениваются по справедливой стоимости.</w:t>
      </w:r>
    </w:p>
    <w:p w14:paraId="1EA922FF" w14:textId="77777777" w:rsidR="00655E3F" w:rsidRPr="00655E3F" w:rsidRDefault="00EB57F6" w:rsidP="00655E3F">
      <w:pPr>
        <w:pStyle w:val="aff8"/>
        <w:ind w:firstLine="709"/>
        <w:rPr>
          <w:rFonts w:ascii="Times New Roman" w:hAnsi="Times New Roman"/>
          <w:sz w:val="24"/>
          <w:szCs w:val="24"/>
        </w:rPr>
      </w:pPr>
      <w:r w:rsidRPr="002733FE">
        <w:rPr>
          <w:rFonts w:ascii="Times New Roman" w:hAnsi="Times New Roman"/>
          <w:sz w:val="24"/>
          <w:szCs w:val="24"/>
        </w:rPr>
        <w:t>2.1.1.2.3.</w:t>
      </w:r>
      <w:r w:rsidR="00655E3F" w:rsidRPr="002733FE">
        <w:rPr>
          <w:rFonts w:ascii="Times New Roman" w:hAnsi="Times New Roman"/>
          <w:sz w:val="24"/>
          <w:szCs w:val="24"/>
        </w:rPr>
        <w:t xml:space="preserve"> Расходы</w:t>
      </w:r>
      <w:r w:rsidR="00655E3F" w:rsidRPr="00655E3F">
        <w:rPr>
          <w:rFonts w:ascii="Times New Roman" w:hAnsi="Times New Roman"/>
          <w:sz w:val="24"/>
          <w:szCs w:val="24"/>
        </w:rPr>
        <w:t>, осуществляемые при замене вышедших из строя элементов основных средств и не увеличивающие производительность, вызванные необходимостью поддержания в работоспособном состоянии, относятся к расходам на ремонт основных средств (например, замена вышедшей из строя детали). В этом случае стоимость новой детали как запасной части включается в состав расходов учреждения на ремонт основных средств. Такие расходы не изменяют балансовую стоимость основного средства, при этом подлежат отражению в Инвентарной карточке учета нефинансовых активов (ф. 0509215).</w:t>
      </w:r>
    </w:p>
    <w:p w14:paraId="59B0600F" w14:textId="77777777" w:rsidR="00655E3F" w:rsidRPr="00655E3F" w:rsidRDefault="00655E3F" w:rsidP="00655E3F">
      <w:pPr>
        <w:pStyle w:val="aff8"/>
        <w:rPr>
          <w:rFonts w:ascii="Times New Roman" w:hAnsi="Times New Roman"/>
          <w:sz w:val="24"/>
          <w:szCs w:val="24"/>
        </w:rPr>
      </w:pPr>
      <w:r w:rsidRPr="00655E3F">
        <w:rPr>
          <w:rFonts w:ascii="Times New Roman" w:hAnsi="Times New Roman"/>
          <w:sz w:val="24"/>
          <w:szCs w:val="24"/>
        </w:rPr>
        <w:t>Замена отдельных элементов основного средства для увеличения производительности является его модернизацией, что влечет за собой изменение балансовой стоимости объекта основных средств и сроков полезного использования.</w:t>
      </w:r>
    </w:p>
    <w:p w14:paraId="5E620DF8" w14:textId="77777777" w:rsidR="00655E3F" w:rsidRPr="00655E3F" w:rsidRDefault="00655E3F" w:rsidP="00655E3F">
      <w:pPr>
        <w:pStyle w:val="aff8"/>
        <w:rPr>
          <w:rFonts w:ascii="Times New Roman" w:hAnsi="Times New Roman"/>
          <w:sz w:val="24"/>
          <w:szCs w:val="24"/>
        </w:rPr>
      </w:pPr>
      <w:r w:rsidRPr="00655E3F">
        <w:rPr>
          <w:rFonts w:ascii="Times New Roman" w:hAnsi="Times New Roman"/>
          <w:sz w:val="24"/>
          <w:szCs w:val="24"/>
        </w:rPr>
        <w:t>Выбытие заменяемой детали отражается в учете как операция по частичной ликвидации (</w:t>
      </w:r>
      <w:proofErr w:type="spellStart"/>
      <w:r w:rsidRPr="00655E3F">
        <w:rPr>
          <w:rFonts w:ascii="Times New Roman" w:hAnsi="Times New Roman"/>
          <w:sz w:val="24"/>
          <w:szCs w:val="24"/>
        </w:rPr>
        <w:t>разукомплектации</w:t>
      </w:r>
      <w:proofErr w:type="spellEnd"/>
      <w:r w:rsidRPr="00655E3F">
        <w:rPr>
          <w:rFonts w:ascii="Times New Roman" w:hAnsi="Times New Roman"/>
          <w:sz w:val="24"/>
          <w:szCs w:val="24"/>
        </w:rPr>
        <w:t>) объекта основных средств.</w:t>
      </w:r>
    </w:p>
    <w:p w14:paraId="56C50CF3" w14:textId="72BEB9DC" w:rsidR="00EB57F6" w:rsidRPr="00451EF5" w:rsidRDefault="00655E3F" w:rsidP="00655E3F">
      <w:pPr>
        <w:pStyle w:val="aff8"/>
        <w:ind w:firstLine="709"/>
        <w:jc w:val="both"/>
        <w:rPr>
          <w:rFonts w:ascii="Times New Roman" w:hAnsi="Times New Roman"/>
          <w:sz w:val="24"/>
          <w:szCs w:val="24"/>
        </w:rPr>
      </w:pPr>
      <w:r w:rsidRPr="00655E3F">
        <w:rPr>
          <w:rFonts w:ascii="Times New Roman" w:hAnsi="Times New Roman"/>
          <w:sz w:val="24"/>
          <w:szCs w:val="24"/>
        </w:rPr>
        <w:t xml:space="preserve">Запасные части, остающиеся в распоряжении учреждения в результате проведения работ по </w:t>
      </w:r>
      <w:proofErr w:type="spellStart"/>
      <w:r w:rsidRPr="00655E3F">
        <w:rPr>
          <w:rFonts w:ascii="Times New Roman" w:hAnsi="Times New Roman"/>
          <w:sz w:val="24"/>
          <w:szCs w:val="24"/>
        </w:rPr>
        <w:t>разукомплектации</w:t>
      </w:r>
      <w:proofErr w:type="spellEnd"/>
      <w:r w:rsidRPr="00655E3F">
        <w:rPr>
          <w:rFonts w:ascii="Times New Roman" w:hAnsi="Times New Roman"/>
          <w:sz w:val="24"/>
          <w:szCs w:val="24"/>
        </w:rPr>
        <w:t xml:space="preserve"> объекта основных средств, принимаются к учету по Акту о приеме-передаче объектов нефинансовых активов (ф. 0510448), приходному ордеру (ф. 0504207) и оцениваются по справедливой стоимости.</w:t>
      </w:r>
    </w:p>
    <w:p w14:paraId="5A218AE4" w14:textId="77777777" w:rsidR="00EA4931" w:rsidRPr="00451EF5" w:rsidRDefault="00AC274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2.1.1.3. </w:t>
      </w:r>
      <w:r w:rsidR="00EA4931" w:rsidRPr="00451EF5">
        <w:rPr>
          <w:rFonts w:ascii="Times New Roman" w:hAnsi="Times New Roman"/>
          <w:sz w:val="24"/>
          <w:szCs w:val="24"/>
        </w:rPr>
        <w:t>Первоначальная стоимость объектов основных средств определяется в соответствии с требованиями</w:t>
      </w:r>
      <w:r w:rsidR="004D5CDD" w:rsidRPr="00451EF5">
        <w:rPr>
          <w:rFonts w:ascii="Times New Roman" w:hAnsi="Times New Roman"/>
          <w:sz w:val="24"/>
          <w:szCs w:val="24"/>
        </w:rPr>
        <w:t xml:space="preserve"> </w:t>
      </w:r>
      <w:r w:rsidRPr="00451EF5">
        <w:rPr>
          <w:rFonts w:ascii="Times New Roman" w:hAnsi="Times New Roman"/>
          <w:sz w:val="24"/>
          <w:szCs w:val="24"/>
        </w:rPr>
        <w:t>федерального стандарта бухгалтерского учета государственных финансов «Основные средства», утвержденного п</w:t>
      </w:r>
      <w:r w:rsidR="004D5CDD" w:rsidRPr="00451EF5">
        <w:rPr>
          <w:rFonts w:ascii="Times New Roman" w:hAnsi="Times New Roman"/>
          <w:sz w:val="24"/>
          <w:szCs w:val="24"/>
        </w:rPr>
        <w:t>риказ</w:t>
      </w:r>
      <w:r w:rsidRPr="00451EF5">
        <w:rPr>
          <w:rFonts w:ascii="Times New Roman" w:hAnsi="Times New Roman"/>
          <w:sz w:val="24"/>
          <w:szCs w:val="24"/>
        </w:rPr>
        <w:t>ом</w:t>
      </w:r>
      <w:r w:rsidR="004D5CDD" w:rsidRPr="00451EF5">
        <w:rPr>
          <w:rFonts w:ascii="Times New Roman" w:hAnsi="Times New Roman"/>
          <w:sz w:val="24"/>
          <w:szCs w:val="24"/>
        </w:rPr>
        <w:t xml:space="preserve"> Минфина России от 31.12.2016 № 257н (далее - ФСБУ</w:t>
      </w:r>
      <w:r w:rsidR="00EA4931" w:rsidRPr="00451EF5">
        <w:rPr>
          <w:rFonts w:ascii="Times New Roman" w:hAnsi="Times New Roman"/>
          <w:sz w:val="24"/>
          <w:szCs w:val="24"/>
        </w:rPr>
        <w:t xml:space="preserve"> «Основные средства»</w:t>
      </w:r>
      <w:r w:rsidR="004D5CDD" w:rsidRPr="00451EF5">
        <w:rPr>
          <w:rFonts w:ascii="Times New Roman" w:hAnsi="Times New Roman"/>
          <w:sz w:val="24"/>
          <w:szCs w:val="24"/>
        </w:rPr>
        <w:t>)</w:t>
      </w:r>
      <w:r w:rsidR="00EA4931" w:rsidRPr="00451EF5">
        <w:rPr>
          <w:rFonts w:ascii="Times New Roman" w:hAnsi="Times New Roman"/>
          <w:sz w:val="24"/>
          <w:szCs w:val="24"/>
        </w:rPr>
        <w:t>, другими нормативными правовыми актами, рег</w:t>
      </w:r>
      <w:r w:rsidR="00182805" w:rsidRPr="00451EF5">
        <w:rPr>
          <w:rFonts w:ascii="Times New Roman" w:hAnsi="Times New Roman"/>
          <w:sz w:val="24"/>
          <w:szCs w:val="24"/>
        </w:rPr>
        <w:t>ламентирующими</w:t>
      </w:r>
      <w:r w:rsidR="00EA4931" w:rsidRPr="00451EF5">
        <w:rPr>
          <w:rFonts w:ascii="Times New Roman" w:hAnsi="Times New Roman"/>
          <w:sz w:val="24"/>
          <w:szCs w:val="24"/>
        </w:rPr>
        <w:t xml:space="preserve"> ведение учета и составление отчетности.</w:t>
      </w:r>
    </w:p>
    <w:p w14:paraId="53DA2757" w14:textId="77777777" w:rsidR="00EA4931" w:rsidRPr="00451EF5" w:rsidRDefault="00EA4931" w:rsidP="00451EF5">
      <w:pPr>
        <w:pStyle w:val="aff8"/>
        <w:ind w:firstLine="709"/>
        <w:jc w:val="both"/>
        <w:rPr>
          <w:rFonts w:ascii="Times New Roman" w:hAnsi="Times New Roman"/>
          <w:sz w:val="24"/>
          <w:szCs w:val="24"/>
        </w:rPr>
      </w:pPr>
      <w:bookmarkStart w:id="40" w:name="_Ref14190379"/>
      <w:r w:rsidRPr="00451EF5">
        <w:rPr>
          <w:rFonts w:ascii="Times New Roman" w:hAnsi="Times New Roman"/>
          <w:sz w:val="24"/>
          <w:szCs w:val="24"/>
        </w:rPr>
        <w:t xml:space="preserve">Первоначальная стоимость объектов основных средств определяется </w:t>
      </w:r>
      <w:r w:rsidR="005C1D38" w:rsidRPr="00451EF5">
        <w:rPr>
          <w:rFonts w:ascii="Times New Roman" w:hAnsi="Times New Roman"/>
          <w:sz w:val="24"/>
          <w:szCs w:val="24"/>
        </w:rPr>
        <w:t xml:space="preserve">комиссией </w:t>
      </w:r>
      <w:r w:rsidR="009721DA"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по справедливой стоимости, установленной методом рыночных цен на дату принятия к учету, в отношении следующих объектов:</w:t>
      </w:r>
      <w:bookmarkEnd w:id="40"/>
    </w:p>
    <w:p w14:paraId="73241EA0" w14:textId="77777777" w:rsidR="00EA493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 xml:space="preserve">при выявлении объектов, созданных в рамках проведения ремонтных работ, соответствующих критериям признания объектами основных средств, если по </w:t>
      </w:r>
      <w:r w:rsidR="0059102D" w:rsidRPr="00451EF5">
        <w:rPr>
          <w:rFonts w:ascii="Times New Roman" w:hAnsi="Times New Roman"/>
          <w:sz w:val="24"/>
          <w:szCs w:val="24"/>
        </w:rPr>
        <w:t>данным сметных</w:t>
      </w:r>
      <w:r w:rsidRPr="00451EF5">
        <w:rPr>
          <w:rFonts w:ascii="Times New Roman" w:hAnsi="Times New Roman"/>
          <w:sz w:val="24"/>
          <w:szCs w:val="24"/>
        </w:rPr>
        <w:t>, первичных документов на проведение ремонтных работ не представляется возможным определить стоимость таких активов;</w:t>
      </w:r>
    </w:p>
    <w:p w14:paraId="4BB7E127" w14:textId="77777777" w:rsidR="00EA493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возмещаемые виновными лицами объекты основных средств (при ущербе, причиненном в результате хищений, недостач, порчи);</w:t>
      </w:r>
    </w:p>
    <w:p w14:paraId="684566EA" w14:textId="3979A022" w:rsidR="00A51F5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 xml:space="preserve">выявленных по результатам инвентаризации </w:t>
      </w:r>
      <w:r w:rsidR="00897BDB" w:rsidRPr="007662CF">
        <w:rPr>
          <w:rFonts w:ascii="Times New Roman" w:hAnsi="Times New Roman"/>
          <w:sz w:val="24"/>
          <w:szCs w:val="24"/>
        </w:rPr>
        <w:t xml:space="preserve">неучтенных </w:t>
      </w:r>
      <w:r w:rsidRPr="00451EF5">
        <w:rPr>
          <w:rFonts w:ascii="Times New Roman" w:hAnsi="Times New Roman"/>
          <w:sz w:val="24"/>
          <w:szCs w:val="24"/>
        </w:rPr>
        <w:t>объектов основных средств</w:t>
      </w:r>
      <w:r w:rsidR="00A51F51" w:rsidRPr="00451EF5">
        <w:rPr>
          <w:rFonts w:ascii="Times New Roman" w:hAnsi="Times New Roman"/>
          <w:sz w:val="24"/>
          <w:szCs w:val="24"/>
        </w:rPr>
        <w:t>;</w:t>
      </w:r>
    </w:p>
    <w:p w14:paraId="4989FF5E" w14:textId="77777777" w:rsidR="00EA4931" w:rsidRPr="00451EF5" w:rsidRDefault="00A51F5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полученные по договорам дарения (пожертвования)</w:t>
      </w:r>
      <w:r w:rsidR="00EA4931" w:rsidRPr="00451EF5">
        <w:rPr>
          <w:rFonts w:ascii="Times New Roman" w:hAnsi="Times New Roman"/>
          <w:sz w:val="24"/>
          <w:szCs w:val="24"/>
        </w:rPr>
        <w:t>.</w:t>
      </w:r>
    </w:p>
    <w:p w14:paraId="4E168341" w14:textId="77777777" w:rsidR="00375B00"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B9550B" w:rsidRPr="00451EF5">
        <w:rPr>
          <w:rFonts w:ascii="Times New Roman" w:hAnsi="Times New Roman"/>
          <w:sz w:val="24"/>
          <w:szCs w:val="24"/>
        </w:rPr>
        <w:t xml:space="preserve">сформированные </w:t>
      </w:r>
      <w:r w:rsidR="005C1D38" w:rsidRPr="00451EF5">
        <w:rPr>
          <w:rFonts w:ascii="Times New Roman" w:hAnsi="Times New Roman"/>
          <w:sz w:val="24"/>
          <w:szCs w:val="24"/>
        </w:rPr>
        <w:t xml:space="preserve">комиссией </w:t>
      </w:r>
      <w:r w:rsidR="00B9550B" w:rsidRPr="00451EF5">
        <w:rPr>
          <w:rFonts w:ascii="Times New Roman" w:hAnsi="Times New Roman"/>
          <w:sz w:val="24"/>
          <w:szCs w:val="24"/>
        </w:rPr>
        <w:t>по поступлению и выбытию активов самостоятельно путем:</w:t>
      </w:r>
    </w:p>
    <w:p w14:paraId="50B620BD" w14:textId="77777777" w:rsidR="00375B00" w:rsidRPr="00451EF5" w:rsidRDefault="00EA4931"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изучения рыночных цен в открытом доступе</w:t>
      </w:r>
      <w:r w:rsidR="00375B00" w:rsidRPr="00451EF5">
        <w:rPr>
          <w:rFonts w:ascii="Times New Roman" w:hAnsi="Times New Roman"/>
          <w:sz w:val="24"/>
          <w:szCs w:val="24"/>
        </w:rPr>
        <w:t xml:space="preserve"> (прикладываются скриншоты страниц (прайс-листов), ссылки на сайты с 2-5 предложениями поставщиков на</w:t>
      </w:r>
      <w:r w:rsidR="00A51F51" w:rsidRPr="00451EF5">
        <w:rPr>
          <w:rFonts w:ascii="Times New Roman" w:hAnsi="Times New Roman"/>
          <w:sz w:val="24"/>
          <w:szCs w:val="24"/>
        </w:rPr>
        <w:t xml:space="preserve"> такие или</w:t>
      </w:r>
      <w:r w:rsidR="00375B00" w:rsidRPr="00451EF5">
        <w:rPr>
          <w:rFonts w:ascii="Times New Roman" w:hAnsi="Times New Roman"/>
          <w:sz w:val="24"/>
          <w:szCs w:val="24"/>
        </w:rPr>
        <w:t xml:space="preserve"> аналогичные </w:t>
      </w:r>
      <w:r w:rsidR="00A51F51" w:rsidRPr="00451EF5">
        <w:rPr>
          <w:rFonts w:ascii="Times New Roman" w:hAnsi="Times New Roman"/>
          <w:sz w:val="24"/>
          <w:szCs w:val="24"/>
        </w:rPr>
        <w:t>активы</w:t>
      </w:r>
      <w:r w:rsidR="00375B00" w:rsidRPr="00451EF5">
        <w:rPr>
          <w:rFonts w:ascii="Times New Roman" w:hAnsi="Times New Roman"/>
          <w:sz w:val="24"/>
          <w:szCs w:val="24"/>
        </w:rPr>
        <w:t>);</w:t>
      </w:r>
    </w:p>
    <w:p w14:paraId="7612E17A" w14:textId="77777777" w:rsidR="00B9550B" w:rsidRPr="00451EF5" w:rsidRDefault="00A51F51"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запроса стоимости актива у передающей стороны или производителя</w:t>
      </w:r>
      <w:r w:rsidR="00B9550B" w:rsidRPr="00451EF5">
        <w:rPr>
          <w:rFonts w:ascii="Times New Roman" w:hAnsi="Times New Roman"/>
          <w:sz w:val="24"/>
          <w:szCs w:val="24"/>
        </w:rPr>
        <w:t>;</w:t>
      </w:r>
    </w:p>
    <w:p w14:paraId="4D60F7F6" w14:textId="77777777" w:rsidR="00EA4931" w:rsidRPr="00451EF5" w:rsidRDefault="00B9550B"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r w:rsidR="001055DF" w:rsidRPr="00451EF5">
        <w:rPr>
          <w:rFonts w:ascii="Times New Roman" w:hAnsi="Times New Roman"/>
          <w:sz w:val="24"/>
          <w:szCs w:val="24"/>
        </w:rPr>
        <w:t>.</w:t>
      </w:r>
    </w:p>
    <w:p w14:paraId="1C156EE9"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данные о рыночной стоимости активов, указанны</w:t>
      </w:r>
      <w:r w:rsidR="00B9550B" w:rsidRPr="00451EF5">
        <w:rPr>
          <w:rFonts w:ascii="Times New Roman" w:hAnsi="Times New Roman"/>
          <w:sz w:val="24"/>
          <w:szCs w:val="24"/>
        </w:rPr>
        <w:t>е</w:t>
      </w:r>
      <w:r w:rsidRPr="00451EF5">
        <w:rPr>
          <w:rFonts w:ascii="Times New Roman" w:hAnsi="Times New Roman"/>
          <w:sz w:val="24"/>
          <w:szCs w:val="24"/>
        </w:rPr>
        <w:t xml:space="preserve">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актив принимается к учету в состав основных средств в условной оценке</w:t>
      </w:r>
      <w:r w:rsidR="008B66E2" w:rsidRPr="00451EF5">
        <w:rPr>
          <w:rFonts w:ascii="Times New Roman" w:hAnsi="Times New Roman"/>
          <w:sz w:val="24"/>
          <w:szCs w:val="24"/>
        </w:rPr>
        <w:t>: «один объект - один рубль»</w:t>
      </w:r>
      <w:r w:rsidRPr="00451EF5">
        <w:rPr>
          <w:rFonts w:ascii="Times New Roman" w:hAnsi="Times New Roman"/>
          <w:sz w:val="24"/>
          <w:szCs w:val="24"/>
        </w:rPr>
        <w:t>.</w:t>
      </w:r>
    </w:p>
    <w:p w14:paraId="00B06DF4" w14:textId="77777777" w:rsidR="00EA4931" w:rsidRPr="00451EF5" w:rsidRDefault="00575079"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2.1.1.4. </w:t>
      </w:r>
      <w:r w:rsidR="00EA4931" w:rsidRPr="00451EF5">
        <w:rPr>
          <w:rFonts w:ascii="Times New Roman" w:hAnsi="Times New Roman"/>
          <w:sz w:val="24"/>
          <w:szCs w:val="24"/>
        </w:rPr>
        <w:t>Изменение балансовой стоимости объекта основных средств</w:t>
      </w:r>
      <w:r w:rsidR="005C36FE" w:rsidRPr="00451EF5">
        <w:rPr>
          <w:rFonts w:ascii="Times New Roman" w:hAnsi="Times New Roman"/>
          <w:sz w:val="24"/>
          <w:szCs w:val="24"/>
        </w:rPr>
        <w:t xml:space="preserve"> и сроков полезного использования</w:t>
      </w:r>
      <w:r w:rsidR="00EA4931" w:rsidRPr="00451EF5">
        <w:rPr>
          <w:rFonts w:ascii="Times New Roman" w:hAnsi="Times New Roman"/>
          <w:sz w:val="24"/>
          <w:szCs w:val="24"/>
        </w:rPr>
        <w:t xml:space="preserve"> возможно в случае:</w:t>
      </w:r>
    </w:p>
    <w:p w14:paraId="0B76D434"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достройки, дооборудования, реконструкции, в том числе с элементами реставрации, технического перевооружения, модернизации актива;</w:t>
      </w:r>
    </w:p>
    <w:p w14:paraId="68B788F6"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частичной ликвидации (</w:t>
      </w:r>
      <w:proofErr w:type="spellStart"/>
      <w:r w:rsidRPr="00451EF5">
        <w:rPr>
          <w:rFonts w:ascii="Times New Roman" w:hAnsi="Times New Roman"/>
          <w:sz w:val="24"/>
          <w:szCs w:val="24"/>
        </w:rPr>
        <w:t>разукомплектации</w:t>
      </w:r>
      <w:proofErr w:type="spellEnd"/>
      <w:r w:rsidRPr="00451EF5">
        <w:rPr>
          <w:rFonts w:ascii="Times New Roman" w:hAnsi="Times New Roman"/>
          <w:sz w:val="24"/>
          <w:szCs w:val="24"/>
        </w:rPr>
        <w:t>);</w:t>
      </w:r>
    </w:p>
    <w:p w14:paraId="640E21F0"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переоценки объектов основных средств.</w:t>
      </w:r>
    </w:p>
    <w:p w14:paraId="5C88D78F" w14:textId="38819A86" w:rsidR="00EA4931" w:rsidRPr="00451EF5" w:rsidRDefault="00FF0FDE" w:rsidP="00451EF5">
      <w:pPr>
        <w:pStyle w:val="aff8"/>
        <w:ind w:firstLine="709"/>
        <w:jc w:val="both"/>
        <w:rPr>
          <w:rFonts w:ascii="Times New Roman" w:hAnsi="Times New Roman"/>
          <w:sz w:val="24"/>
          <w:szCs w:val="24"/>
        </w:rPr>
      </w:pPr>
      <w:r>
        <w:rPr>
          <w:rFonts w:ascii="Times New Roman" w:hAnsi="Times New Roman"/>
          <w:sz w:val="24"/>
          <w:szCs w:val="24"/>
        </w:rPr>
        <w:t>2</w:t>
      </w:r>
      <w:r w:rsidR="00896DE9">
        <w:rPr>
          <w:rFonts w:ascii="Times New Roman" w:hAnsi="Times New Roman"/>
          <w:sz w:val="24"/>
          <w:szCs w:val="24"/>
        </w:rPr>
        <w:t>.1.1.5</w:t>
      </w:r>
      <w:r w:rsidR="00E844EF" w:rsidRPr="00451EF5">
        <w:rPr>
          <w:rFonts w:ascii="Times New Roman" w:hAnsi="Times New Roman"/>
          <w:sz w:val="24"/>
          <w:szCs w:val="24"/>
        </w:rPr>
        <w:t xml:space="preserve">. </w:t>
      </w:r>
      <w:r w:rsidR="00EA4931" w:rsidRPr="00451EF5">
        <w:rPr>
          <w:rFonts w:ascii="Times New Roman" w:hAnsi="Times New Roman"/>
          <w:sz w:val="24"/>
          <w:szCs w:val="24"/>
        </w:rPr>
        <w:t>Объекты основных средств принимаются к учету по наименованиям, указанным в первичных учетных документах.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w:t>
      </w:r>
      <w:r w:rsidR="004C41CA" w:rsidRPr="00451EF5">
        <w:rPr>
          <w:rFonts w:ascii="Times New Roman" w:hAnsi="Times New Roman"/>
          <w:sz w:val="24"/>
          <w:szCs w:val="24"/>
        </w:rPr>
        <w:t>щих регистрационных документах.</w:t>
      </w:r>
    </w:p>
    <w:p w14:paraId="08C27A18"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27D2A8D6"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объекта в учете состоит из наименования вида объекта и наименования марки (модели);</w:t>
      </w:r>
    </w:p>
    <w:p w14:paraId="57A3E378"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вида объекта указывается полностью без сокращений на русском языке в соответствии с документами производителя (техническим паспортом);</w:t>
      </w:r>
    </w:p>
    <w:p w14:paraId="455A689B"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марки (модели) указывается в соответствии с документами производителя (техническим паспортом) на соответствующем языке.</w:t>
      </w:r>
    </w:p>
    <w:p w14:paraId="386BDF5F" w14:textId="47EB4D83"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2.1.1.6</w:t>
      </w:r>
      <w:r w:rsidR="00E844EF" w:rsidRPr="00451EF5">
        <w:rPr>
          <w:rFonts w:ascii="Times New Roman" w:hAnsi="Times New Roman"/>
          <w:sz w:val="24"/>
          <w:szCs w:val="24"/>
        </w:rPr>
        <w:t xml:space="preserve">. </w:t>
      </w:r>
      <w:r w:rsidR="00EA4931" w:rsidRPr="00451EF5">
        <w:rPr>
          <w:rFonts w:ascii="Times New Roman" w:hAnsi="Times New Roman"/>
          <w:sz w:val="24"/>
          <w:szCs w:val="24"/>
        </w:rPr>
        <w:t xml:space="preserve">Особенности отражения информации в разделе </w:t>
      </w:r>
      <w:r w:rsidR="00D700A0" w:rsidRPr="00451EF5">
        <w:rPr>
          <w:rFonts w:ascii="Times New Roman" w:hAnsi="Times New Roman"/>
          <w:sz w:val="24"/>
          <w:szCs w:val="24"/>
        </w:rPr>
        <w:t xml:space="preserve">3 </w:t>
      </w:r>
      <w:r w:rsidR="00EA4931" w:rsidRPr="00451EF5">
        <w:rPr>
          <w:rFonts w:ascii="Times New Roman" w:hAnsi="Times New Roman"/>
          <w:sz w:val="24"/>
          <w:szCs w:val="24"/>
        </w:rPr>
        <w:t xml:space="preserve">«Краткая индивидуальная характеристика объекта» </w:t>
      </w:r>
      <w:r w:rsidR="00141E37" w:rsidRPr="00451EF5">
        <w:rPr>
          <w:rFonts w:ascii="Times New Roman" w:hAnsi="Times New Roman"/>
          <w:sz w:val="24"/>
          <w:szCs w:val="24"/>
        </w:rPr>
        <w:t>Инвентарн</w:t>
      </w:r>
      <w:r w:rsidR="00632306" w:rsidRPr="00451EF5">
        <w:rPr>
          <w:rFonts w:ascii="Times New Roman" w:hAnsi="Times New Roman"/>
          <w:sz w:val="24"/>
          <w:szCs w:val="24"/>
        </w:rPr>
        <w:t>ых</w:t>
      </w:r>
      <w:r w:rsidR="00141E37" w:rsidRPr="00451EF5">
        <w:rPr>
          <w:rFonts w:ascii="Times New Roman" w:hAnsi="Times New Roman"/>
          <w:sz w:val="24"/>
          <w:szCs w:val="24"/>
        </w:rPr>
        <w:t xml:space="preserve"> карточ</w:t>
      </w:r>
      <w:r w:rsidR="00632306" w:rsidRPr="00451EF5">
        <w:rPr>
          <w:rFonts w:ascii="Times New Roman" w:hAnsi="Times New Roman"/>
          <w:sz w:val="24"/>
          <w:szCs w:val="24"/>
        </w:rPr>
        <w:t>е</w:t>
      </w:r>
      <w:r w:rsidR="00141E37" w:rsidRPr="00451EF5">
        <w:rPr>
          <w:rFonts w:ascii="Times New Roman" w:hAnsi="Times New Roman"/>
          <w:sz w:val="24"/>
          <w:szCs w:val="24"/>
        </w:rPr>
        <w:t>к учета нефинансовых активов (ф. 0509215)</w:t>
      </w:r>
      <w:r w:rsidR="00EA4931" w:rsidRPr="00451EF5">
        <w:rPr>
          <w:rFonts w:ascii="Times New Roman" w:hAnsi="Times New Roman"/>
          <w:sz w:val="24"/>
          <w:szCs w:val="24"/>
        </w:rPr>
        <w:t xml:space="preserve"> (помимо требований, определенных </w:t>
      </w:r>
      <w:r w:rsidR="00BB3351" w:rsidRPr="00451EF5">
        <w:rPr>
          <w:rFonts w:ascii="Times New Roman" w:hAnsi="Times New Roman"/>
          <w:sz w:val="24"/>
          <w:szCs w:val="24"/>
        </w:rPr>
        <w:t>Методическими рекомендациями по применению форм первичных учетных документов и регистров бухгалтерского учета</w:t>
      </w:r>
      <w:r w:rsidR="004C41CA" w:rsidRPr="00451EF5">
        <w:rPr>
          <w:rFonts w:ascii="Times New Roman" w:hAnsi="Times New Roman"/>
          <w:sz w:val="24"/>
          <w:szCs w:val="24"/>
        </w:rPr>
        <w:t>):</w:t>
      </w:r>
    </w:p>
    <w:p w14:paraId="1D6509EB" w14:textId="190C1826"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случаях, когда </w:t>
      </w:r>
      <w:proofErr w:type="spellStart"/>
      <w:r w:rsidRPr="00451EF5">
        <w:rPr>
          <w:rFonts w:ascii="Times New Roman" w:hAnsi="Times New Roman"/>
          <w:sz w:val="24"/>
          <w:szCs w:val="24"/>
        </w:rPr>
        <w:t>комиссионно</w:t>
      </w:r>
      <w:proofErr w:type="spellEnd"/>
      <w:r w:rsidRPr="00451EF5">
        <w:rPr>
          <w:rFonts w:ascii="Times New Roman" w:hAnsi="Times New Roman"/>
          <w:sz w:val="24"/>
          <w:szCs w:val="24"/>
        </w:rPr>
        <w:t xml:space="preserve"> определить содержание драгоценных металлов в оборудовании невозможно из-за отсутствия </w:t>
      </w:r>
      <w:r w:rsidR="00E844EF" w:rsidRPr="00451EF5">
        <w:rPr>
          <w:rFonts w:ascii="Times New Roman" w:hAnsi="Times New Roman"/>
          <w:sz w:val="24"/>
          <w:szCs w:val="24"/>
        </w:rPr>
        <w:t>информации</w:t>
      </w:r>
      <w:r w:rsidRPr="00451EF5">
        <w:rPr>
          <w:rFonts w:ascii="Times New Roman" w:hAnsi="Times New Roman"/>
          <w:sz w:val="24"/>
          <w:szCs w:val="24"/>
        </w:rPr>
        <w:t xml:space="preserve"> о наличии драгоценных металлов или аналогов, </w:t>
      </w:r>
      <w:r w:rsidR="005C1D38" w:rsidRPr="00451EF5">
        <w:rPr>
          <w:rFonts w:ascii="Times New Roman" w:hAnsi="Times New Roman"/>
          <w:sz w:val="24"/>
          <w:szCs w:val="24"/>
        </w:rPr>
        <w:t xml:space="preserve">комиссией </w:t>
      </w:r>
      <w:r w:rsidR="009721DA" w:rsidRPr="00451EF5">
        <w:rPr>
          <w:rFonts w:ascii="Times New Roman" w:hAnsi="Times New Roman"/>
          <w:sz w:val="24"/>
          <w:szCs w:val="24"/>
        </w:rPr>
        <w:t xml:space="preserve">о поступлении и выбытии активов в </w:t>
      </w:r>
      <w:r w:rsidR="00E94BFC" w:rsidRPr="00451EF5">
        <w:rPr>
          <w:rFonts w:ascii="Times New Roman" w:hAnsi="Times New Roman"/>
          <w:sz w:val="24"/>
          <w:szCs w:val="24"/>
        </w:rPr>
        <w:t>Акте о приеме-передаче нефинансовых активов (ф. 0510448)</w:t>
      </w:r>
      <w:r w:rsidR="00E94BFC" w:rsidRPr="00451EF5">
        <w:rPr>
          <w:rFonts w:ascii="Times New Roman" w:hAnsi="Times New Roman"/>
          <w:i/>
          <w:sz w:val="24"/>
          <w:szCs w:val="24"/>
        </w:rPr>
        <w:t xml:space="preserve"> </w:t>
      </w:r>
      <w:r w:rsidRPr="00451EF5">
        <w:rPr>
          <w:rFonts w:ascii="Times New Roman" w:hAnsi="Times New Roman"/>
          <w:sz w:val="24"/>
          <w:szCs w:val="24"/>
        </w:rPr>
        <w:t>делается запись «</w:t>
      </w:r>
      <w:r w:rsidR="00534E30">
        <w:rPr>
          <w:rFonts w:ascii="Times New Roman" w:hAnsi="Times New Roman"/>
          <w:sz w:val="24"/>
          <w:szCs w:val="24"/>
        </w:rPr>
        <w:t>содержание</w:t>
      </w:r>
      <w:r w:rsidRPr="00451EF5">
        <w:rPr>
          <w:rFonts w:ascii="Times New Roman" w:hAnsi="Times New Roman"/>
          <w:sz w:val="24"/>
          <w:szCs w:val="24"/>
        </w:rPr>
        <w:t xml:space="preserve"> драгоценные </w:t>
      </w:r>
      <w:r w:rsidR="00534E30" w:rsidRPr="00451EF5">
        <w:rPr>
          <w:rFonts w:ascii="Times New Roman" w:hAnsi="Times New Roman"/>
          <w:sz w:val="24"/>
          <w:szCs w:val="24"/>
        </w:rPr>
        <w:t>металлы</w:t>
      </w:r>
      <w:r w:rsidR="00534E30">
        <w:rPr>
          <w:rFonts w:ascii="Times New Roman" w:hAnsi="Times New Roman"/>
          <w:sz w:val="24"/>
          <w:szCs w:val="24"/>
        </w:rPr>
        <w:t xml:space="preserve"> </w:t>
      </w:r>
      <w:r w:rsidR="00534E30" w:rsidRPr="00451EF5">
        <w:rPr>
          <w:rFonts w:ascii="Times New Roman" w:hAnsi="Times New Roman"/>
          <w:sz w:val="24"/>
          <w:szCs w:val="24"/>
        </w:rPr>
        <w:t>будет</w:t>
      </w:r>
      <w:r w:rsidR="00534E30">
        <w:rPr>
          <w:rFonts w:ascii="Times New Roman" w:hAnsi="Times New Roman"/>
          <w:sz w:val="24"/>
          <w:szCs w:val="24"/>
        </w:rPr>
        <w:t xml:space="preserve"> определено после списания</w:t>
      </w:r>
      <w:r w:rsidRPr="00451EF5">
        <w:rPr>
          <w:rFonts w:ascii="Times New Roman" w:hAnsi="Times New Roman"/>
          <w:sz w:val="24"/>
          <w:szCs w:val="24"/>
        </w:rPr>
        <w:t xml:space="preserve"> и утилизации»</w:t>
      </w:r>
      <w:r w:rsidR="009721DA" w:rsidRPr="00451EF5">
        <w:rPr>
          <w:rFonts w:ascii="Times New Roman" w:hAnsi="Times New Roman"/>
          <w:sz w:val="24"/>
          <w:szCs w:val="24"/>
        </w:rPr>
        <w:t xml:space="preserve">, аналогичная запись делается в </w:t>
      </w:r>
      <w:r w:rsidR="00141E37" w:rsidRPr="00451EF5">
        <w:rPr>
          <w:rFonts w:ascii="Times New Roman" w:hAnsi="Times New Roman"/>
          <w:sz w:val="24"/>
          <w:szCs w:val="24"/>
        </w:rPr>
        <w:t>Инвентарн</w:t>
      </w:r>
      <w:r w:rsidR="00722EF8"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722EF8"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 0509215)</w:t>
      </w:r>
      <w:r w:rsidRPr="00451EF5">
        <w:rPr>
          <w:rFonts w:ascii="Times New Roman" w:hAnsi="Times New Roman"/>
          <w:sz w:val="24"/>
          <w:szCs w:val="24"/>
        </w:rPr>
        <w:t>;</w:t>
      </w:r>
    </w:p>
    <w:p w14:paraId="483A3E02"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по зданиям и помещениям дополнительно отражаются сведения о наличии пожарной, охранной сигнализации и других аналогичных встроенных в здание (помещение) систем, с указанием даты ввода в эксплуатацию и конкретных помещений, оборудованных системой, в случаях, когда такие системы (объекты) не учтены как самостоятельные объекты основных средств;</w:t>
      </w:r>
    </w:p>
    <w:p w14:paraId="7D69B10F"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помимо серийного (заводского) номер</w:t>
      </w:r>
      <w:r w:rsidR="001055DF" w:rsidRPr="00451EF5">
        <w:rPr>
          <w:rFonts w:ascii="Times New Roman" w:hAnsi="Times New Roman"/>
          <w:sz w:val="24"/>
          <w:szCs w:val="24"/>
        </w:rPr>
        <w:t>а</w:t>
      </w:r>
      <w:r w:rsidRPr="00451EF5">
        <w:rPr>
          <w:rFonts w:ascii="Times New Roman" w:hAnsi="Times New Roman"/>
          <w:sz w:val="24"/>
          <w:szCs w:val="24"/>
        </w:rPr>
        <w:t xml:space="preserve"> объекта основных средств подлежат отражению серийные (заводские) номера его составных частей (компл</w:t>
      </w:r>
      <w:r w:rsidR="004C41CA" w:rsidRPr="00451EF5">
        <w:rPr>
          <w:rFonts w:ascii="Times New Roman" w:hAnsi="Times New Roman"/>
          <w:sz w:val="24"/>
          <w:szCs w:val="24"/>
        </w:rPr>
        <w:t>ектующих), при наличии таковых.</w:t>
      </w:r>
    </w:p>
    <w:p w14:paraId="5ABA8096" w14:textId="439A32C4"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2.1.1.7</w:t>
      </w:r>
      <w:r w:rsidR="00E844EF" w:rsidRPr="00451EF5">
        <w:rPr>
          <w:rFonts w:ascii="Times New Roman" w:hAnsi="Times New Roman"/>
          <w:sz w:val="24"/>
          <w:szCs w:val="24"/>
        </w:rPr>
        <w:t xml:space="preserve">. </w:t>
      </w:r>
      <w:r w:rsidR="00EA4931" w:rsidRPr="00451EF5">
        <w:rPr>
          <w:rFonts w:ascii="Times New Roman" w:hAnsi="Times New Roman"/>
          <w:sz w:val="24"/>
          <w:szCs w:val="24"/>
        </w:rPr>
        <w:t>Ответственными за хранение документов производителя, входящих в комплектацию объекта основных средств (технической документации, гарантийных талонов),</w:t>
      </w:r>
      <w:r w:rsidR="00A51F51" w:rsidRPr="00451EF5">
        <w:rPr>
          <w:rFonts w:ascii="Times New Roman" w:hAnsi="Times New Roman"/>
          <w:sz w:val="24"/>
          <w:szCs w:val="24"/>
        </w:rPr>
        <w:t xml:space="preserve"> а также оригиналов правоустанавливающей документации на объекты основных средств</w:t>
      </w:r>
      <w:r w:rsidR="00EA4931" w:rsidRPr="00451EF5">
        <w:rPr>
          <w:rFonts w:ascii="Times New Roman" w:hAnsi="Times New Roman"/>
          <w:sz w:val="24"/>
          <w:szCs w:val="24"/>
        </w:rPr>
        <w:t xml:space="preserve"> явля</w:t>
      </w:r>
      <w:r w:rsidR="00A51F51" w:rsidRPr="00451EF5">
        <w:rPr>
          <w:rFonts w:ascii="Times New Roman" w:hAnsi="Times New Roman"/>
          <w:sz w:val="24"/>
          <w:szCs w:val="24"/>
        </w:rPr>
        <w:t xml:space="preserve">ется </w:t>
      </w:r>
      <w:r w:rsidR="00612337">
        <w:rPr>
          <w:rFonts w:ascii="Times New Roman" w:hAnsi="Times New Roman"/>
          <w:sz w:val="24"/>
          <w:szCs w:val="24"/>
        </w:rPr>
        <w:t>учреждение</w:t>
      </w:r>
      <w:r w:rsidR="002A002F" w:rsidRPr="00451EF5">
        <w:rPr>
          <w:rFonts w:ascii="Times New Roman" w:hAnsi="Times New Roman"/>
          <w:sz w:val="24"/>
          <w:szCs w:val="24"/>
        </w:rPr>
        <w:t xml:space="preserve"> </w:t>
      </w:r>
      <w:r w:rsidR="00A51F51" w:rsidRPr="00451EF5">
        <w:rPr>
          <w:rFonts w:ascii="Times New Roman" w:hAnsi="Times New Roman"/>
          <w:sz w:val="24"/>
          <w:szCs w:val="24"/>
        </w:rPr>
        <w:t>(</w:t>
      </w:r>
      <w:r w:rsidR="00EA4931" w:rsidRPr="00451EF5">
        <w:rPr>
          <w:rFonts w:ascii="Times New Roman" w:hAnsi="Times New Roman"/>
          <w:sz w:val="24"/>
          <w:szCs w:val="24"/>
        </w:rPr>
        <w:t>ответственные лица, за которыми закреплены основные средства</w:t>
      </w:r>
      <w:r w:rsidR="00A51F51" w:rsidRPr="00451EF5">
        <w:rPr>
          <w:rFonts w:ascii="Times New Roman" w:hAnsi="Times New Roman"/>
          <w:sz w:val="24"/>
          <w:szCs w:val="24"/>
        </w:rPr>
        <w:t>)</w:t>
      </w:r>
      <w:r w:rsidR="004C41CA" w:rsidRPr="00451EF5">
        <w:rPr>
          <w:rFonts w:ascii="Times New Roman" w:hAnsi="Times New Roman"/>
          <w:sz w:val="24"/>
          <w:szCs w:val="24"/>
        </w:rPr>
        <w:t>.</w:t>
      </w:r>
    </w:p>
    <w:p w14:paraId="3FE3E950" w14:textId="6758E5B6" w:rsidR="00B641A3" w:rsidRPr="00451EF5" w:rsidRDefault="00896DE9" w:rsidP="00DC1861">
      <w:pPr>
        <w:pStyle w:val="aff8"/>
        <w:ind w:firstLine="709"/>
        <w:jc w:val="both"/>
        <w:rPr>
          <w:rFonts w:ascii="Times New Roman" w:hAnsi="Times New Roman"/>
          <w:sz w:val="24"/>
          <w:szCs w:val="24"/>
        </w:rPr>
      </w:pPr>
      <w:r>
        <w:rPr>
          <w:rFonts w:ascii="Times New Roman" w:hAnsi="Times New Roman"/>
          <w:sz w:val="24"/>
          <w:szCs w:val="24"/>
        </w:rPr>
        <w:t>2.1.1.8</w:t>
      </w:r>
      <w:r w:rsidR="00E844EF" w:rsidRPr="00451EF5">
        <w:rPr>
          <w:rFonts w:ascii="Times New Roman" w:hAnsi="Times New Roman"/>
          <w:sz w:val="24"/>
          <w:szCs w:val="24"/>
        </w:rPr>
        <w:t xml:space="preserve">. </w:t>
      </w:r>
      <w:r w:rsidR="00EA4931" w:rsidRPr="00451EF5">
        <w:rPr>
          <w:rFonts w:ascii="Times New Roman" w:hAnsi="Times New Roman"/>
          <w:sz w:val="24"/>
          <w:szCs w:val="24"/>
        </w:rPr>
        <w:t>Структура инвентарного номера объекта основны</w:t>
      </w:r>
      <w:r w:rsidR="009279A5">
        <w:rPr>
          <w:rFonts w:ascii="Times New Roman" w:hAnsi="Times New Roman"/>
          <w:sz w:val="24"/>
          <w:szCs w:val="24"/>
        </w:rPr>
        <w:t>х средств состоит из 15</w:t>
      </w:r>
      <w:r w:rsidR="007A3F16" w:rsidRPr="00451EF5">
        <w:rPr>
          <w:rFonts w:ascii="Times New Roman" w:hAnsi="Times New Roman"/>
          <w:sz w:val="24"/>
          <w:szCs w:val="24"/>
        </w:rPr>
        <w:t xml:space="preserve"> знаков:</w:t>
      </w:r>
    </w:p>
    <w:p w14:paraId="57C67F83" w14:textId="57B22CB9" w:rsidR="00FF0FDE" w:rsidRPr="00FF0FDE" w:rsidRDefault="00FF0FDE" w:rsidP="00DC1861">
      <w:pPr>
        <w:pStyle w:val="aff8"/>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1-4-й разряд – год принятия к учету</w:t>
      </w:r>
    </w:p>
    <w:p w14:paraId="75169908" w14:textId="696A9FE7" w:rsidR="00FF0FDE" w:rsidRPr="00FF0FDE" w:rsidRDefault="00FF0FDE" w:rsidP="00DC1861">
      <w:pPr>
        <w:pStyle w:val="aff8"/>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5–7-й разряды – код объекта учета синтетического счета в Плане счетов бухгалтерского учета (приложение 1 к приказу Минфина России от 16.10.2010 № 174н);</w:t>
      </w:r>
    </w:p>
    <w:p w14:paraId="7EF9BCF1" w14:textId="3A8553EF" w:rsidR="00FF0FDE" w:rsidRPr="00FF0FDE" w:rsidRDefault="00FF0FDE" w:rsidP="00DC1861">
      <w:pPr>
        <w:pStyle w:val="aff8"/>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8–9-й разряды – код группы и вида синтетического счета Плана счетов бухгалтерского учета (приложение 1 к приказу Минфина России от 16.10.2010 № 174н);</w:t>
      </w:r>
    </w:p>
    <w:p w14:paraId="5CE4008B" w14:textId="27F1CAB2" w:rsidR="00FF0FDE" w:rsidRDefault="00FF0FDE" w:rsidP="00DC1861">
      <w:pPr>
        <w:pStyle w:val="aff8"/>
        <w:ind w:firstLine="709"/>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10–15-й разряды – порядковый номер нефинансового актива</w:t>
      </w:r>
    </w:p>
    <w:p w14:paraId="37E80FB2" w14:textId="19EC4E77" w:rsidR="00A51F51" w:rsidRPr="00451EF5" w:rsidRDefault="00A51F51" w:rsidP="00DC1861">
      <w:pPr>
        <w:pStyle w:val="aff8"/>
        <w:ind w:firstLine="709"/>
        <w:jc w:val="both"/>
        <w:rPr>
          <w:rFonts w:ascii="Times New Roman" w:hAnsi="Times New Roman"/>
          <w:sz w:val="24"/>
          <w:szCs w:val="24"/>
        </w:rPr>
      </w:pPr>
      <w:r w:rsidRPr="00451EF5">
        <w:rPr>
          <w:rFonts w:ascii="Times New Roman" w:hAnsi="Times New Roman"/>
          <w:sz w:val="24"/>
          <w:szCs w:val="24"/>
        </w:rPr>
        <w:t xml:space="preserve">Присвоение и регистрация инвентарных номеров объектам основных средств осуществляется в </w:t>
      </w:r>
      <w:r w:rsidR="00E844EF" w:rsidRPr="00FF0FDE">
        <w:rPr>
          <w:rFonts w:ascii="Times New Roman" w:hAnsi="Times New Roman"/>
          <w:sz w:val="24"/>
          <w:szCs w:val="24"/>
        </w:rPr>
        <w:t>УАИС Бюджетный учет</w:t>
      </w:r>
      <w:r w:rsidRPr="00451EF5">
        <w:rPr>
          <w:rFonts w:ascii="Times New Roman" w:hAnsi="Times New Roman"/>
          <w:sz w:val="24"/>
          <w:szCs w:val="24"/>
        </w:rPr>
        <w:t xml:space="preserve"> </w:t>
      </w:r>
      <w:r w:rsidR="00FF0FDE">
        <w:rPr>
          <w:rFonts w:ascii="Times New Roman" w:hAnsi="Times New Roman"/>
          <w:i/>
          <w:sz w:val="24"/>
          <w:szCs w:val="24"/>
        </w:rPr>
        <w:t xml:space="preserve"> </w:t>
      </w:r>
      <w:r w:rsidR="005279F5" w:rsidRPr="00451EF5">
        <w:rPr>
          <w:rFonts w:ascii="Times New Roman" w:hAnsi="Times New Roman"/>
          <w:sz w:val="24"/>
          <w:szCs w:val="24"/>
        </w:rPr>
        <w:t xml:space="preserve"> </w:t>
      </w:r>
      <w:r w:rsidR="009279A5" w:rsidRPr="00451EF5">
        <w:rPr>
          <w:rFonts w:ascii="Times New Roman" w:hAnsi="Times New Roman"/>
          <w:sz w:val="24"/>
          <w:szCs w:val="24"/>
        </w:rPr>
        <w:t xml:space="preserve">работником </w:t>
      </w:r>
      <w:r w:rsidR="009279A5">
        <w:rPr>
          <w:rFonts w:ascii="Times New Roman" w:hAnsi="Times New Roman"/>
          <w:sz w:val="24"/>
          <w:szCs w:val="24"/>
        </w:rPr>
        <w:t>бухгалтерии</w:t>
      </w:r>
      <w:r w:rsidRPr="00451EF5">
        <w:rPr>
          <w:rFonts w:ascii="Times New Roman" w:hAnsi="Times New Roman"/>
          <w:sz w:val="24"/>
          <w:szCs w:val="24"/>
        </w:rPr>
        <w:t>.</w:t>
      </w:r>
    </w:p>
    <w:p w14:paraId="5CAEFB00" w14:textId="790475D5" w:rsidR="00312801"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Нанесение инвентарных номеров производится </w:t>
      </w:r>
      <w:r w:rsidR="00FF0FDE">
        <w:rPr>
          <w:rFonts w:ascii="Times New Roman" w:hAnsi="Times New Roman"/>
          <w:sz w:val="24"/>
          <w:szCs w:val="24"/>
        </w:rPr>
        <w:t xml:space="preserve"> </w:t>
      </w:r>
    </w:p>
    <w:p w14:paraId="3B05881E" w14:textId="77777777" w:rsidR="00A914CA" w:rsidRDefault="00FF0FDE" w:rsidP="00451EF5">
      <w:pPr>
        <w:pStyle w:val="aff8"/>
        <w:ind w:firstLine="709"/>
        <w:jc w:val="both"/>
        <w:rPr>
          <w:rFonts w:ascii="Times New Roman" w:hAnsi="Times New Roman"/>
          <w:sz w:val="24"/>
          <w:szCs w:val="24"/>
        </w:rPr>
      </w:pPr>
      <w:r>
        <w:rPr>
          <w:rFonts w:ascii="Times New Roman" w:hAnsi="Times New Roman"/>
          <w:sz w:val="24"/>
          <w:szCs w:val="24"/>
        </w:rPr>
        <w:t>-</w:t>
      </w:r>
      <w:r w:rsidRPr="00FF0FDE">
        <w:rPr>
          <w:rFonts w:ascii="Times New Roman" w:hAnsi="Times New Roman"/>
          <w:sz w:val="24"/>
          <w:szCs w:val="24"/>
        </w:rPr>
        <w:tab/>
      </w:r>
      <w:proofErr w:type="spellStart"/>
      <w:r w:rsidRPr="00FF0FDE">
        <w:rPr>
          <w:rFonts w:ascii="Times New Roman" w:hAnsi="Times New Roman"/>
          <w:sz w:val="24"/>
          <w:szCs w:val="24"/>
        </w:rPr>
        <w:t>термо</w:t>
      </w:r>
      <w:proofErr w:type="spellEnd"/>
      <w:r w:rsidRPr="00FF0FDE">
        <w:rPr>
          <w:rFonts w:ascii="Times New Roman" w:hAnsi="Times New Roman"/>
          <w:sz w:val="24"/>
          <w:szCs w:val="24"/>
        </w:rPr>
        <w:t>-наклейками с использованием штрих-кодов. На основании решения комиссии учреждения по поступлению и выбытию активов присвоенный инвентарный номер не наносится на следующие объекты основных средств: мелкое оборудование и инструментарий (люстры и т.п.).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3FE018F3" w14:textId="3195E67F" w:rsidR="00312801" w:rsidRPr="00451EF5" w:rsidRDefault="00A914CA" w:rsidP="00451EF5">
      <w:pPr>
        <w:pStyle w:val="aff8"/>
        <w:ind w:firstLine="709"/>
        <w:jc w:val="both"/>
        <w:rPr>
          <w:rFonts w:ascii="Times New Roman" w:hAnsi="Times New Roman"/>
          <w:sz w:val="24"/>
          <w:szCs w:val="24"/>
        </w:rPr>
      </w:pPr>
      <w:r>
        <w:rPr>
          <w:rFonts w:ascii="Times New Roman" w:hAnsi="Times New Roman"/>
          <w:sz w:val="24"/>
          <w:szCs w:val="24"/>
        </w:rPr>
        <w:lastRenderedPageBreak/>
        <w:t xml:space="preserve">На </w:t>
      </w:r>
      <w:r w:rsidR="00312801" w:rsidRPr="00451EF5">
        <w:rPr>
          <w:rFonts w:ascii="Times New Roman" w:hAnsi="Times New Roman"/>
          <w:sz w:val="24"/>
          <w:szCs w:val="24"/>
        </w:rPr>
        <w:t>основании п</w:t>
      </w:r>
      <w:r w:rsidR="008621AC" w:rsidRPr="00451EF5">
        <w:rPr>
          <w:rFonts w:ascii="Times New Roman" w:hAnsi="Times New Roman"/>
          <w:sz w:val="24"/>
          <w:szCs w:val="24"/>
        </w:rPr>
        <w:t>ункта</w:t>
      </w:r>
      <w:r w:rsidR="00312801" w:rsidRPr="00451EF5">
        <w:rPr>
          <w:rFonts w:ascii="Times New Roman" w:hAnsi="Times New Roman"/>
          <w:sz w:val="24"/>
          <w:szCs w:val="24"/>
        </w:rPr>
        <w:t xml:space="preserve"> 46 </w:t>
      </w:r>
      <w:r w:rsidR="007C4F80" w:rsidRPr="00451EF5">
        <w:rPr>
          <w:rFonts w:ascii="Times New Roman" w:hAnsi="Times New Roman"/>
          <w:sz w:val="24"/>
          <w:szCs w:val="24"/>
        </w:rPr>
        <w:t>Инструкции</w:t>
      </w:r>
      <w:r w:rsidR="00312801" w:rsidRPr="00451EF5">
        <w:rPr>
          <w:rFonts w:ascii="Times New Roman" w:hAnsi="Times New Roman"/>
          <w:sz w:val="24"/>
          <w:szCs w:val="24"/>
        </w:rPr>
        <w:t xml:space="preserve"> № 157н и решения </w:t>
      </w:r>
      <w:r w:rsidR="005C1D38" w:rsidRPr="00451EF5">
        <w:rPr>
          <w:rFonts w:ascii="Times New Roman" w:hAnsi="Times New Roman"/>
          <w:sz w:val="24"/>
          <w:szCs w:val="24"/>
        </w:rPr>
        <w:t xml:space="preserve">комиссии </w:t>
      </w:r>
      <w:r w:rsidR="00312801" w:rsidRPr="00451EF5">
        <w:rPr>
          <w:rFonts w:ascii="Times New Roman" w:hAnsi="Times New Roman"/>
          <w:sz w:val="24"/>
          <w:szCs w:val="24"/>
        </w:rPr>
        <w:t>по поступлению и выбытию активов 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 в том числе на объекты основных средств:</w:t>
      </w:r>
    </w:p>
    <w:p w14:paraId="1329F5FA"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недвижимое имущество;</w:t>
      </w:r>
    </w:p>
    <w:p w14:paraId="4BCE272D"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автотранспорт, спецтехнику;</w:t>
      </w:r>
    </w:p>
    <w:p w14:paraId="3EC1BB65"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многолетние насаждения (деревья, цветники и т.д.);</w:t>
      </w:r>
    </w:p>
    <w:p w14:paraId="293EE790"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благоустройства;</w:t>
      </w:r>
    </w:p>
    <w:p w14:paraId="6D4638EE"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текстильные изделия (шторы);</w:t>
      </w:r>
    </w:p>
    <w:p w14:paraId="3A02F673" w14:textId="77777777" w:rsidR="00312801"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мобильные телефоны;</w:t>
      </w:r>
    </w:p>
    <w:p w14:paraId="65A6B03D" w14:textId="27D7DF06" w:rsidR="00A914CA" w:rsidRPr="00451EF5" w:rsidRDefault="00A914CA" w:rsidP="00451EF5">
      <w:pPr>
        <w:pStyle w:val="aff8"/>
        <w:ind w:firstLine="709"/>
        <w:jc w:val="both"/>
        <w:rPr>
          <w:rFonts w:ascii="Times New Roman" w:hAnsi="Times New Roman"/>
          <w:sz w:val="24"/>
          <w:szCs w:val="24"/>
        </w:rPr>
      </w:pPr>
      <w:r w:rsidRPr="00A914CA">
        <w:rPr>
          <w:rFonts w:ascii="Times New Roman" w:hAnsi="Times New Roman"/>
          <w:sz w:val="24"/>
          <w:szCs w:val="24"/>
        </w:rPr>
        <w:t>иное имущество, нанесение номеров на которое невозможно (нецелесообразно) по техническим причинам, особенностям эксплуатации актива, искажает их внешний вид и т.д</w:t>
      </w:r>
      <w:r w:rsidR="00DC1861">
        <w:rPr>
          <w:rFonts w:ascii="Times New Roman" w:hAnsi="Times New Roman"/>
          <w:sz w:val="24"/>
          <w:szCs w:val="24"/>
        </w:rPr>
        <w:t>.</w:t>
      </w:r>
    </w:p>
    <w:p w14:paraId="2C1EA88D" w14:textId="04A2DE63"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2.1.1.9</w:t>
      </w:r>
      <w:r w:rsidR="007A47FA" w:rsidRPr="00451EF5">
        <w:rPr>
          <w:rFonts w:ascii="Times New Roman" w:hAnsi="Times New Roman"/>
          <w:sz w:val="24"/>
          <w:szCs w:val="24"/>
        </w:rPr>
        <w:t xml:space="preserve">. </w:t>
      </w:r>
      <w:r w:rsidR="00EA4931" w:rsidRPr="00451EF5">
        <w:rPr>
          <w:rFonts w:ascii="Times New Roman" w:hAnsi="Times New Roman"/>
          <w:sz w:val="24"/>
          <w:szCs w:val="24"/>
        </w:rPr>
        <w:t>Начисление амортизации основных средств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2F350576" w14:textId="0F65C647" w:rsidR="00EA4931" w:rsidRPr="00451EF5" w:rsidRDefault="00896DE9" w:rsidP="00451EF5">
      <w:pPr>
        <w:pStyle w:val="aff8"/>
        <w:ind w:firstLine="709"/>
        <w:jc w:val="both"/>
        <w:rPr>
          <w:rFonts w:ascii="Times New Roman" w:hAnsi="Times New Roman"/>
          <w:sz w:val="24"/>
          <w:szCs w:val="24"/>
        </w:rPr>
      </w:pPr>
      <w:bookmarkStart w:id="41" w:name="_Ref10219031"/>
      <w:r>
        <w:rPr>
          <w:rFonts w:ascii="Times New Roman" w:hAnsi="Times New Roman"/>
          <w:sz w:val="24"/>
          <w:szCs w:val="24"/>
        </w:rPr>
        <w:t>2.1.1.10</w:t>
      </w:r>
      <w:r w:rsidR="007A47FA" w:rsidRPr="00451EF5">
        <w:rPr>
          <w:rFonts w:ascii="Times New Roman" w:hAnsi="Times New Roman"/>
          <w:sz w:val="24"/>
          <w:szCs w:val="24"/>
        </w:rPr>
        <w:t xml:space="preserve">. </w:t>
      </w:r>
      <w:r w:rsidR="00EA4931" w:rsidRPr="00451EF5">
        <w:rPr>
          <w:rFonts w:ascii="Times New Roman" w:hAnsi="Times New Roman"/>
          <w:sz w:val="24"/>
          <w:szCs w:val="24"/>
        </w:rPr>
        <w:t>Срок полезного использования объекта основных средств определяется в порядке</w:t>
      </w:r>
      <w:r w:rsidR="00F57D14" w:rsidRPr="00451EF5">
        <w:rPr>
          <w:rFonts w:ascii="Times New Roman" w:hAnsi="Times New Roman"/>
          <w:sz w:val="24"/>
          <w:szCs w:val="24"/>
        </w:rPr>
        <w:t>, установленном федеральным стандартом бухгалтерского учета для организаций государственного сектора «Основные средства», утвержденным приказом Минфина России от 31.12.2016 № 257н.</w:t>
      </w:r>
      <w:bookmarkEnd w:id="41"/>
    </w:p>
    <w:p w14:paraId="201F4A59"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 сроке полезного использования объекта основных средств для целей учета принимается </w:t>
      </w:r>
      <w:r w:rsidR="00A373E0" w:rsidRPr="00451EF5">
        <w:rPr>
          <w:rFonts w:ascii="Times New Roman" w:hAnsi="Times New Roman"/>
          <w:sz w:val="24"/>
          <w:szCs w:val="24"/>
        </w:rPr>
        <w:t>к</w:t>
      </w:r>
      <w:r w:rsidRPr="00451EF5">
        <w:rPr>
          <w:rFonts w:ascii="Times New Roman" w:hAnsi="Times New Roman"/>
          <w:sz w:val="24"/>
          <w:szCs w:val="24"/>
        </w:rPr>
        <w:t>омиссией по поступлению и выбытию активов.</w:t>
      </w:r>
    </w:p>
    <w:p w14:paraId="6B7400EF"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 объект основных средств, имеющий структурные части, не выделенные в отдельные инвентарные объекты, срок полезного использования и метод начисления амортизации устанавливаются для объекта основных средст</w:t>
      </w:r>
      <w:r w:rsidR="00504CBF" w:rsidRPr="00451EF5">
        <w:rPr>
          <w:rFonts w:ascii="Times New Roman" w:hAnsi="Times New Roman"/>
          <w:sz w:val="24"/>
          <w:szCs w:val="24"/>
        </w:rPr>
        <w:t>в в целом.</w:t>
      </w:r>
    </w:p>
    <w:p w14:paraId="5C54D166" w14:textId="28247AE0" w:rsidR="00B85836"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2.1.1.11</w:t>
      </w:r>
      <w:r w:rsidR="00A373E0" w:rsidRPr="00451EF5">
        <w:rPr>
          <w:rFonts w:ascii="Times New Roman" w:hAnsi="Times New Roman"/>
          <w:sz w:val="24"/>
          <w:szCs w:val="24"/>
        </w:rPr>
        <w:t xml:space="preserve">. </w:t>
      </w:r>
      <w:r w:rsidR="00110AED" w:rsidRPr="00451EF5">
        <w:rPr>
          <w:rFonts w:ascii="Times New Roman" w:hAnsi="Times New Roman"/>
          <w:sz w:val="24"/>
          <w:szCs w:val="24"/>
        </w:rPr>
        <w:t>Выявление признаков обесценения основных средств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w:t>
      </w:r>
      <w:r w:rsidR="00CA0BF2" w:rsidRPr="00451EF5">
        <w:rPr>
          <w:rFonts w:ascii="Times New Roman" w:hAnsi="Times New Roman"/>
          <w:sz w:val="24"/>
          <w:szCs w:val="24"/>
        </w:rPr>
        <w:t>,</w:t>
      </w:r>
      <w:r w:rsidR="00EA4931" w:rsidRPr="00451EF5">
        <w:rPr>
          <w:rFonts w:ascii="Times New Roman" w:hAnsi="Times New Roman"/>
          <w:sz w:val="24"/>
          <w:szCs w:val="24"/>
        </w:rPr>
        <w:t xml:space="preserve"> в порядке</w:t>
      </w:r>
      <w:r w:rsidR="00110AED" w:rsidRPr="00451EF5">
        <w:rPr>
          <w:rFonts w:ascii="Times New Roman" w:hAnsi="Times New Roman"/>
          <w:sz w:val="24"/>
          <w:szCs w:val="24"/>
        </w:rPr>
        <w:t>, установленном Положением об инвентаризации активов и обязательств (</w:t>
      </w:r>
      <w:r w:rsidR="004454E4" w:rsidRPr="00451EF5">
        <w:rPr>
          <w:rFonts w:ascii="Times New Roman" w:hAnsi="Times New Roman"/>
          <w:sz w:val="24"/>
          <w:szCs w:val="24"/>
        </w:rPr>
        <w:t>п</w:t>
      </w:r>
      <w:r w:rsidR="00F775C4">
        <w:rPr>
          <w:rFonts w:ascii="Times New Roman" w:hAnsi="Times New Roman"/>
          <w:sz w:val="24"/>
          <w:szCs w:val="24"/>
        </w:rPr>
        <w:t>риложение 8</w:t>
      </w:r>
      <w:r w:rsidR="00110AED" w:rsidRPr="00451EF5">
        <w:rPr>
          <w:rFonts w:ascii="Times New Roman" w:hAnsi="Times New Roman"/>
          <w:sz w:val="24"/>
          <w:szCs w:val="24"/>
        </w:rPr>
        <w:t xml:space="preserve"> к настоящей учетной политике)</w:t>
      </w:r>
      <w:r w:rsidR="00504CBF" w:rsidRPr="00451EF5">
        <w:rPr>
          <w:rFonts w:ascii="Times New Roman" w:hAnsi="Times New Roman"/>
          <w:sz w:val="24"/>
          <w:szCs w:val="24"/>
        </w:rPr>
        <w:t>.</w:t>
      </w:r>
    </w:p>
    <w:p w14:paraId="3CF22A92" w14:textId="5902AB4B"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2.1.1.12</w:t>
      </w:r>
      <w:r w:rsidR="00A373E0" w:rsidRPr="00451EF5">
        <w:rPr>
          <w:rFonts w:ascii="Times New Roman" w:hAnsi="Times New Roman"/>
          <w:sz w:val="24"/>
          <w:szCs w:val="24"/>
        </w:rPr>
        <w:t xml:space="preserve">. </w:t>
      </w:r>
      <w:r w:rsidR="00EA4931" w:rsidRPr="00451EF5">
        <w:rPr>
          <w:rFonts w:ascii="Times New Roman" w:hAnsi="Times New Roman"/>
          <w:sz w:val="24"/>
          <w:szCs w:val="24"/>
        </w:rPr>
        <w:t>Переоценка объектов основных средств осуществляется в порядке и сроки, устанавливаемые Правительством Российской Федерации.</w:t>
      </w:r>
    </w:p>
    <w:p w14:paraId="3157E7D3" w14:textId="30362F19" w:rsidR="00EA4931"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отражении результатов переоценки производится пересчет накопленной амортизации, </w:t>
      </w:r>
      <w:r w:rsidR="00756771" w:rsidRPr="00451EF5">
        <w:rPr>
          <w:rFonts w:ascii="Times New Roman" w:hAnsi="Times New Roman"/>
          <w:sz w:val="24"/>
          <w:szCs w:val="24"/>
        </w:rPr>
        <w:t>исчисленной на дату переоценки, путем вычитания накопленной амортизации из балансовой стоимости объекта основных средств, после чего остаточная стоимость пересчитывается до переоцененной стоимости актива</w:t>
      </w:r>
      <w:r w:rsidR="00974351" w:rsidRPr="00451EF5">
        <w:rPr>
          <w:rFonts w:ascii="Times New Roman" w:hAnsi="Times New Roman"/>
          <w:sz w:val="24"/>
          <w:szCs w:val="24"/>
        </w:rPr>
        <w:t>.</w:t>
      </w:r>
    </w:p>
    <w:p w14:paraId="29B9A76D" w14:textId="77777777" w:rsidR="003164E5" w:rsidRPr="00451EF5" w:rsidRDefault="003164E5" w:rsidP="00451EF5">
      <w:pPr>
        <w:pStyle w:val="aff8"/>
        <w:ind w:firstLine="709"/>
        <w:jc w:val="both"/>
        <w:rPr>
          <w:rFonts w:ascii="Times New Roman" w:hAnsi="Times New Roman"/>
          <w:sz w:val="24"/>
          <w:szCs w:val="24"/>
        </w:rPr>
      </w:pPr>
    </w:p>
    <w:p w14:paraId="4761F4F3" w14:textId="77777777" w:rsidR="00CB77C5" w:rsidRPr="00451EF5" w:rsidRDefault="00B12C35" w:rsidP="00451EF5">
      <w:pPr>
        <w:pStyle w:val="aff8"/>
        <w:ind w:firstLine="709"/>
        <w:jc w:val="both"/>
        <w:outlineLvl w:val="2"/>
        <w:rPr>
          <w:rFonts w:ascii="Times New Roman" w:hAnsi="Times New Roman"/>
          <w:b/>
          <w:sz w:val="24"/>
          <w:szCs w:val="24"/>
        </w:rPr>
      </w:pPr>
      <w:bookmarkStart w:id="42" w:name="_Toc414553237"/>
      <w:bookmarkStart w:id="43" w:name="_Toc510405965"/>
      <w:bookmarkStart w:id="44" w:name="_Toc14946383"/>
      <w:bookmarkStart w:id="45" w:name="_Toc167787574"/>
      <w:r w:rsidRPr="00451EF5">
        <w:rPr>
          <w:rFonts w:ascii="Times New Roman" w:hAnsi="Times New Roman"/>
          <w:b/>
          <w:sz w:val="24"/>
          <w:szCs w:val="24"/>
        </w:rPr>
        <w:t xml:space="preserve">2.1.2. </w:t>
      </w:r>
      <w:r w:rsidR="00CB77C5" w:rsidRPr="00451EF5">
        <w:rPr>
          <w:rFonts w:ascii="Times New Roman" w:hAnsi="Times New Roman"/>
          <w:b/>
          <w:sz w:val="24"/>
          <w:szCs w:val="24"/>
        </w:rPr>
        <w:t>Нематериальные активы</w:t>
      </w:r>
      <w:bookmarkEnd w:id="42"/>
      <w:bookmarkEnd w:id="43"/>
      <w:bookmarkEnd w:id="44"/>
      <w:r w:rsidR="001F47E3" w:rsidRPr="00451EF5">
        <w:rPr>
          <w:rFonts w:ascii="Times New Roman" w:hAnsi="Times New Roman"/>
          <w:b/>
          <w:sz w:val="24"/>
          <w:szCs w:val="24"/>
        </w:rPr>
        <w:t>.</w:t>
      </w:r>
      <w:bookmarkEnd w:id="45"/>
    </w:p>
    <w:p w14:paraId="13FEE366" w14:textId="1FB31ED0" w:rsidR="00D25BF5" w:rsidRPr="00451EF5" w:rsidRDefault="00D25BF5" w:rsidP="00451EF5">
      <w:pPr>
        <w:tabs>
          <w:tab w:val="left" w:pos="540"/>
        </w:tabs>
        <w:autoSpaceDE w:val="0"/>
        <w:autoSpaceDN w:val="0"/>
        <w:adjustRightInd w:val="0"/>
        <w:rPr>
          <w:sz w:val="24"/>
          <w:szCs w:val="24"/>
        </w:rPr>
      </w:pPr>
      <w:r w:rsidRPr="00451EF5">
        <w:rPr>
          <w:sz w:val="24"/>
          <w:szCs w:val="24"/>
        </w:rPr>
        <w:t>2.1.2.1. Решения о принятии, выбытии, перемещении объектов нематериальных активов, сроке полезного использования, его изменении, установлении справедливой стоимости и др. принимаются комиссией по поступлению и выбытию активов в соответствии с Положением о комиссии по поступлению</w:t>
      </w:r>
      <w:r w:rsidR="00E53088">
        <w:rPr>
          <w:sz w:val="24"/>
          <w:szCs w:val="24"/>
        </w:rPr>
        <w:t xml:space="preserve"> и выбытию акти</w:t>
      </w:r>
      <w:r w:rsidR="0012795C">
        <w:rPr>
          <w:sz w:val="24"/>
          <w:szCs w:val="24"/>
        </w:rPr>
        <w:t>вов (приложение 4</w:t>
      </w:r>
      <w:r w:rsidRPr="00451EF5">
        <w:rPr>
          <w:sz w:val="24"/>
          <w:szCs w:val="24"/>
        </w:rPr>
        <w:t xml:space="preserve"> к настоящей учетной политике).</w:t>
      </w:r>
    </w:p>
    <w:p w14:paraId="346680B8" w14:textId="1E7414E0" w:rsidR="00D25BF5" w:rsidRPr="00451EF5" w:rsidRDefault="00D25BF5" w:rsidP="00451EF5">
      <w:pPr>
        <w:tabs>
          <w:tab w:val="left" w:pos="540"/>
        </w:tabs>
        <w:autoSpaceDE w:val="0"/>
        <w:autoSpaceDN w:val="0"/>
        <w:adjustRightInd w:val="0"/>
        <w:rPr>
          <w:sz w:val="24"/>
          <w:szCs w:val="24"/>
        </w:rPr>
      </w:pPr>
      <w:r w:rsidRPr="00451EF5">
        <w:rPr>
          <w:sz w:val="24"/>
          <w:szCs w:val="24"/>
        </w:rPr>
        <w:t>К нематериальным активам, принимаемым к учету, не относятся материальные объекты (материальные носители), в которых выражены результаты интеллектуальной деятельности и приравненные к ним средства ин</w:t>
      </w:r>
      <w:r w:rsidR="00F74821">
        <w:rPr>
          <w:sz w:val="24"/>
          <w:szCs w:val="24"/>
        </w:rPr>
        <w:t xml:space="preserve">дивидуализации (CD, DVD, схемы </w:t>
      </w:r>
      <w:r w:rsidRPr="00451EF5">
        <w:rPr>
          <w:sz w:val="24"/>
          <w:szCs w:val="24"/>
        </w:rPr>
        <w:t>и т.д.).</w:t>
      </w:r>
    </w:p>
    <w:p w14:paraId="5B64E351"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Единицей учета нематериальных активов является инвентарный объект.</w:t>
      </w:r>
    </w:p>
    <w:p w14:paraId="48717769"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В качестве одного инвентарного объекта нематериальных активов признаются объекты, включающие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 иные аналогичные объекты).</w:t>
      </w:r>
    </w:p>
    <w:p w14:paraId="43FEE0F2"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Решение о порядке учета в качестве одного инвентарного объекта или в качестве самостоятельных объектов принимает комиссия по поступлению и выбытию активов.</w:t>
      </w:r>
    </w:p>
    <w:p w14:paraId="240869AD"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Инвентарные объекты нематериальных активов принимаются к учету</w:t>
      </w:r>
      <w:r w:rsidR="001F520A" w:rsidRPr="00451EF5">
        <w:rPr>
          <w:sz w:val="24"/>
          <w:szCs w:val="24"/>
        </w:rPr>
        <w:t xml:space="preserve"> согласно требованиям ОКОФ</w:t>
      </w:r>
      <w:r w:rsidRPr="00451EF5">
        <w:rPr>
          <w:sz w:val="24"/>
          <w:szCs w:val="24"/>
        </w:rPr>
        <w:t xml:space="preserve"> в порядке, установленном для объектов основных средств.</w:t>
      </w:r>
    </w:p>
    <w:p w14:paraId="71CAC971"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lastRenderedPageBreak/>
        <w:t>Капитальные вложения в объекты нематериальных активов, полученные от органов исполнительной власти, государственных (муниципальных) учреждений, принимаются в порядке, установленном для объектов основных средств.</w:t>
      </w:r>
    </w:p>
    <w:p w14:paraId="0B9EEBB7"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Нематериальные активы подразделяются на две подгруппы:</w:t>
      </w:r>
    </w:p>
    <w:p w14:paraId="6AC5821A"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14:paraId="361D093F"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p>
    <w:p w14:paraId="12F87BA6"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Решение о направлении использования объекта нематериальных активов принимается комиссией по поступлению и выбытию активов.</w:t>
      </w:r>
    </w:p>
    <w:p w14:paraId="61AC46E6"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Порядок отражения в учете объектов нематериальных активов, присвоения им инвентарных номеров, принятых на баланс до вступления в силу </w:t>
      </w:r>
      <w:r w:rsidR="00715EA7" w:rsidRPr="00451EF5">
        <w:rPr>
          <w:rFonts w:ascii="Times New Roman" w:hAnsi="Times New Roman"/>
          <w:sz w:val="24"/>
          <w:szCs w:val="24"/>
        </w:rPr>
        <w:t xml:space="preserve">положений </w:t>
      </w:r>
      <w:r w:rsidRPr="00451EF5">
        <w:rPr>
          <w:rFonts w:ascii="Times New Roman" w:hAnsi="Times New Roman"/>
          <w:sz w:val="24"/>
          <w:szCs w:val="24"/>
        </w:rPr>
        <w:t>настоящей учетной политики, не изменяются и пересмотру не подлежат, если они не противоречат действовавшим на момент признания актива нормативным правовым актам.</w:t>
      </w:r>
    </w:p>
    <w:p w14:paraId="2928DD38"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2.1.2.2. Особенности учета отдельных видов нематериальных активов.</w:t>
      </w:r>
    </w:p>
    <w:p w14:paraId="1FBB63E5" w14:textId="77777777" w:rsidR="00D25BF5" w:rsidRPr="00896DE9" w:rsidRDefault="00EF6029" w:rsidP="00451EF5">
      <w:pPr>
        <w:rPr>
          <w:sz w:val="24"/>
          <w:szCs w:val="24"/>
        </w:rPr>
      </w:pPr>
      <w:r w:rsidRPr="00896DE9">
        <w:rPr>
          <w:sz w:val="24"/>
          <w:szCs w:val="24"/>
        </w:rPr>
        <w:t xml:space="preserve">Учет </w:t>
      </w:r>
      <w:r w:rsidR="00D25BF5" w:rsidRPr="00896DE9">
        <w:rPr>
          <w:sz w:val="24"/>
          <w:szCs w:val="24"/>
        </w:rPr>
        <w:t>интернет-сайт</w:t>
      </w:r>
      <w:r w:rsidRPr="00896DE9">
        <w:rPr>
          <w:sz w:val="24"/>
          <w:szCs w:val="24"/>
        </w:rPr>
        <w:t>ов</w:t>
      </w:r>
    </w:p>
    <w:p w14:paraId="72F404A8" w14:textId="77777777" w:rsidR="00D25BF5" w:rsidRPr="00451EF5" w:rsidRDefault="00D25BF5" w:rsidP="00451EF5">
      <w:pPr>
        <w:rPr>
          <w:sz w:val="24"/>
          <w:szCs w:val="24"/>
        </w:rPr>
      </w:pPr>
      <w:r w:rsidRPr="00451EF5">
        <w:rPr>
          <w:sz w:val="24"/>
          <w:szCs w:val="24"/>
        </w:rPr>
        <w:t xml:space="preserve">Интернет-сайтом является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w:t>
      </w:r>
      <w:r w:rsidR="00A77C67" w:rsidRPr="00451EF5">
        <w:rPr>
          <w:sz w:val="24"/>
          <w:szCs w:val="24"/>
        </w:rPr>
        <w:t>«Интернет» по доменным именам и/</w:t>
      </w:r>
      <w:r w:rsidRPr="00451EF5">
        <w:rPr>
          <w:sz w:val="24"/>
          <w:szCs w:val="24"/>
        </w:rPr>
        <w:t>или по сетевым адресам, позволяющим идентифицировать сайты в сети «Интернет».</w:t>
      </w:r>
    </w:p>
    <w:p w14:paraId="16639147" w14:textId="724A4E7C" w:rsidR="00D25BF5" w:rsidRPr="00451EF5" w:rsidRDefault="00D25BF5" w:rsidP="00451EF5">
      <w:pPr>
        <w:rPr>
          <w:sz w:val="24"/>
          <w:szCs w:val="24"/>
        </w:rPr>
      </w:pPr>
      <w:r w:rsidRPr="00451EF5">
        <w:rPr>
          <w:sz w:val="24"/>
          <w:szCs w:val="24"/>
        </w:rPr>
        <w:t xml:space="preserve">При разработке интернет-сайта </w:t>
      </w:r>
      <w:r w:rsidR="00A04711">
        <w:rPr>
          <w:sz w:val="24"/>
          <w:szCs w:val="24"/>
        </w:rPr>
        <w:t>учреждения</w:t>
      </w:r>
      <w:r w:rsidR="00F74821">
        <w:rPr>
          <w:sz w:val="24"/>
          <w:szCs w:val="24"/>
        </w:rPr>
        <w:t xml:space="preserve"> </w:t>
      </w:r>
      <w:r w:rsidRPr="00451EF5">
        <w:rPr>
          <w:sz w:val="24"/>
          <w:szCs w:val="24"/>
        </w:rPr>
        <w:t xml:space="preserve">работниками </w:t>
      </w:r>
      <w:r w:rsidR="00F74821">
        <w:rPr>
          <w:sz w:val="24"/>
          <w:szCs w:val="24"/>
        </w:rPr>
        <w:t>учреждения</w:t>
      </w:r>
      <w:r w:rsidRPr="00451EF5">
        <w:rPr>
          <w:sz w:val="24"/>
          <w:szCs w:val="24"/>
        </w:rPr>
        <w:t xml:space="preserve"> исключительные права на него принадлежат </w:t>
      </w:r>
      <w:r w:rsidR="00F74821">
        <w:rPr>
          <w:sz w:val="24"/>
          <w:szCs w:val="24"/>
        </w:rPr>
        <w:t>учреждению</w:t>
      </w:r>
      <w:r w:rsidRPr="00451EF5">
        <w:rPr>
          <w:sz w:val="24"/>
          <w:szCs w:val="24"/>
        </w:rPr>
        <w:t>, как на результат интеллектуальной деятельности, созданный творческим трудом, при условии, что в трудовом или ином договоре с работниками, занятыми разработкой интернет-сайта, не предусмотрено сохранение за ними исключительных прав.</w:t>
      </w:r>
    </w:p>
    <w:p w14:paraId="04C9082B" w14:textId="6D25443E" w:rsidR="00D25BF5" w:rsidRPr="00451EF5" w:rsidRDefault="00D25BF5" w:rsidP="00451EF5">
      <w:pPr>
        <w:rPr>
          <w:sz w:val="24"/>
          <w:szCs w:val="24"/>
        </w:rPr>
      </w:pPr>
      <w:r w:rsidRPr="00451EF5">
        <w:rPr>
          <w:sz w:val="24"/>
          <w:szCs w:val="24"/>
        </w:rPr>
        <w:t xml:space="preserve">При создании интернет-сайта собственными силами (работниками </w:t>
      </w:r>
      <w:r w:rsidR="00F74821">
        <w:rPr>
          <w:sz w:val="24"/>
          <w:szCs w:val="24"/>
        </w:rPr>
        <w:t>учреждения</w:t>
      </w:r>
      <w:r w:rsidRPr="00451EF5">
        <w:rPr>
          <w:sz w:val="24"/>
          <w:szCs w:val="24"/>
        </w:rPr>
        <w:t>) в первоначальную стоимость объекта нематериальных активов включаются:</w:t>
      </w:r>
    </w:p>
    <w:p w14:paraId="2F4B1604" w14:textId="77777777" w:rsidR="00D25BF5" w:rsidRPr="00451EF5" w:rsidRDefault="00D25BF5" w:rsidP="00451EF5">
      <w:pPr>
        <w:rPr>
          <w:sz w:val="24"/>
          <w:szCs w:val="24"/>
        </w:rPr>
      </w:pPr>
      <w:r w:rsidRPr="00451EF5">
        <w:rPr>
          <w:sz w:val="24"/>
          <w:szCs w:val="24"/>
        </w:rPr>
        <w:t>- гонорары, выплачиваемые работникам за выполненную работу (если они предусмотрены);</w:t>
      </w:r>
    </w:p>
    <w:p w14:paraId="6E985A5D" w14:textId="77777777" w:rsidR="00D25BF5" w:rsidRPr="00451EF5" w:rsidRDefault="00D25BF5" w:rsidP="00451EF5">
      <w:pPr>
        <w:rPr>
          <w:sz w:val="24"/>
          <w:szCs w:val="24"/>
        </w:rPr>
      </w:pPr>
      <w:r w:rsidRPr="00451EF5">
        <w:rPr>
          <w:sz w:val="24"/>
          <w:szCs w:val="24"/>
        </w:rPr>
        <w:t>- страховые взносы на указанные выплаты;</w:t>
      </w:r>
    </w:p>
    <w:p w14:paraId="65CF837D" w14:textId="77777777" w:rsidR="00D25BF5" w:rsidRPr="00451EF5" w:rsidRDefault="00D25BF5" w:rsidP="00451EF5">
      <w:pPr>
        <w:rPr>
          <w:sz w:val="24"/>
          <w:szCs w:val="24"/>
        </w:rPr>
      </w:pPr>
      <w:r w:rsidRPr="00451EF5">
        <w:rPr>
          <w:sz w:val="24"/>
          <w:szCs w:val="24"/>
        </w:rPr>
        <w:t>- расходы на регистрацию доменного имени интернет-сайта,</w:t>
      </w:r>
    </w:p>
    <w:p w14:paraId="64F44D37" w14:textId="77777777" w:rsidR="00D25BF5" w:rsidRPr="00451EF5" w:rsidRDefault="00D25BF5" w:rsidP="00451EF5">
      <w:pPr>
        <w:rPr>
          <w:sz w:val="24"/>
          <w:szCs w:val="24"/>
        </w:rPr>
      </w:pPr>
      <w:r w:rsidRPr="00451EF5">
        <w:rPr>
          <w:sz w:val="24"/>
          <w:szCs w:val="24"/>
        </w:rPr>
        <w:t>- услуги хостинга и иные расходы, связанные с непосредственным созданием интернет-сайта.</w:t>
      </w:r>
    </w:p>
    <w:p w14:paraId="0B432C06" w14:textId="32A1EC6B" w:rsidR="008432D4" w:rsidRPr="00451EF5" w:rsidRDefault="00F74821" w:rsidP="00451EF5">
      <w:pPr>
        <w:rPr>
          <w:sz w:val="24"/>
          <w:szCs w:val="24"/>
        </w:rPr>
      </w:pPr>
      <w:r w:rsidRPr="00F74821">
        <w:rPr>
          <w:sz w:val="24"/>
          <w:szCs w:val="24"/>
        </w:rPr>
        <w:t>Интернет-сайт принимается к учету на основании Акта о приеме-передаче объектов нефинансовых активов (</w:t>
      </w:r>
      <w:r w:rsidR="009D4144" w:rsidRPr="009D4144">
        <w:rPr>
          <w:sz w:val="24"/>
          <w:szCs w:val="24"/>
        </w:rPr>
        <w:t>ф. 0510448</w:t>
      </w:r>
      <w:r w:rsidR="00CE73E1" w:rsidRPr="00451EF5">
        <w:rPr>
          <w:sz w:val="24"/>
          <w:szCs w:val="24"/>
        </w:rPr>
        <w:t>)</w:t>
      </w:r>
      <w:r w:rsidR="00D25BF5" w:rsidRPr="00451EF5">
        <w:rPr>
          <w:sz w:val="24"/>
          <w:szCs w:val="24"/>
        </w:rPr>
        <w:t>.</w:t>
      </w:r>
    </w:p>
    <w:p w14:paraId="672AEB16" w14:textId="77777777" w:rsidR="00D25BF5" w:rsidRPr="00451EF5" w:rsidRDefault="00D25BF5" w:rsidP="00451EF5">
      <w:pPr>
        <w:pStyle w:val="af9"/>
        <w:autoSpaceDE w:val="0"/>
        <w:autoSpaceDN w:val="0"/>
        <w:adjustRightInd w:val="0"/>
        <w:ind w:left="0"/>
        <w:rPr>
          <w:sz w:val="24"/>
          <w:szCs w:val="24"/>
        </w:rPr>
      </w:pPr>
      <w:r w:rsidRPr="00451EF5">
        <w:rPr>
          <w:sz w:val="24"/>
          <w:szCs w:val="24"/>
        </w:rPr>
        <w:t>2.1.2.3. Первоначальная стоимость объектов нематериальных активов определяется в соответствии с требованиями федерального стандарта бухгалтерского учета государственных финансов «Нематериальные активы», утвержденного приказом Министерства финансов Российской Федерац</w:t>
      </w:r>
      <w:r w:rsidR="00D92B34" w:rsidRPr="00451EF5">
        <w:rPr>
          <w:sz w:val="24"/>
          <w:szCs w:val="24"/>
        </w:rPr>
        <w:t>ии от 15.11.</w:t>
      </w:r>
      <w:r w:rsidR="00504CBF" w:rsidRPr="00451EF5">
        <w:rPr>
          <w:sz w:val="24"/>
          <w:szCs w:val="24"/>
        </w:rPr>
        <w:t>2019 № 181н.</w:t>
      </w:r>
    </w:p>
    <w:p w14:paraId="74899E74"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Первоначальная стоимость объектов нематериальных активов определяется комиссией по поступлению и выбытию активов по справедливой стоимости, установленной методом рыночных цен на дату принятия к учету, в отношении следующих объектов:</w:t>
      </w:r>
    </w:p>
    <w:p w14:paraId="5E90C4D2"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возмещаемые виновными лицами объекты основных средств (при ущербе, причиненном в результате хищений, недостач, порчи);</w:t>
      </w:r>
    </w:p>
    <w:p w14:paraId="72DB8FB7"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выявленных по результатам инвентаризации объектов нематериальных активов;</w:t>
      </w:r>
    </w:p>
    <w:p w14:paraId="6C25611B"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полученные по договорам дарения (пожертвования).</w:t>
      </w:r>
    </w:p>
    <w:p w14:paraId="710B2BF0"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Определение рыночных цен осуществляется в порядке, установленном пунктом 2.1.1.3. настоящей учетной политики для объектов основных средств.</w:t>
      </w:r>
    </w:p>
    <w:p w14:paraId="54A17C04"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данные о рыночной стоимости активов, указанные в настоящем пункте учетной политики, недоступны, актив принимается к учету в состав нематериальных активов в условной оценке: «один объект - один рубль».</w:t>
      </w:r>
    </w:p>
    <w:p w14:paraId="521F7999" w14:textId="77777777" w:rsidR="00D25BF5" w:rsidRPr="00451EF5" w:rsidRDefault="00D25BF5" w:rsidP="00451EF5">
      <w:pPr>
        <w:autoSpaceDE w:val="0"/>
        <w:autoSpaceDN w:val="0"/>
        <w:adjustRightInd w:val="0"/>
        <w:ind w:firstLine="540"/>
        <w:rPr>
          <w:sz w:val="24"/>
          <w:szCs w:val="24"/>
        </w:rPr>
      </w:pPr>
      <w:r w:rsidRPr="00451EF5">
        <w:rPr>
          <w:rFonts w:eastAsiaTheme="minorHAnsi"/>
          <w:sz w:val="24"/>
          <w:szCs w:val="24"/>
          <w:lang w:eastAsia="en-US"/>
        </w:rPr>
        <w:t xml:space="preserve">После получения данных о ценах на аналогичные либо схожие нематериальные активы по объекту нематериального актива, отраженного на дату признания в условной оценке, комиссией по </w:t>
      </w:r>
      <w:r w:rsidRPr="00451EF5">
        <w:rPr>
          <w:rFonts w:eastAsiaTheme="minorHAnsi"/>
          <w:sz w:val="24"/>
          <w:szCs w:val="24"/>
          <w:lang w:eastAsia="en-US"/>
        </w:rPr>
        <w:lastRenderedPageBreak/>
        <w:t>поступлению и выбытию активов субъекта учета осуществляется пересмотр балансовой (справедливой) стоимости такого объекта.</w:t>
      </w:r>
    </w:p>
    <w:p w14:paraId="1C88BBC0"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Нематериальные активы, приобретенные в результате обменных операций, принимаются к учету по сформированной </w:t>
      </w:r>
      <w:hyperlink r:id="rId12" w:history="1">
        <w:r w:rsidRPr="00451EF5">
          <w:rPr>
            <w:rFonts w:ascii="Times New Roman" w:hAnsi="Times New Roman"/>
            <w:sz w:val="24"/>
            <w:szCs w:val="24"/>
          </w:rPr>
          <w:t>первоначальной стоимости</w:t>
        </w:r>
      </w:hyperlink>
      <w:r w:rsidRPr="00451EF5">
        <w:rPr>
          <w:rFonts w:ascii="Times New Roman" w:hAnsi="Times New Roman"/>
          <w:sz w:val="24"/>
          <w:szCs w:val="24"/>
        </w:rPr>
        <w:t>.</w:t>
      </w:r>
    </w:p>
    <w:p w14:paraId="44976E12"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2.1.2.4. Изменение балансовой стоимости объекта нематериальных активов возможно в случае:</w:t>
      </w:r>
    </w:p>
    <w:p w14:paraId="006680A9"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 xml:space="preserve">модернизации </w:t>
      </w:r>
      <w:r w:rsidR="00C41048" w:rsidRPr="00451EF5">
        <w:rPr>
          <w:rFonts w:ascii="Times New Roman" w:hAnsi="Times New Roman"/>
          <w:sz w:val="24"/>
          <w:szCs w:val="24"/>
        </w:rPr>
        <w:t>объектов нематериальных активов</w:t>
      </w:r>
      <w:r w:rsidRPr="00451EF5">
        <w:rPr>
          <w:rFonts w:ascii="Times New Roman" w:hAnsi="Times New Roman"/>
          <w:sz w:val="24"/>
          <w:szCs w:val="24"/>
        </w:rPr>
        <w:t>;</w:t>
      </w:r>
    </w:p>
    <w:p w14:paraId="776277E2" w14:textId="77777777" w:rsidR="00F17A4C" w:rsidRPr="00451EF5" w:rsidRDefault="00F17A4C"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bCs/>
          <w:color w:val="000000" w:themeColor="text1"/>
          <w:sz w:val="24"/>
          <w:szCs w:val="24"/>
        </w:rPr>
        <w:t>частичной ликвидации (</w:t>
      </w:r>
      <w:proofErr w:type="spellStart"/>
      <w:r w:rsidRPr="00451EF5">
        <w:rPr>
          <w:rFonts w:ascii="Times New Roman" w:hAnsi="Times New Roman"/>
          <w:bCs/>
          <w:color w:val="000000" w:themeColor="text1"/>
          <w:sz w:val="24"/>
          <w:szCs w:val="24"/>
        </w:rPr>
        <w:t>разукомплектации</w:t>
      </w:r>
      <w:proofErr w:type="spellEnd"/>
      <w:r w:rsidRPr="00451EF5">
        <w:rPr>
          <w:rFonts w:ascii="Times New Roman" w:hAnsi="Times New Roman"/>
          <w:bCs/>
          <w:color w:val="000000" w:themeColor="text1"/>
          <w:sz w:val="24"/>
          <w:szCs w:val="24"/>
        </w:rPr>
        <w:t>) объектов нематериальных активов;</w:t>
      </w:r>
    </w:p>
    <w:p w14:paraId="179E048E"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переоценки объектов нематериальных активов.</w:t>
      </w:r>
    </w:p>
    <w:p w14:paraId="24216938" w14:textId="44777E1B"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2.1.2.5. Ответственным за хранение документов на объекты нематериальных активов является ответственные лица, за которыми закреплены нематериал</w:t>
      </w:r>
      <w:r w:rsidR="002820D0">
        <w:rPr>
          <w:rFonts w:ascii="Times New Roman" w:hAnsi="Times New Roman"/>
          <w:sz w:val="24"/>
          <w:szCs w:val="24"/>
        </w:rPr>
        <w:t>ьные активы</w:t>
      </w:r>
      <w:r w:rsidRPr="00451EF5">
        <w:rPr>
          <w:rFonts w:ascii="Times New Roman" w:hAnsi="Times New Roman"/>
          <w:sz w:val="24"/>
          <w:szCs w:val="24"/>
        </w:rPr>
        <w:t xml:space="preserve">. </w:t>
      </w:r>
    </w:p>
    <w:p w14:paraId="3792D57A" w14:textId="6A492A16" w:rsidR="00D25BF5" w:rsidRPr="00451EF5" w:rsidRDefault="00D25BF5" w:rsidP="003F3984">
      <w:pPr>
        <w:pStyle w:val="aff8"/>
        <w:ind w:firstLine="709"/>
        <w:jc w:val="both"/>
        <w:rPr>
          <w:rFonts w:ascii="Times New Roman" w:hAnsi="Times New Roman"/>
          <w:sz w:val="24"/>
          <w:szCs w:val="24"/>
        </w:rPr>
      </w:pPr>
      <w:r w:rsidRPr="00451EF5">
        <w:rPr>
          <w:rFonts w:ascii="Times New Roman" w:hAnsi="Times New Roman"/>
          <w:sz w:val="24"/>
          <w:szCs w:val="24"/>
        </w:rPr>
        <w:t xml:space="preserve">2.1.2.6. </w:t>
      </w:r>
      <w:r w:rsidR="003F3984">
        <w:rPr>
          <w:rFonts w:ascii="Times New Roman" w:hAnsi="Times New Roman"/>
          <w:sz w:val="24"/>
          <w:szCs w:val="24"/>
        </w:rPr>
        <w:t xml:space="preserve"> </w:t>
      </w:r>
      <w:r w:rsidR="00C67F3C" w:rsidRPr="00C67F3C">
        <w:rPr>
          <w:rFonts w:ascii="Times New Roman" w:hAnsi="Times New Roman"/>
          <w:sz w:val="24"/>
          <w:szCs w:val="24"/>
        </w:rPr>
        <w:tab/>
        <w:t>Каждому инвентарному объекту НМА присваивается уникальный инвентарный порядковый номер, который используется исключительно в регистрах учета. Структура инвентарного номера для объекта НМА аналогична   структуре для объекта ОС</w:t>
      </w:r>
      <w:r w:rsidR="00C67F3C">
        <w:rPr>
          <w:rFonts w:ascii="Times New Roman" w:hAnsi="Times New Roman"/>
          <w:sz w:val="24"/>
          <w:szCs w:val="24"/>
        </w:rPr>
        <w:t xml:space="preserve">. </w:t>
      </w:r>
      <w:r w:rsidRPr="00451EF5">
        <w:rPr>
          <w:rFonts w:ascii="Times New Roman" w:hAnsi="Times New Roman"/>
          <w:sz w:val="24"/>
          <w:szCs w:val="24"/>
        </w:rPr>
        <w:t xml:space="preserve">Присвоение и регистрация инвентарных номеров объектам нематериальных активов осуществляется в </w:t>
      </w:r>
      <w:r w:rsidRPr="00C67F3C">
        <w:rPr>
          <w:rFonts w:ascii="Times New Roman" w:hAnsi="Times New Roman"/>
          <w:sz w:val="24"/>
          <w:szCs w:val="24"/>
        </w:rPr>
        <w:t>УАИС Бюджетный учет</w:t>
      </w:r>
      <w:r w:rsidRPr="00451EF5">
        <w:rPr>
          <w:rFonts w:ascii="Times New Roman" w:hAnsi="Times New Roman"/>
          <w:sz w:val="24"/>
          <w:szCs w:val="24"/>
        </w:rPr>
        <w:t xml:space="preserve"> </w:t>
      </w:r>
      <w:r w:rsidR="00C67F3C">
        <w:rPr>
          <w:rFonts w:ascii="Times New Roman" w:hAnsi="Times New Roman"/>
          <w:i/>
          <w:sz w:val="24"/>
          <w:szCs w:val="24"/>
        </w:rPr>
        <w:t xml:space="preserve"> </w:t>
      </w:r>
      <w:r w:rsidR="005279F5" w:rsidRPr="00451EF5">
        <w:rPr>
          <w:rFonts w:ascii="Times New Roman" w:hAnsi="Times New Roman"/>
          <w:sz w:val="24"/>
          <w:szCs w:val="24"/>
        </w:rPr>
        <w:t xml:space="preserve"> </w:t>
      </w:r>
      <w:r w:rsidR="00260F57" w:rsidRPr="00451EF5">
        <w:rPr>
          <w:rFonts w:ascii="Times New Roman" w:hAnsi="Times New Roman"/>
          <w:sz w:val="24"/>
          <w:szCs w:val="24"/>
        </w:rPr>
        <w:t xml:space="preserve">работником </w:t>
      </w:r>
      <w:r w:rsidR="00C67F3C">
        <w:rPr>
          <w:rFonts w:ascii="Times New Roman" w:hAnsi="Times New Roman"/>
          <w:sz w:val="24"/>
          <w:szCs w:val="24"/>
        </w:rPr>
        <w:t xml:space="preserve"> </w:t>
      </w:r>
      <w:r w:rsidRPr="00451EF5">
        <w:rPr>
          <w:rFonts w:ascii="Times New Roman" w:hAnsi="Times New Roman"/>
          <w:sz w:val="24"/>
          <w:szCs w:val="24"/>
        </w:rPr>
        <w:t xml:space="preserve"> бухгалтерии.</w:t>
      </w:r>
    </w:p>
    <w:p w14:paraId="17148064" w14:textId="0AD9CDC7" w:rsidR="00D25BF5" w:rsidRPr="00451EF5" w:rsidRDefault="00896DE9" w:rsidP="00451E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25BF5" w:rsidRPr="00451EF5">
        <w:rPr>
          <w:rFonts w:ascii="Times New Roman" w:hAnsi="Times New Roman" w:cs="Times New Roman"/>
          <w:sz w:val="24"/>
          <w:szCs w:val="24"/>
        </w:rPr>
        <w:t xml:space="preserve">2.1.2.7. Начисление амортизации по объекту нематериальных активов производится линейным методом, который предполагает </w:t>
      </w:r>
      <w:r w:rsidR="007D3889" w:rsidRPr="00451EF5">
        <w:rPr>
          <w:rFonts w:ascii="Times New Roman" w:hAnsi="Times New Roman" w:cs="Times New Roman"/>
          <w:sz w:val="24"/>
          <w:szCs w:val="24"/>
        </w:rPr>
        <w:t>ежемесячное</w:t>
      </w:r>
      <w:r w:rsidR="00D25BF5" w:rsidRPr="00451EF5">
        <w:rPr>
          <w:rFonts w:ascii="Times New Roman" w:hAnsi="Times New Roman" w:cs="Times New Roman"/>
          <w:sz w:val="24"/>
          <w:szCs w:val="24"/>
        </w:rPr>
        <w:t xml:space="preserve"> начисление постоянной суммы амортизации на протяжении всего срока полезного использования актива.</w:t>
      </w:r>
    </w:p>
    <w:p w14:paraId="5CCF3BE6" w14:textId="650128D7" w:rsidR="00D25BF5" w:rsidRPr="00451EF5" w:rsidRDefault="00D25BF5" w:rsidP="00451EF5">
      <w:pPr>
        <w:autoSpaceDE w:val="0"/>
        <w:autoSpaceDN w:val="0"/>
        <w:adjustRightInd w:val="0"/>
        <w:rPr>
          <w:rFonts w:eastAsiaTheme="minorHAnsi"/>
          <w:sz w:val="24"/>
          <w:szCs w:val="24"/>
          <w:lang w:eastAsia="en-US"/>
        </w:rPr>
      </w:pPr>
      <w:r w:rsidRPr="00451EF5">
        <w:rPr>
          <w:sz w:val="24"/>
          <w:szCs w:val="24"/>
        </w:rPr>
        <w:t xml:space="preserve">2.1.2.8. </w:t>
      </w:r>
      <w:r w:rsidRPr="00451EF5">
        <w:rPr>
          <w:rFonts w:eastAsiaTheme="minorHAnsi"/>
          <w:sz w:val="24"/>
          <w:szCs w:val="24"/>
          <w:lang w:eastAsia="en-US"/>
        </w:rPr>
        <w:t xml:space="preserve">Сроком полезного использования нематериального актива является период, в течение которого </w:t>
      </w:r>
      <w:r w:rsidR="002820D0">
        <w:rPr>
          <w:sz w:val="24"/>
          <w:szCs w:val="24"/>
        </w:rPr>
        <w:t>учреждение</w:t>
      </w:r>
      <w:r w:rsidR="00126158" w:rsidRPr="00451EF5" w:rsidDel="00126158">
        <w:rPr>
          <w:rFonts w:eastAsiaTheme="minorHAnsi"/>
          <w:sz w:val="24"/>
          <w:szCs w:val="24"/>
          <w:lang w:eastAsia="en-US"/>
        </w:rPr>
        <w:t xml:space="preserve"> </w:t>
      </w:r>
      <w:r w:rsidRPr="00451EF5">
        <w:rPr>
          <w:rFonts w:eastAsiaTheme="minorHAnsi"/>
          <w:sz w:val="24"/>
          <w:szCs w:val="24"/>
          <w:lang w:eastAsia="en-US"/>
        </w:rPr>
        <w:t>предполагается использование актива.</w:t>
      </w:r>
    </w:p>
    <w:p w14:paraId="1539C185"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Срок полезного использования нематериальных активов в целях принятия объекта к учету и начисления амортизации определяется комиссией по поступлению и выбытию активов исходя из:</w:t>
      </w:r>
    </w:p>
    <w:p w14:paraId="63C1D26C" w14:textId="76C2FE0C"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 xml:space="preserve">срока действия прав </w:t>
      </w:r>
      <w:r w:rsidR="00A04711">
        <w:rPr>
          <w:rFonts w:eastAsiaTheme="minorHAnsi"/>
          <w:sz w:val="24"/>
          <w:szCs w:val="24"/>
          <w:lang w:eastAsia="en-US"/>
        </w:rPr>
        <w:t>учреждения</w:t>
      </w:r>
      <w:r w:rsidR="00612285">
        <w:rPr>
          <w:rFonts w:eastAsiaTheme="minorHAnsi"/>
          <w:sz w:val="24"/>
          <w:szCs w:val="24"/>
          <w:lang w:eastAsia="en-US"/>
        </w:rPr>
        <w:t xml:space="preserve"> </w:t>
      </w:r>
      <w:r w:rsidRPr="00451EF5">
        <w:rPr>
          <w:rFonts w:eastAsiaTheme="minorHAnsi"/>
          <w:sz w:val="24"/>
          <w:szCs w:val="24"/>
          <w:lang w:eastAsia="en-US"/>
        </w:rPr>
        <w:t>на результат интеллектуальной деятельности или средство индивидуализации и периода контроля над активом;</w:t>
      </w:r>
    </w:p>
    <w:p w14:paraId="1DB26189"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5F54989D" w14:textId="3DE98199"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 xml:space="preserve">ожидаемого срока использования актива, в течение которого </w:t>
      </w:r>
      <w:r w:rsidR="00810C4E">
        <w:rPr>
          <w:rFonts w:eastAsiaTheme="minorHAnsi"/>
          <w:sz w:val="24"/>
          <w:szCs w:val="24"/>
          <w:lang w:eastAsia="en-US"/>
        </w:rPr>
        <w:t>учреждение</w:t>
      </w:r>
      <w:r w:rsidR="00126158" w:rsidRPr="00451EF5" w:rsidDel="00126158">
        <w:rPr>
          <w:rFonts w:eastAsiaTheme="minorHAnsi"/>
          <w:sz w:val="24"/>
          <w:szCs w:val="24"/>
          <w:lang w:eastAsia="en-US"/>
        </w:rPr>
        <w:t xml:space="preserve"> </w:t>
      </w:r>
      <w:r w:rsidRPr="00451EF5">
        <w:rPr>
          <w:rFonts w:eastAsiaTheme="minorHAnsi"/>
          <w:sz w:val="24"/>
          <w:szCs w:val="24"/>
          <w:lang w:eastAsia="en-US"/>
        </w:rPr>
        <w:t xml:space="preserve">предполагает использовать актив в деятельности, направленной на достижение целей создания </w:t>
      </w:r>
      <w:r w:rsidR="009A7BE2">
        <w:rPr>
          <w:sz w:val="24"/>
          <w:szCs w:val="24"/>
        </w:rPr>
        <w:t>учреждения</w:t>
      </w:r>
      <w:r w:rsidRPr="00451EF5">
        <w:rPr>
          <w:rFonts w:eastAsiaTheme="minorHAnsi"/>
          <w:sz w:val="24"/>
          <w:szCs w:val="24"/>
          <w:lang w:eastAsia="en-US"/>
        </w:rPr>
        <w:t>, либо в случаях, предусмотренных законодательством Российской Федерации, получать экономические выгоды;</w:t>
      </w:r>
    </w:p>
    <w:p w14:paraId="4B6FA2B0"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срока полезного использования иного актива, с которым объект нематериальных активов непосредственно связан.</w:t>
      </w:r>
    </w:p>
    <w:p w14:paraId="14C12A1C" w14:textId="77777777" w:rsidR="00D25BF5" w:rsidRPr="00451EF5" w:rsidRDefault="00D25BF5" w:rsidP="00451EF5">
      <w:pPr>
        <w:autoSpaceDE w:val="0"/>
        <w:autoSpaceDN w:val="0"/>
        <w:adjustRightInd w:val="0"/>
        <w:ind w:firstLine="708"/>
        <w:rPr>
          <w:sz w:val="24"/>
          <w:szCs w:val="24"/>
        </w:rPr>
      </w:pPr>
      <w:r w:rsidRPr="00451EF5">
        <w:rPr>
          <w:sz w:val="24"/>
          <w:szCs w:val="24"/>
        </w:rPr>
        <w:t>Изменение сроков полезного использования возможно в случае:</w:t>
      </w:r>
    </w:p>
    <w:p w14:paraId="5179246D"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модернизации нематериального актива;</w:t>
      </w:r>
    </w:p>
    <w:p w14:paraId="2F77428A"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proofErr w:type="spellStart"/>
      <w:r w:rsidRPr="00451EF5">
        <w:rPr>
          <w:rFonts w:ascii="Times New Roman" w:hAnsi="Times New Roman"/>
          <w:sz w:val="24"/>
          <w:szCs w:val="24"/>
        </w:rPr>
        <w:t>реклассификации</w:t>
      </w:r>
      <w:proofErr w:type="spellEnd"/>
      <w:r w:rsidRPr="00451EF5">
        <w:rPr>
          <w:rFonts w:ascii="Times New Roman" w:hAnsi="Times New Roman"/>
          <w:sz w:val="24"/>
          <w:szCs w:val="24"/>
        </w:rPr>
        <w:t xml:space="preserve"> нематериального актива;</w:t>
      </w:r>
    </w:p>
    <w:p w14:paraId="0D4072EA" w14:textId="77777777" w:rsidR="00871162" w:rsidRPr="00451EF5" w:rsidRDefault="00871162" w:rsidP="00451EF5">
      <w:pPr>
        <w:numPr>
          <w:ilvl w:val="0"/>
          <w:numId w:val="13"/>
        </w:numPr>
        <w:ind w:left="5" w:firstLine="709"/>
        <w:rPr>
          <w:rFonts w:eastAsia="Calibri"/>
          <w:color w:val="000000" w:themeColor="text1"/>
          <w:sz w:val="24"/>
          <w:szCs w:val="24"/>
        </w:rPr>
      </w:pPr>
      <w:r w:rsidRPr="00451EF5">
        <w:rPr>
          <w:color w:val="000000" w:themeColor="text1"/>
          <w:sz w:val="24"/>
          <w:szCs w:val="24"/>
        </w:rPr>
        <w:t>частичной ликвидации (</w:t>
      </w:r>
      <w:proofErr w:type="spellStart"/>
      <w:r w:rsidRPr="00451EF5">
        <w:rPr>
          <w:color w:val="000000" w:themeColor="text1"/>
          <w:sz w:val="24"/>
          <w:szCs w:val="24"/>
        </w:rPr>
        <w:t>разукомплектации</w:t>
      </w:r>
      <w:proofErr w:type="spellEnd"/>
      <w:r w:rsidRPr="00451EF5">
        <w:rPr>
          <w:color w:val="000000" w:themeColor="text1"/>
          <w:sz w:val="24"/>
          <w:szCs w:val="24"/>
        </w:rPr>
        <w:t>) нематериальных активов;</w:t>
      </w:r>
    </w:p>
    <w:p w14:paraId="7C85391F" w14:textId="77777777" w:rsidR="00D25BF5" w:rsidRPr="00451EF5" w:rsidRDefault="00D25BF5" w:rsidP="00451EF5">
      <w:pPr>
        <w:pStyle w:val="aff8"/>
        <w:numPr>
          <w:ilvl w:val="0"/>
          <w:numId w:val="13"/>
        </w:numPr>
        <w:autoSpaceDE w:val="0"/>
        <w:autoSpaceDN w:val="0"/>
        <w:adjustRightInd w:val="0"/>
        <w:ind w:left="0" w:firstLine="708"/>
        <w:jc w:val="both"/>
        <w:rPr>
          <w:rFonts w:eastAsiaTheme="minorHAnsi"/>
          <w:sz w:val="24"/>
          <w:szCs w:val="24"/>
        </w:rPr>
      </w:pPr>
      <w:r w:rsidRPr="00451EF5">
        <w:rPr>
          <w:rFonts w:ascii="Times New Roman" w:hAnsi="Times New Roman"/>
          <w:sz w:val="24"/>
          <w:szCs w:val="24"/>
        </w:rPr>
        <w:t>изменения первоначально принятых нормативных показателей функционирования амортизируемого объекта нематериального актива, установленных в настоящем пункте учетной политики.</w:t>
      </w:r>
    </w:p>
    <w:p w14:paraId="1DED4A5B" w14:textId="77777777" w:rsidR="00D25BF5" w:rsidRPr="00451EF5" w:rsidRDefault="00D25BF5" w:rsidP="00451EF5">
      <w:pPr>
        <w:autoSpaceDE w:val="0"/>
        <w:autoSpaceDN w:val="0"/>
        <w:adjustRightInd w:val="0"/>
        <w:ind w:firstLine="540"/>
        <w:rPr>
          <w:rFonts w:eastAsiaTheme="minorHAnsi"/>
          <w:sz w:val="24"/>
          <w:szCs w:val="24"/>
          <w:lang w:eastAsia="en-US"/>
        </w:rPr>
      </w:pPr>
      <w:r w:rsidRPr="00451EF5">
        <w:rPr>
          <w:rFonts w:eastAsiaTheme="minorHAnsi"/>
          <w:sz w:val="24"/>
          <w:szCs w:val="24"/>
          <w:lang w:eastAsia="en-US"/>
        </w:rPr>
        <w:t>По результатам инвентаризации объектов нематериальных активов в целях составления годовой отчетности срок их полезного использования, в том числе объектов нематериальных активов с неопределенным сроком полезного использования, уточняется в случае изменения указанных в настоящем пункте факторов и</w:t>
      </w:r>
      <w:r w:rsidR="00A77C67" w:rsidRPr="00451EF5">
        <w:rPr>
          <w:rFonts w:eastAsiaTheme="minorHAnsi"/>
          <w:sz w:val="24"/>
          <w:szCs w:val="24"/>
          <w:lang w:eastAsia="en-US"/>
        </w:rPr>
        <w:t>/или</w:t>
      </w:r>
      <w:r w:rsidRPr="00451EF5">
        <w:rPr>
          <w:rFonts w:eastAsiaTheme="minorHAnsi"/>
          <w:sz w:val="24"/>
          <w:szCs w:val="24"/>
          <w:lang w:eastAsia="en-US"/>
        </w:rPr>
        <w:t xml:space="preserve"> условий их использования.</w:t>
      </w:r>
    </w:p>
    <w:p w14:paraId="334A54B5"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Определение продолжительности периода, в течение которого предполагается использовать нематериальный актив, и в случаях его существенного изменения уточнение срока его полезного использования осуществляет комиссия по поступлению и выбытию активов.</w:t>
      </w:r>
    </w:p>
    <w:p w14:paraId="45A080D1"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14:paraId="397A9C55" w14:textId="7F4581DB"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2.1.2.9. Выявление признаков обесценения нематериальных активов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w:t>
      </w:r>
      <w:r w:rsidRPr="00451EF5">
        <w:rPr>
          <w:rFonts w:ascii="Times New Roman" w:hAnsi="Times New Roman"/>
          <w:sz w:val="24"/>
          <w:szCs w:val="24"/>
        </w:rPr>
        <w:lastRenderedPageBreak/>
        <w:t>обесценение актива, в порядке, установленном Положением об инвентаризации акти</w:t>
      </w:r>
      <w:r w:rsidR="00E53088">
        <w:rPr>
          <w:rFonts w:ascii="Times New Roman" w:hAnsi="Times New Roman"/>
          <w:sz w:val="24"/>
          <w:szCs w:val="24"/>
        </w:rPr>
        <w:t>вов и обязательств (приложение 8</w:t>
      </w:r>
      <w:r w:rsidRPr="00451EF5">
        <w:rPr>
          <w:rFonts w:ascii="Times New Roman" w:hAnsi="Times New Roman"/>
          <w:sz w:val="24"/>
          <w:szCs w:val="24"/>
        </w:rPr>
        <w:t xml:space="preserve"> к настоящей учетной политике).</w:t>
      </w:r>
    </w:p>
    <w:p w14:paraId="2FCC2A84" w14:textId="5485EE6E" w:rsidR="00D25B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2.1.2.10. Переоценка стоимости объектов нематериальных активов проводится в порядке и в сроки, устанавливаемые Правительством Российской Федерации.</w:t>
      </w:r>
    </w:p>
    <w:p w14:paraId="3118CB47" w14:textId="77777777" w:rsidR="003164E5" w:rsidRPr="00451EF5" w:rsidRDefault="003164E5" w:rsidP="00451EF5">
      <w:pPr>
        <w:pStyle w:val="aff8"/>
        <w:ind w:firstLine="709"/>
        <w:jc w:val="both"/>
        <w:rPr>
          <w:rFonts w:ascii="Times New Roman" w:hAnsi="Times New Roman"/>
          <w:sz w:val="24"/>
          <w:szCs w:val="24"/>
        </w:rPr>
      </w:pPr>
    </w:p>
    <w:p w14:paraId="66E72CA8" w14:textId="77777777" w:rsidR="006B7813" w:rsidRPr="00451EF5" w:rsidRDefault="00B12C35" w:rsidP="00451EF5">
      <w:pPr>
        <w:pStyle w:val="aff8"/>
        <w:ind w:firstLine="709"/>
        <w:jc w:val="both"/>
        <w:outlineLvl w:val="2"/>
        <w:rPr>
          <w:rFonts w:ascii="Times New Roman" w:hAnsi="Times New Roman"/>
          <w:b/>
          <w:sz w:val="24"/>
          <w:szCs w:val="24"/>
        </w:rPr>
      </w:pPr>
      <w:bookmarkStart w:id="46" w:name="_Toc14946384"/>
      <w:bookmarkStart w:id="47" w:name="_Toc167787575"/>
      <w:r w:rsidRPr="00451EF5">
        <w:rPr>
          <w:rFonts w:ascii="Times New Roman" w:hAnsi="Times New Roman"/>
          <w:b/>
          <w:sz w:val="24"/>
          <w:szCs w:val="24"/>
        </w:rPr>
        <w:t xml:space="preserve">2.1.3. </w:t>
      </w:r>
      <w:r w:rsidR="006B7813" w:rsidRPr="00451EF5">
        <w:rPr>
          <w:rFonts w:ascii="Times New Roman" w:hAnsi="Times New Roman"/>
          <w:b/>
          <w:sz w:val="24"/>
          <w:szCs w:val="24"/>
        </w:rPr>
        <w:t>Непроизведенные активы</w:t>
      </w:r>
      <w:bookmarkEnd w:id="46"/>
      <w:bookmarkEnd w:id="47"/>
    </w:p>
    <w:p w14:paraId="4DA917B3" w14:textId="4225A990" w:rsidR="006F131D" w:rsidRPr="00451EF5" w:rsidRDefault="00B12C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2.1.3.1. </w:t>
      </w:r>
      <w:r w:rsidR="006F131D" w:rsidRPr="00451EF5">
        <w:rPr>
          <w:rFonts w:ascii="Times New Roman" w:hAnsi="Times New Roman"/>
          <w:sz w:val="24"/>
          <w:szCs w:val="24"/>
        </w:rPr>
        <w:t>В состав</w:t>
      </w:r>
      <w:r w:rsidR="0083480B" w:rsidRPr="00451EF5">
        <w:rPr>
          <w:rFonts w:ascii="Times New Roman" w:hAnsi="Times New Roman"/>
          <w:sz w:val="24"/>
          <w:szCs w:val="24"/>
        </w:rPr>
        <w:t>е</w:t>
      </w:r>
      <w:r w:rsidR="006F131D" w:rsidRPr="00451EF5">
        <w:rPr>
          <w:rFonts w:ascii="Times New Roman" w:hAnsi="Times New Roman"/>
          <w:sz w:val="24"/>
          <w:szCs w:val="24"/>
        </w:rPr>
        <w:t xml:space="preserve"> непроизведенных активов </w:t>
      </w:r>
      <w:r w:rsidR="0083480B" w:rsidRPr="00451EF5">
        <w:rPr>
          <w:rFonts w:ascii="Times New Roman" w:hAnsi="Times New Roman"/>
          <w:sz w:val="24"/>
          <w:szCs w:val="24"/>
        </w:rPr>
        <w:t xml:space="preserve">признаются </w:t>
      </w:r>
      <w:r w:rsidR="006F131D" w:rsidRPr="00451EF5">
        <w:rPr>
          <w:rFonts w:ascii="Times New Roman" w:hAnsi="Times New Roman"/>
          <w:sz w:val="24"/>
          <w:szCs w:val="24"/>
        </w:rPr>
        <w:t xml:space="preserve">земельные участки (за исключением зданий, сооружений, дорог, многолетних насаждений и иных объектов, расположенных (построенных) на этих участках), используемые </w:t>
      </w:r>
      <w:r w:rsidR="002820D0">
        <w:rPr>
          <w:rFonts w:ascii="Times New Roman" w:hAnsi="Times New Roman"/>
          <w:sz w:val="24"/>
          <w:szCs w:val="24"/>
        </w:rPr>
        <w:t>учреждением</w:t>
      </w:r>
      <w:r w:rsidR="0087787C" w:rsidRPr="00451EF5">
        <w:rPr>
          <w:rFonts w:ascii="Times New Roman" w:hAnsi="Times New Roman"/>
          <w:sz w:val="24"/>
          <w:szCs w:val="24"/>
        </w:rPr>
        <w:t xml:space="preserve"> </w:t>
      </w:r>
      <w:r w:rsidR="006F131D" w:rsidRPr="00451EF5">
        <w:rPr>
          <w:rFonts w:ascii="Times New Roman" w:hAnsi="Times New Roman"/>
          <w:sz w:val="24"/>
          <w:szCs w:val="24"/>
        </w:rPr>
        <w:t xml:space="preserve">для получения экономических выгод или полезного потенциала, и закрепленные за </w:t>
      </w:r>
      <w:r w:rsidR="002820D0">
        <w:rPr>
          <w:rFonts w:ascii="Times New Roman" w:hAnsi="Times New Roman"/>
          <w:sz w:val="24"/>
          <w:szCs w:val="24"/>
        </w:rPr>
        <w:t>учреждением</w:t>
      </w:r>
      <w:r w:rsidR="0087787C" w:rsidRPr="00451EF5">
        <w:rPr>
          <w:rFonts w:ascii="Times New Roman" w:hAnsi="Times New Roman"/>
          <w:sz w:val="24"/>
          <w:szCs w:val="24"/>
        </w:rPr>
        <w:t xml:space="preserve"> </w:t>
      </w:r>
      <w:r w:rsidR="006F131D" w:rsidRPr="00451EF5">
        <w:rPr>
          <w:rFonts w:ascii="Times New Roman" w:hAnsi="Times New Roman"/>
          <w:sz w:val="24"/>
          <w:szCs w:val="24"/>
        </w:rPr>
        <w:t>на праве постоянного (бессрочного) пользования</w:t>
      </w:r>
      <w:r w:rsidR="004074F5" w:rsidRPr="00451EF5">
        <w:rPr>
          <w:rFonts w:ascii="Times New Roman" w:hAnsi="Times New Roman"/>
          <w:sz w:val="24"/>
          <w:szCs w:val="24"/>
        </w:rPr>
        <w:t>, а также земельные участки</w:t>
      </w:r>
      <w:r w:rsidR="003237DE" w:rsidRPr="00451EF5">
        <w:rPr>
          <w:rFonts w:ascii="Times New Roman" w:hAnsi="Times New Roman"/>
          <w:sz w:val="24"/>
          <w:szCs w:val="24"/>
        </w:rPr>
        <w:t>,</w:t>
      </w:r>
      <w:r w:rsidR="004074F5" w:rsidRPr="00451EF5">
        <w:rPr>
          <w:rFonts w:ascii="Times New Roman" w:hAnsi="Times New Roman"/>
          <w:sz w:val="24"/>
          <w:szCs w:val="24"/>
        </w:rPr>
        <w:t xml:space="preserve"> по которым собственность не разграничена, </w:t>
      </w:r>
      <w:r w:rsidR="003A2CA8" w:rsidRPr="00451EF5">
        <w:rPr>
          <w:rFonts w:ascii="Times New Roman" w:hAnsi="Times New Roman"/>
          <w:sz w:val="24"/>
          <w:szCs w:val="24"/>
        </w:rPr>
        <w:t>сведения о которых внесены в Единый государственный реестр недвижимости</w:t>
      </w:r>
      <w:r w:rsidR="006F131D" w:rsidRPr="00451EF5">
        <w:rPr>
          <w:rFonts w:ascii="Times New Roman" w:hAnsi="Times New Roman"/>
          <w:sz w:val="24"/>
          <w:szCs w:val="24"/>
        </w:rPr>
        <w:t>.</w:t>
      </w:r>
    </w:p>
    <w:p w14:paraId="6AFF12BB" w14:textId="5A893633" w:rsidR="00B12C35" w:rsidRPr="00451EF5" w:rsidRDefault="006F131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Земельные участки, </w:t>
      </w:r>
      <w:r w:rsidR="005D215F">
        <w:rPr>
          <w:rFonts w:ascii="Times New Roman" w:hAnsi="Times New Roman"/>
          <w:sz w:val="24"/>
          <w:szCs w:val="24"/>
        </w:rPr>
        <w:t>учитываются</w:t>
      </w:r>
      <w:r w:rsidRPr="00451EF5">
        <w:rPr>
          <w:rFonts w:ascii="Times New Roman" w:hAnsi="Times New Roman"/>
          <w:sz w:val="24"/>
          <w:szCs w:val="24"/>
        </w:rPr>
        <w:t xml:space="preserve"> в состав</w:t>
      </w:r>
      <w:r w:rsidR="003A2CA8" w:rsidRPr="00451EF5">
        <w:rPr>
          <w:rFonts w:ascii="Times New Roman" w:hAnsi="Times New Roman"/>
          <w:sz w:val="24"/>
          <w:szCs w:val="24"/>
        </w:rPr>
        <w:t>е</w:t>
      </w:r>
      <w:r w:rsidRPr="00451EF5">
        <w:rPr>
          <w:rFonts w:ascii="Times New Roman" w:hAnsi="Times New Roman"/>
          <w:sz w:val="24"/>
          <w:szCs w:val="24"/>
        </w:rPr>
        <w:t xml:space="preserve"> непроизведенных активов, на счет</w:t>
      </w:r>
      <w:r w:rsidR="003A2CA8" w:rsidRPr="00451EF5">
        <w:rPr>
          <w:rFonts w:ascii="Times New Roman" w:hAnsi="Times New Roman"/>
          <w:sz w:val="24"/>
          <w:szCs w:val="24"/>
        </w:rPr>
        <w:t>е</w:t>
      </w:r>
      <w:r w:rsidRPr="00451EF5">
        <w:rPr>
          <w:rFonts w:ascii="Times New Roman" w:hAnsi="Times New Roman"/>
          <w:sz w:val="24"/>
          <w:szCs w:val="24"/>
        </w:rPr>
        <w:t xml:space="preserve"> </w:t>
      </w:r>
      <w:r w:rsidR="0049596F" w:rsidRPr="00451EF5">
        <w:rPr>
          <w:rFonts w:ascii="Times New Roman" w:hAnsi="Times New Roman"/>
          <w:sz w:val="24"/>
          <w:szCs w:val="24"/>
        </w:rPr>
        <w:t>0</w:t>
      </w:r>
      <w:r w:rsidRPr="00451EF5">
        <w:rPr>
          <w:rFonts w:ascii="Times New Roman" w:hAnsi="Times New Roman"/>
          <w:sz w:val="24"/>
          <w:szCs w:val="24"/>
        </w:rPr>
        <w:t>.103.11</w:t>
      </w:r>
      <w:r w:rsidR="00D92B34" w:rsidRPr="00451EF5">
        <w:rPr>
          <w:rFonts w:ascii="Times New Roman" w:hAnsi="Times New Roman"/>
          <w:sz w:val="24"/>
          <w:szCs w:val="24"/>
        </w:rPr>
        <w:t>.000</w:t>
      </w:r>
      <w:r w:rsidRPr="00451EF5">
        <w:rPr>
          <w:rFonts w:ascii="Times New Roman" w:hAnsi="Times New Roman"/>
          <w:sz w:val="24"/>
          <w:szCs w:val="24"/>
        </w:rPr>
        <w:t xml:space="preserve"> «Земля</w:t>
      </w:r>
      <w:r w:rsidR="00E569A7" w:rsidRPr="00451EF5">
        <w:rPr>
          <w:rFonts w:ascii="Times New Roman" w:hAnsi="Times New Roman"/>
          <w:sz w:val="24"/>
          <w:szCs w:val="24"/>
        </w:rPr>
        <w:t xml:space="preserve"> (земельные участки)</w:t>
      </w:r>
      <w:r w:rsidRPr="00451EF5">
        <w:rPr>
          <w:rFonts w:ascii="Times New Roman" w:hAnsi="Times New Roman"/>
          <w:sz w:val="24"/>
          <w:szCs w:val="24"/>
        </w:rPr>
        <w:t xml:space="preserve"> – недвижимое имущество учреждения» </w:t>
      </w:r>
      <w:r w:rsidR="003A2CA8" w:rsidRPr="00451EF5">
        <w:rPr>
          <w:rFonts w:ascii="Times New Roman" w:hAnsi="Times New Roman"/>
          <w:sz w:val="24"/>
          <w:szCs w:val="24"/>
        </w:rPr>
        <w:t xml:space="preserve">на дату </w:t>
      </w:r>
      <w:r w:rsidR="008E7599" w:rsidRPr="00451EF5">
        <w:rPr>
          <w:rFonts w:ascii="Times New Roman" w:hAnsi="Times New Roman"/>
          <w:sz w:val="24"/>
          <w:szCs w:val="24"/>
        </w:rPr>
        <w:t xml:space="preserve">государственной </w:t>
      </w:r>
      <w:r w:rsidR="0071248E" w:rsidRPr="00451EF5">
        <w:rPr>
          <w:rFonts w:ascii="Times New Roman" w:hAnsi="Times New Roman"/>
          <w:sz w:val="24"/>
          <w:szCs w:val="24"/>
        </w:rPr>
        <w:t>регистрации права постоянного (бессрочного) пользования</w:t>
      </w:r>
      <w:r w:rsidR="00240A79" w:rsidRPr="00451EF5">
        <w:rPr>
          <w:rFonts w:ascii="Times New Roman" w:hAnsi="Times New Roman"/>
          <w:sz w:val="24"/>
          <w:szCs w:val="24"/>
        </w:rPr>
        <w:t xml:space="preserve"> (выписка из Единого государственного реестра недвижимости)</w:t>
      </w:r>
      <w:r w:rsidR="0071248E" w:rsidRPr="00451EF5">
        <w:rPr>
          <w:rFonts w:ascii="Times New Roman" w:hAnsi="Times New Roman"/>
          <w:sz w:val="24"/>
          <w:szCs w:val="24"/>
        </w:rPr>
        <w:t xml:space="preserve"> </w:t>
      </w:r>
      <w:r w:rsidRPr="00451EF5">
        <w:rPr>
          <w:rFonts w:ascii="Times New Roman" w:hAnsi="Times New Roman"/>
          <w:sz w:val="24"/>
          <w:szCs w:val="24"/>
        </w:rPr>
        <w:t>на основании распоряжения Департамента городского имущества города Москвы либо правового акта Правительства Москвы о предоставлении земельного участка на праве постоянного (бессрочного) пользования</w:t>
      </w:r>
      <w:r w:rsidR="00504CBF" w:rsidRPr="00451EF5">
        <w:rPr>
          <w:rFonts w:ascii="Times New Roman" w:hAnsi="Times New Roman"/>
          <w:sz w:val="24"/>
          <w:szCs w:val="24"/>
        </w:rPr>
        <w:t>.</w:t>
      </w:r>
    </w:p>
    <w:p w14:paraId="567E6E91" w14:textId="31373949" w:rsidR="006F131D" w:rsidRDefault="00896DE9" w:rsidP="00451EF5">
      <w:pPr>
        <w:pStyle w:val="aff8"/>
        <w:ind w:firstLine="709"/>
        <w:jc w:val="both"/>
        <w:rPr>
          <w:rFonts w:ascii="Times New Roman" w:hAnsi="Times New Roman"/>
          <w:sz w:val="24"/>
          <w:szCs w:val="24"/>
        </w:rPr>
      </w:pPr>
      <w:r>
        <w:rPr>
          <w:rFonts w:ascii="Times New Roman" w:hAnsi="Times New Roman"/>
          <w:sz w:val="24"/>
          <w:szCs w:val="24"/>
        </w:rPr>
        <w:t xml:space="preserve">2.1.3.2. </w:t>
      </w:r>
      <w:r w:rsidR="004373C1" w:rsidRPr="00451EF5">
        <w:rPr>
          <w:rFonts w:ascii="Times New Roman" w:hAnsi="Times New Roman"/>
          <w:sz w:val="24"/>
          <w:szCs w:val="24"/>
        </w:rPr>
        <w:t>Д</w:t>
      </w:r>
      <w:r w:rsidR="00815815" w:rsidRPr="00451EF5">
        <w:rPr>
          <w:rFonts w:ascii="Times New Roman" w:hAnsi="Times New Roman"/>
          <w:sz w:val="24"/>
          <w:szCs w:val="24"/>
        </w:rPr>
        <w:t xml:space="preserve">о </w:t>
      </w:r>
      <w:r w:rsidR="004373C1" w:rsidRPr="00451EF5">
        <w:rPr>
          <w:rFonts w:ascii="Times New Roman" w:hAnsi="Times New Roman"/>
          <w:sz w:val="24"/>
          <w:szCs w:val="24"/>
        </w:rPr>
        <w:t xml:space="preserve">оформления права </w:t>
      </w:r>
      <w:r w:rsidR="00815815" w:rsidRPr="00451EF5">
        <w:rPr>
          <w:rFonts w:ascii="Times New Roman" w:hAnsi="Times New Roman"/>
          <w:sz w:val="24"/>
          <w:szCs w:val="24"/>
        </w:rPr>
        <w:t xml:space="preserve">постоянного (бессрочного) пользования </w:t>
      </w:r>
      <w:r w:rsidR="004373C1" w:rsidRPr="00451EF5">
        <w:rPr>
          <w:rFonts w:ascii="Times New Roman" w:hAnsi="Times New Roman"/>
          <w:sz w:val="24"/>
          <w:szCs w:val="24"/>
        </w:rPr>
        <w:t>такие земельные участки</w:t>
      </w:r>
      <w:r w:rsidR="00815815" w:rsidRPr="00451EF5">
        <w:rPr>
          <w:rFonts w:ascii="Times New Roman" w:hAnsi="Times New Roman"/>
          <w:sz w:val="24"/>
          <w:szCs w:val="24"/>
        </w:rPr>
        <w:t xml:space="preserve"> учитываются на </w:t>
      </w:r>
      <w:proofErr w:type="spellStart"/>
      <w:r w:rsidR="00815815" w:rsidRPr="00451EF5">
        <w:rPr>
          <w:rFonts w:ascii="Times New Roman" w:hAnsi="Times New Roman"/>
          <w:sz w:val="24"/>
          <w:szCs w:val="24"/>
        </w:rPr>
        <w:t>забалансовом</w:t>
      </w:r>
      <w:proofErr w:type="spellEnd"/>
      <w:r w:rsidR="00815815" w:rsidRPr="00451EF5">
        <w:rPr>
          <w:rFonts w:ascii="Times New Roman" w:hAnsi="Times New Roman"/>
          <w:sz w:val="24"/>
          <w:szCs w:val="24"/>
        </w:rPr>
        <w:t xml:space="preserve"> счете 01 «Имущество, полученное в пользование» в условной оценке: «один объект</w:t>
      </w:r>
      <w:r w:rsidR="004373C1" w:rsidRPr="00451EF5">
        <w:rPr>
          <w:rFonts w:ascii="Times New Roman" w:hAnsi="Times New Roman"/>
          <w:sz w:val="24"/>
          <w:szCs w:val="24"/>
        </w:rPr>
        <w:t xml:space="preserve"> </w:t>
      </w:r>
      <w:r w:rsidR="00815815" w:rsidRPr="00451EF5">
        <w:rPr>
          <w:rFonts w:ascii="Times New Roman" w:hAnsi="Times New Roman"/>
          <w:sz w:val="24"/>
          <w:szCs w:val="24"/>
        </w:rPr>
        <w:t>-</w:t>
      </w:r>
      <w:r w:rsidR="004373C1" w:rsidRPr="00451EF5">
        <w:rPr>
          <w:rFonts w:ascii="Times New Roman" w:hAnsi="Times New Roman"/>
          <w:sz w:val="24"/>
          <w:szCs w:val="24"/>
        </w:rPr>
        <w:t xml:space="preserve"> </w:t>
      </w:r>
      <w:r w:rsidR="00815815" w:rsidRPr="00451EF5">
        <w:rPr>
          <w:rFonts w:ascii="Times New Roman" w:hAnsi="Times New Roman"/>
          <w:sz w:val="24"/>
          <w:szCs w:val="24"/>
        </w:rPr>
        <w:t xml:space="preserve">один рубль». </w:t>
      </w:r>
      <w:r w:rsidR="00DA76B4" w:rsidRPr="00451EF5">
        <w:rPr>
          <w:rFonts w:ascii="Times New Roman" w:hAnsi="Times New Roman"/>
          <w:sz w:val="24"/>
          <w:szCs w:val="24"/>
        </w:rPr>
        <w:t xml:space="preserve">После завершения регистрации права производится списание земельного участка с </w:t>
      </w:r>
      <w:proofErr w:type="spellStart"/>
      <w:r w:rsidR="00DA76B4" w:rsidRPr="00451EF5">
        <w:rPr>
          <w:rFonts w:ascii="Times New Roman" w:hAnsi="Times New Roman"/>
          <w:sz w:val="24"/>
          <w:szCs w:val="24"/>
        </w:rPr>
        <w:t>забалансового</w:t>
      </w:r>
      <w:proofErr w:type="spellEnd"/>
      <w:r w:rsidR="00DA76B4" w:rsidRPr="00451EF5">
        <w:rPr>
          <w:rFonts w:ascii="Times New Roman" w:hAnsi="Times New Roman"/>
          <w:sz w:val="24"/>
          <w:szCs w:val="24"/>
        </w:rPr>
        <w:t xml:space="preserve"> учета</w:t>
      </w:r>
      <w:r w:rsidR="004373C1" w:rsidRPr="00451EF5">
        <w:rPr>
          <w:rFonts w:ascii="Times New Roman" w:hAnsi="Times New Roman"/>
          <w:sz w:val="24"/>
          <w:szCs w:val="24"/>
        </w:rPr>
        <w:t xml:space="preserve"> с одновременным принятием в состав непроизведенных активов</w:t>
      </w:r>
      <w:r w:rsidR="00DA76B4" w:rsidRPr="00451EF5">
        <w:rPr>
          <w:rFonts w:ascii="Times New Roman" w:hAnsi="Times New Roman"/>
          <w:sz w:val="24"/>
          <w:szCs w:val="24"/>
        </w:rPr>
        <w:t>.</w:t>
      </w:r>
    </w:p>
    <w:p w14:paraId="2E9D6A9B" w14:textId="77777777" w:rsidR="003164E5" w:rsidRPr="00451EF5" w:rsidRDefault="003164E5" w:rsidP="00451EF5">
      <w:pPr>
        <w:pStyle w:val="aff8"/>
        <w:ind w:firstLine="709"/>
        <w:jc w:val="both"/>
        <w:rPr>
          <w:rFonts w:ascii="Times New Roman" w:hAnsi="Times New Roman"/>
          <w:sz w:val="24"/>
          <w:szCs w:val="24"/>
        </w:rPr>
      </w:pPr>
    </w:p>
    <w:p w14:paraId="33A2E0A2" w14:textId="77777777" w:rsidR="00CB77C5" w:rsidRPr="00451EF5" w:rsidRDefault="0095017D" w:rsidP="00451EF5">
      <w:pPr>
        <w:pStyle w:val="aff8"/>
        <w:ind w:firstLine="709"/>
        <w:jc w:val="both"/>
        <w:outlineLvl w:val="2"/>
        <w:rPr>
          <w:rFonts w:ascii="Times New Roman" w:hAnsi="Times New Roman"/>
          <w:b/>
          <w:sz w:val="24"/>
          <w:szCs w:val="24"/>
        </w:rPr>
      </w:pPr>
      <w:bookmarkStart w:id="48" w:name="_Toc167787576"/>
      <w:r w:rsidRPr="00451EF5">
        <w:rPr>
          <w:rFonts w:ascii="Times New Roman" w:hAnsi="Times New Roman"/>
          <w:b/>
          <w:sz w:val="24"/>
          <w:szCs w:val="24"/>
        </w:rPr>
        <w:t>2.1.4.</w:t>
      </w:r>
      <w:r w:rsidR="00E74B38" w:rsidRPr="00451EF5">
        <w:rPr>
          <w:rFonts w:ascii="Times New Roman" w:hAnsi="Times New Roman"/>
          <w:b/>
          <w:sz w:val="24"/>
          <w:szCs w:val="24"/>
        </w:rPr>
        <w:t xml:space="preserve"> </w:t>
      </w:r>
      <w:bookmarkStart w:id="49" w:name="_Toc14946385"/>
      <w:r w:rsidR="00CB77C5" w:rsidRPr="00451EF5">
        <w:rPr>
          <w:rFonts w:ascii="Times New Roman" w:hAnsi="Times New Roman"/>
          <w:b/>
          <w:sz w:val="24"/>
          <w:szCs w:val="24"/>
        </w:rPr>
        <w:t>Материальные запасы</w:t>
      </w:r>
      <w:bookmarkEnd w:id="48"/>
      <w:bookmarkEnd w:id="49"/>
    </w:p>
    <w:p w14:paraId="0A906771" w14:textId="77777777" w:rsidR="00D92DC0"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2.1.4.1. </w:t>
      </w:r>
      <w:r w:rsidR="00D92DC0" w:rsidRPr="00451EF5">
        <w:rPr>
          <w:rFonts w:ascii="Times New Roman" w:hAnsi="Times New Roman"/>
          <w:sz w:val="24"/>
          <w:szCs w:val="24"/>
        </w:rPr>
        <w:t xml:space="preserve">Решения о </w:t>
      </w:r>
      <w:r w:rsidR="007E497A" w:rsidRPr="00451EF5">
        <w:rPr>
          <w:rFonts w:ascii="Times New Roman" w:hAnsi="Times New Roman"/>
          <w:sz w:val="24"/>
          <w:szCs w:val="24"/>
        </w:rPr>
        <w:t>классификации</w:t>
      </w:r>
      <w:r w:rsidR="00D92DC0" w:rsidRPr="00451EF5">
        <w:rPr>
          <w:rFonts w:ascii="Times New Roman" w:hAnsi="Times New Roman"/>
          <w:sz w:val="24"/>
          <w:szCs w:val="24"/>
        </w:rPr>
        <w:t xml:space="preserve"> активов, сроке полезного использования, нормах расходования, справедливой стоимости материальных запасов, их выбытии принимаются </w:t>
      </w:r>
      <w:r w:rsidR="0083480B" w:rsidRPr="00451EF5">
        <w:rPr>
          <w:rFonts w:ascii="Times New Roman" w:hAnsi="Times New Roman"/>
          <w:sz w:val="24"/>
          <w:szCs w:val="24"/>
        </w:rPr>
        <w:t xml:space="preserve">комиссией </w:t>
      </w:r>
      <w:r w:rsidR="00D92DC0" w:rsidRPr="00451EF5">
        <w:rPr>
          <w:rFonts w:ascii="Times New Roman" w:hAnsi="Times New Roman"/>
          <w:sz w:val="24"/>
          <w:szCs w:val="24"/>
        </w:rPr>
        <w:t>по поступлению и выбытию активов.</w:t>
      </w:r>
    </w:p>
    <w:p w14:paraId="60DD238E" w14:textId="77777777" w:rsidR="003A0CB3"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2.1.4.2. </w:t>
      </w:r>
      <w:r w:rsidR="00D92DC0" w:rsidRPr="00451EF5">
        <w:rPr>
          <w:rFonts w:ascii="Times New Roman" w:hAnsi="Times New Roman"/>
          <w:sz w:val="24"/>
          <w:szCs w:val="24"/>
        </w:rPr>
        <w:t>Единицей учета материальных запасов</w:t>
      </w:r>
      <w:r w:rsidR="003A0CB3" w:rsidRPr="00451EF5">
        <w:rPr>
          <w:rFonts w:ascii="Times New Roman" w:hAnsi="Times New Roman"/>
          <w:sz w:val="24"/>
          <w:szCs w:val="24"/>
        </w:rPr>
        <w:t>,</w:t>
      </w:r>
      <w:r w:rsidR="00D92DC0" w:rsidRPr="00451EF5">
        <w:rPr>
          <w:rFonts w:ascii="Times New Roman" w:hAnsi="Times New Roman"/>
          <w:sz w:val="24"/>
          <w:szCs w:val="24"/>
        </w:rPr>
        <w:t xml:space="preserve"> </w:t>
      </w:r>
      <w:r w:rsidR="003A0CB3" w:rsidRPr="00451EF5">
        <w:rPr>
          <w:rFonts w:ascii="Times New Roman" w:hAnsi="Times New Roman"/>
          <w:sz w:val="24"/>
          <w:szCs w:val="24"/>
        </w:rPr>
        <w:t xml:space="preserve">в зависимости от характера, порядка их приобретения и (или) использования, </w:t>
      </w:r>
      <w:r w:rsidR="00D92DC0" w:rsidRPr="00451EF5">
        <w:rPr>
          <w:rFonts w:ascii="Times New Roman" w:hAnsi="Times New Roman"/>
          <w:sz w:val="24"/>
          <w:szCs w:val="24"/>
        </w:rPr>
        <w:t>является</w:t>
      </w:r>
      <w:r w:rsidR="003A0CB3" w:rsidRPr="00451EF5">
        <w:rPr>
          <w:rFonts w:ascii="Times New Roman" w:hAnsi="Times New Roman"/>
          <w:sz w:val="24"/>
          <w:szCs w:val="24"/>
        </w:rPr>
        <w:t>:</w:t>
      </w:r>
    </w:p>
    <w:p w14:paraId="1EA9DFB2" w14:textId="77777777" w:rsidR="003A0CB3"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D92DC0" w:rsidRPr="00451EF5">
        <w:rPr>
          <w:rFonts w:ascii="Times New Roman" w:hAnsi="Times New Roman"/>
          <w:sz w:val="24"/>
          <w:szCs w:val="24"/>
        </w:rPr>
        <w:t xml:space="preserve">номенклатурная </w:t>
      </w:r>
      <w:r w:rsidR="008C03AC" w:rsidRPr="00451EF5">
        <w:rPr>
          <w:rFonts w:ascii="Times New Roman" w:hAnsi="Times New Roman"/>
          <w:sz w:val="24"/>
          <w:szCs w:val="24"/>
        </w:rPr>
        <w:t xml:space="preserve">(реестровая) единица (тонна, килограмм, штука, пачка, метр и т.д.) </w:t>
      </w:r>
      <w:r w:rsidR="009343F5" w:rsidRPr="00451EF5">
        <w:rPr>
          <w:rFonts w:ascii="Times New Roman" w:hAnsi="Times New Roman"/>
          <w:sz w:val="24"/>
          <w:szCs w:val="24"/>
        </w:rPr>
        <w:t>с уникальным наименованием</w:t>
      </w:r>
      <w:r w:rsidR="00D92DC0" w:rsidRPr="00451EF5">
        <w:rPr>
          <w:rFonts w:ascii="Times New Roman" w:hAnsi="Times New Roman"/>
          <w:sz w:val="24"/>
          <w:szCs w:val="24"/>
        </w:rPr>
        <w:t xml:space="preserve"> (например, Бензин АИ-92, аккумулятор FORSE 65F/x 6CN65), маркой, параметрами, иными характеристиками (кроме стоимости), идентифицирующую данную единицу от других однородных материальных ценностей, которой присваивается соответствующий номенклатурный номер (программный код)</w:t>
      </w:r>
      <w:r w:rsidRPr="00451EF5">
        <w:rPr>
          <w:rFonts w:ascii="Times New Roman" w:hAnsi="Times New Roman"/>
          <w:sz w:val="24"/>
          <w:szCs w:val="24"/>
        </w:rPr>
        <w:t>;</w:t>
      </w:r>
    </w:p>
    <w:p w14:paraId="75F772B9" w14:textId="77777777" w:rsidR="003A0CB3"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однородная (реестровая) группа запасов (группы материальных запасов, характеристики которых совпадают, </w:t>
      </w:r>
      <w:proofErr w:type="gramStart"/>
      <w:r w:rsidRPr="00451EF5">
        <w:rPr>
          <w:rFonts w:ascii="Times New Roman" w:hAnsi="Times New Roman"/>
          <w:sz w:val="24"/>
          <w:szCs w:val="24"/>
        </w:rPr>
        <w:t>например</w:t>
      </w:r>
      <w:proofErr w:type="gramEnd"/>
      <w:r w:rsidRPr="00451EF5">
        <w:rPr>
          <w:rFonts w:ascii="Times New Roman" w:hAnsi="Times New Roman"/>
          <w:sz w:val="24"/>
          <w:szCs w:val="24"/>
        </w:rPr>
        <w:t>: офисная бумага одного формата с одинаковым количеством листов в пачке, кнопки канцелярские с одинаковым диаметром и количеством штук в коробке и т. д.);</w:t>
      </w:r>
    </w:p>
    <w:p w14:paraId="30F912DA" w14:textId="77777777" w:rsidR="00D92DC0"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партия (материальные запасы с ограниченным сроком годности – продукты питания, медикаменты и др., а также товары для продажи)</w:t>
      </w:r>
      <w:r w:rsidR="00D92DC0" w:rsidRPr="00451EF5">
        <w:rPr>
          <w:rFonts w:ascii="Times New Roman" w:hAnsi="Times New Roman"/>
          <w:sz w:val="24"/>
          <w:szCs w:val="24"/>
        </w:rPr>
        <w:t>.</w:t>
      </w:r>
    </w:p>
    <w:p w14:paraId="5E55018C"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материальных запасов в учете ведется в разрезе групп по видам, наименованиям, сортам, количеству запасов, ответственным лицам и местам хранения.</w:t>
      </w:r>
    </w:p>
    <w:p w14:paraId="1A584D55" w14:textId="77777777" w:rsidR="00896DE9" w:rsidRDefault="00F418F2" w:rsidP="00451EF5">
      <w:pPr>
        <w:pStyle w:val="aff8"/>
        <w:ind w:firstLine="709"/>
        <w:jc w:val="both"/>
        <w:rPr>
          <w:rFonts w:ascii="Times New Roman" w:hAnsi="Times New Roman"/>
          <w:sz w:val="24"/>
          <w:szCs w:val="24"/>
        </w:rPr>
      </w:pPr>
      <w:r w:rsidRPr="00F418F2">
        <w:rPr>
          <w:rFonts w:ascii="Times New Roman" w:hAnsi="Times New Roman"/>
          <w:sz w:val="24"/>
          <w:szCs w:val="24"/>
        </w:rPr>
        <w:t xml:space="preserve">К материальным запасам относятся канцелярские товары (бумага, стержни, папки, карандаши, скрепки, </w:t>
      </w:r>
      <w:proofErr w:type="spellStart"/>
      <w:r w:rsidRPr="00F418F2">
        <w:rPr>
          <w:rFonts w:ascii="Times New Roman" w:hAnsi="Times New Roman"/>
          <w:sz w:val="24"/>
          <w:szCs w:val="24"/>
        </w:rPr>
        <w:t>степлеры</w:t>
      </w:r>
      <w:proofErr w:type="spellEnd"/>
      <w:r w:rsidRPr="00F418F2">
        <w:rPr>
          <w:rFonts w:ascii="Times New Roman" w:hAnsi="Times New Roman"/>
          <w:sz w:val="24"/>
          <w:szCs w:val="24"/>
        </w:rPr>
        <w:t xml:space="preserve"> до 100 листов, дыроколы до 150л., линейки и иные канцтовары).</w:t>
      </w:r>
    </w:p>
    <w:p w14:paraId="3331318B" w14:textId="31BC8129" w:rsidR="00D92DC0"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2.1.4.3. </w:t>
      </w:r>
      <w:r w:rsidR="00D92DC0" w:rsidRPr="00451EF5">
        <w:rPr>
          <w:rFonts w:ascii="Times New Roman" w:hAnsi="Times New Roman"/>
          <w:sz w:val="24"/>
          <w:szCs w:val="24"/>
        </w:rPr>
        <w:t>Срок полезного использования мате</w:t>
      </w:r>
      <w:r w:rsidR="007E1469" w:rsidRPr="00451EF5">
        <w:rPr>
          <w:rFonts w:ascii="Times New Roman" w:hAnsi="Times New Roman"/>
          <w:sz w:val="24"/>
          <w:szCs w:val="24"/>
        </w:rPr>
        <w:t>риальных запасов, указанных в пункте</w:t>
      </w:r>
      <w:r w:rsidR="00D92DC0" w:rsidRPr="00451EF5">
        <w:rPr>
          <w:rFonts w:ascii="Times New Roman" w:hAnsi="Times New Roman"/>
          <w:sz w:val="24"/>
          <w:szCs w:val="24"/>
        </w:rPr>
        <w:t> </w:t>
      </w:r>
      <w:r w:rsidR="00720954" w:rsidRPr="00451EF5">
        <w:rPr>
          <w:rFonts w:ascii="Times New Roman" w:hAnsi="Times New Roman"/>
          <w:sz w:val="24"/>
          <w:szCs w:val="24"/>
        </w:rPr>
        <w:t>2.1.4.4</w:t>
      </w:r>
      <w:r w:rsidR="00D92DC0" w:rsidRPr="00451EF5">
        <w:rPr>
          <w:rFonts w:ascii="Times New Roman" w:hAnsi="Times New Roman"/>
          <w:sz w:val="24"/>
          <w:szCs w:val="24"/>
        </w:rPr>
        <w:t xml:space="preserve"> настоящей </w:t>
      </w:r>
      <w:r w:rsidR="00320736" w:rsidRPr="00451EF5">
        <w:rPr>
          <w:rFonts w:ascii="Times New Roman" w:hAnsi="Times New Roman"/>
          <w:sz w:val="24"/>
          <w:szCs w:val="24"/>
        </w:rPr>
        <w:t>у</w:t>
      </w:r>
      <w:r w:rsidR="00D92DC0" w:rsidRPr="00451EF5">
        <w:rPr>
          <w:rFonts w:ascii="Times New Roman" w:hAnsi="Times New Roman"/>
          <w:sz w:val="24"/>
          <w:szCs w:val="24"/>
        </w:rPr>
        <w:t xml:space="preserve">четной </w:t>
      </w:r>
      <w:r w:rsidR="0059102D" w:rsidRPr="00451EF5">
        <w:rPr>
          <w:rFonts w:ascii="Times New Roman" w:hAnsi="Times New Roman"/>
          <w:sz w:val="24"/>
          <w:szCs w:val="24"/>
        </w:rPr>
        <w:t>политики, используемых</w:t>
      </w:r>
      <w:r w:rsidR="008C03AC" w:rsidRPr="00451EF5">
        <w:rPr>
          <w:rFonts w:ascii="Times New Roman" w:hAnsi="Times New Roman"/>
          <w:sz w:val="24"/>
          <w:szCs w:val="24"/>
        </w:rPr>
        <w:t xml:space="preserve"> в деятельности в течение периода, превышающего 12 месяцев, </w:t>
      </w:r>
      <w:r w:rsidR="00D92DC0" w:rsidRPr="00451EF5">
        <w:rPr>
          <w:rFonts w:ascii="Times New Roman" w:hAnsi="Times New Roman"/>
          <w:sz w:val="24"/>
          <w:szCs w:val="24"/>
        </w:rPr>
        <w:t xml:space="preserve">определяется </w:t>
      </w:r>
      <w:r w:rsidR="0060758A" w:rsidRPr="00451EF5">
        <w:rPr>
          <w:rFonts w:ascii="Times New Roman" w:hAnsi="Times New Roman"/>
          <w:sz w:val="24"/>
          <w:szCs w:val="24"/>
        </w:rPr>
        <w:t>к</w:t>
      </w:r>
      <w:r w:rsidR="00F031C4" w:rsidRPr="00451EF5">
        <w:rPr>
          <w:rFonts w:ascii="Times New Roman" w:hAnsi="Times New Roman"/>
          <w:sz w:val="24"/>
          <w:szCs w:val="24"/>
        </w:rPr>
        <w:t>омисси</w:t>
      </w:r>
      <w:r w:rsidR="00D92DC0" w:rsidRPr="00451EF5">
        <w:rPr>
          <w:rFonts w:ascii="Times New Roman" w:hAnsi="Times New Roman"/>
          <w:sz w:val="24"/>
          <w:szCs w:val="24"/>
        </w:rPr>
        <w:t>ей по</w:t>
      </w:r>
      <w:r w:rsidR="00504CBF" w:rsidRPr="00451EF5">
        <w:rPr>
          <w:rFonts w:ascii="Times New Roman" w:hAnsi="Times New Roman"/>
          <w:sz w:val="24"/>
          <w:szCs w:val="24"/>
        </w:rPr>
        <w:t xml:space="preserve"> поступлению и выбытию активов.</w:t>
      </w:r>
    </w:p>
    <w:p w14:paraId="01467592" w14:textId="77777777" w:rsidR="00D92DC0" w:rsidRPr="00451EF5" w:rsidRDefault="0095017D" w:rsidP="00451EF5">
      <w:pPr>
        <w:pStyle w:val="aff8"/>
        <w:ind w:firstLine="709"/>
        <w:jc w:val="both"/>
        <w:rPr>
          <w:rFonts w:ascii="Times New Roman" w:hAnsi="Times New Roman"/>
          <w:sz w:val="24"/>
          <w:szCs w:val="24"/>
        </w:rPr>
      </w:pPr>
      <w:bookmarkStart w:id="50" w:name="_Ref14191927"/>
      <w:r w:rsidRPr="00451EF5">
        <w:rPr>
          <w:rFonts w:ascii="Times New Roman" w:hAnsi="Times New Roman"/>
          <w:sz w:val="24"/>
          <w:szCs w:val="24"/>
        </w:rPr>
        <w:t xml:space="preserve">2.1.4.4. </w:t>
      </w:r>
      <w:r w:rsidR="00FC7528" w:rsidRPr="00451EF5">
        <w:rPr>
          <w:rFonts w:ascii="Times New Roman" w:hAnsi="Times New Roman"/>
          <w:sz w:val="24"/>
          <w:szCs w:val="24"/>
        </w:rPr>
        <w:t>С</w:t>
      </w:r>
      <w:r w:rsidR="00D92DC0" w:rsidRPr="00451EF5">
        <w:rPr>
          <w:rFonts w:ascii="Times New Roman" w:hAnsi="Times New Roman"/>
          <w:sz w:val="24"/>
          <w:szCs w:val="24"/>
        </w:rPr>
        <w:t xml:space="preserve">тоимость материальных запасов определяется </w:t>
      </w:r>
      <w:r w:rsidR="0060758A" w:rsidRPr="00451EF5">
        <w:rPr>
          <w:rFonts w:ascii="Times New Roman" w:hAnsi="Times New Roman"/>
          <w:sz w:val="24"/>
          <w:szCs w:val="24"/>
        </w:rPr>
        <w:t>к</w:t>
      </w:r>
      <w:r w:rsidR="00E74B38" w:rsidRPr="00451EF5">
        <w:rPr>
          <w:rFonts w:ascii="Times New Roman" w:hAnsi="Times New Roman"/>
          <w:sz w:val="24"/>
          <w:szCs w:val="24"/>
        </w:rPr>
        <w:t xml:space="preserve">омиссией по поступлению и выбытию активов </w:t>
      </w:r>
      <w:r w:rsidR="00D92DC0" w:rsidRPr="00451EF5">
        <w:rPr>
          <w:rFonts w:ascii="Times New Roman" w:hAnsi="Times New Roman"/>
          <w:sz w:val="24"/>
          <w:szCs w:val="24"/>
        </w:rPr>
        <w:t>по справедливой стоимости, установленной методом рыночных цен, в отношении следующих активов:</w:t>
      </w:r>
      <w:bookmarkEnd w:id="50"/>
    </w:p>
    <w:p w14:paraId="07190DE0"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выявленных</w:t>
      </w:r>
      <w:r w:rsidR="00D74AC3" w:rsidRPr="00451EF5">
        <w:rPr>
          <w:rFonts w:ascii="Times New Roman" w:hAnsi="Times New Roman"/>
          <w:sz w:val="24"/>
          <w:szCs w:val="24"/>
        </w:rPr>
        <w:t>,</w:t>
      </w:r>
      <w:r w:rsidR="00D92DC0" w:rsidRPr="00451EF5">
        <w:rPr>
          <w:rFonts w:ascii="Times New Roman" w:hAnsi="Times New Roman"/>
          <w:sz w:val="24"/>
          <w:szCs w:val="24"/>
        </w:rPr>
        <w:t xml:space="preserve"> в том числе в ходе инвентаризации</w:t>
      </w:r>
      <w:r w:rsidR="00D74AC3" w:rsidRPr="00451EF5">
        <w:rPr>
          <w:rFonts w:ascii="Times New Roman" w:hAnsi="Times New Roman"/>
          <w:sz w:val="24"/>
          <w:szCs w:val="24"/>
        </w:rPr>
        <w:t>,</w:t>
      </w:r>
      <w:r w:rsidR="00D92DC0" w:rsidRPr="00451EF5">
        <w:rPr>
          <w:rFonts w:ascii="Times New Roman" w:hAnsi="Times New Roman"/>
          <w:sz w:val="24"/>
          <w:szCs w:val="24"/>
        </w:rPr>
        <w:t xml:space="preserve"> </w:t>
      </w:r>
      <w:r w:rsidRPr="00451EF5">
        <w:rPr>
          <w:rFonts w:ascii="Times New Roman" w:hAnsi="Times New Roman"/>
          <w:sz w:val="24"/>
          <w:szCs w:val="24"/>
        </w:rPr>
        <w:t xml:space="preserve">излишков </w:t>
      </w:r>
      <w:r w:rsidR="00D92DC0" w:rsidRPr="00451EF5">
        <w:rPr>
          <w:rFonts w:ascii="Times New Roman" w:hAnsi="Times New Roman"/>
          <w:sz w:val="24"/>
          <w:szCs w:val="24"/>
        </w:rPr>
        <w:t>активов, признаваемых материальными запасами.</w:t>
      </w:r>
    </w:p>
    <w:p w14:paraId="673607D1"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возмещаемых </w:t>
      </w:r>
      <w:r w:rsidR="00D92DC0" w:rsidRPr="00451EF5">
        <w:rPr>
          <w:rFonts w:ascii="Times New Roman" w:hAnsi="Times New Roman"/>
          <w:sz w:val="24"/>
          <w:szCs w:val="24"/>
        </w:rPr>
        <w:t xml:space="preserve">виновными лицами </w:t>
      </w:r>
      <w:r w:rsidRPr="00451EF5">
        <w:rPr>
          <w:rFonts w:ascii="Times New Roman" w:hAnsi="Times New Roman"/>
          <w:sz w:val="24"/>
          <w:szCs w:val="24"/>
        </w:rPr>
        <w:t xml:space="preserve">материальных запасов </w:t>
      </w:r>
      <w:r w:rsidR="00D92DC0" w:rsidRPr="00451EF5">
        <w:rPr>
          <w:rFonts w:ascii="Times New Roman" w:hAnsi="Times New Roman"/>
          <w:sz w:val="24"/>
          <w:szCs w:val="24"/>
        </w:rPr>
        <w:t>(при ущербе, причиненном в результате хищений, недостач, порчи).</w:t>
      </w:r>
    </w:p>
    <w:p w14:paraId="1ED6C02C"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материальных запасов</w:t>
      </w:r>
      <w:r w:rsidR="00D92DC0" w:rsidRPr="00451EF5">
        <w:rPr>
          <w:rFonts w:ascii="Times New Roman" w:hAnsi="Times New Roman"/>
          <w:sz w:val="24"/>
          <w:szCs w:val="24"/>
        </w:rPr>
        <w:t xml:space="preserve">, </w:t>
      </w:r>
      <w:r w:rsidRPr="00451EF5">
        <w:rPr>
          <w:rFonts w:ascii="Times New Roman" w:hAnsi="Times New Roman"/>
          <w:sz w:val="24"/>
          <w:szCs w:val="24"/>
        </w:rPr>
        <w:t xml:space="preserve">полученных </w:t>
      </w:r>
      <w:r w:rsidR="00D92DC0" w:rsidRPr="00451EF5">
        <w:rPr>
          <w:rFonts w:ascii="Times New Roman" w:hAnsi="Times New Roman"/>
          <w:sz w:val="24"/>
          <w:szCs w:val="24"/>
        </w:rPr>
        <w:t>в результате разборки, ликвидации (утилизации) нефинансовых активов</w:t>
      </w:r>
      <w:r w:rsidR="00414E88" w:rsidRPr="00451EF5">
        <w:rPr>
          <w:rFonts w:ascii="Times New Roman" w:hAnsi="Times New Roman"/>
          <w:sz w:val="24"/>
          <w:szCs w:val="24"/>
        </w:rPr>
        <w:t>, прочего имущества</w:t>
      </w:r>
      <w:r w:rsidR="00E738C5" w:rsidRPr="00451EF5">
        <w:rPr>
          <w:rFonts w:ascii="Times New Roman" w:hAnsi="Times New Roman"/>
          <w:sz w:val="24"/>
          <w:szCs w:val="24"/>
        </w:rPr>
        <w:t xml:space="preserve"> </w:t>
      </w:r>
      <w:r w:rsidRPr="00451EF5">
        <w:rPr>
          <w:rFonts w:ascii="Times New Roman" w:hAnsi="Times New Roman"/>
          <w:sz w:val="24"/>
          <w:szCs w:val="24"/>
        </w:rPr>
        <w:t xml:space="preserve">подлежащих </w:t>
      </w:r>
      <w:r w:rsidR="00B20B51" w:rsidRPr="00451EF5">
        <w:rPr>
          <w:rFonts w:ascii="Times New Roman" w:hAnsi="Times New Roman"/>
          <w:sz w:val="24"/>
          <w:szCs w:val="24"/>
        </w:rPr>
        <w:t xml:space="preserve">дальнейшему использованию </w:t>
      </w:r>
      <w:r w:rsidR="00310B85" w:rsidRPr="00451EF5">
        <w:rPr>
          <w:rFonts w:ascii="Times New Roman" w:hAnsi="Times New Roman"/>
          <w:sz w:val="24"/>
          <w:szCs w:val="24"/>
        </w:rPr>
        <w:t xml:space="preserve">в деятельности </w:t>
      </w:r>
      <w:r w:rsidR="00B20B51" w:rsidRPr="00451EF5">
        <w:rPr>
          <w:rFonts w:ascii="Times New Roman" w:hAnsi="Times New Roman"/>
          <w:sz w:val="24"/>
          <w:szCs w:val="24"/>
        </w:rPr>
        <w:t>и</w:t>
      </w:r>
      <w:r w:rsidR="00510CA4" w:rsidRPr="00451EF5">
        <w:rPr>
          <w:rFonts w:ascii="Times New Roman" w:hAnsi="Times New Roman"/>
          <w:sz w:val="24"/>
          <w:szCs w:val="24"/>
        </w:rPr>
        <w:t>/</w:t>
      </w:r>
      <w:r w:rsidR="00B20B51" w:rsidRPr="00451EF5">
        <w:rPr>
          <w:rFonts w:ascii="Times New Roman" w:hAnsi="Times New Roman"/>
          <w:sz w:val="24"/>
          <w:szCs w:val="24"/>
        </w:rPr>
        <w:t>или реализации</w:t>
      </w:r>
      <w:r w:rsidR="00D92DC0" w:rsidRPr="00451EF5">
        <w:rPr>
          <w:rFonts w:ascii="Times New Roman" w:hAnsi="Times New Roman"/>
          <w:sz w:val="24"/>
          <w:szCs w:val="24"/>
        </w:rPr>
        <w:t>.</w:t>
      </w:r>
    </w:p>
    <w:p w14:paraId="2F970EAF" w14:textId="77777777" w:rsidR="00E738C5" w:rsidRPr="00451EF5" w:rsidRDefault="00791E7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отработанных </w:t>
      </w:r>
      <w:r w:rsidR="00522412" w:rsidRPr="00451EF5">
        <w:rPr>
          <w:rFonts w:ascii="Times New Roman" w:hAnsi="Times New Roman"/>
          <w:sz w:val="24"/>
          <w:szCs w:val="24"/>
        </w:rPr>
        <w:t>машинного масла</w:t>
      </w:r>
      <w:r w:rsidR="00E738C5" w:rsidRPr="00451EF5">
        <w:rPr>
          <w:rFonts w:ascii="Times New Roman" w:hAnsi="Times New Roman"/>
          <w:sz w:val="24"/>
          <w:szCs w:val="24"/>
        </w:rPr>
        <w:t xml:space="preserve">, </w:t>
      </w:r>
      <w:r w:rsidR="00522412" w:rsidRPr="00451EF5">
        <w:rPr>
          <w:rFonts w:ascii="Times New Roman" w:hAnsi="Times New Roman"/>
          <w:sz w:val="24"/>
          <w:szCs w:val="24"/>
        </w:rPr>
        <w:t>автомобильных аккумуляторов</w:t>
      </w:r>
      <w:r w:rsidR="0064466B" w:rsidRPr="00451EF5">
        <w:rPr>
          <w:rFonts w:ascii="Times New Roman" w:hAnsi="Times New Roman"/>
          <w:sz w:val="24"/>
          <w:szCs w:val="24"/>
        </w:rPr>
        <w:t xml:space="preserve"> и шин</w:t>
      </w:r>
      <w:r w:rsidR="001C7B99" w:rsidRPr="00451EF5">
        <w:rPr>
          <w:rFonts w:ascii="Times New Roman" w:hAnsi="Times New Roman"/>
          <w:sz w:val="24"/>
          <w:szCs w:val="24"/>
        </w:rPr>
        <w:t xml:space="preserve">, </w:t>
      </w:r>
      <w:r w:rsidR="00522412" w:rsidRPr="00451EF5">
        <w:rPr>
          <w:rFonts w:ascii="Times New Roman" w:hAnsi="Times New Roman"/>
          <w:sz w:val="24"/>
          <w:szCs w:val="24"/>
        </w:rPr>
        <w:t xml:space="preserve">реализуемых </w:t>
      </w:r>
      <w:r w:rsidR="00E738C5" w:rsidRPr="00451EF5">
        <w:rPr>
          <w:rFonts w:ascii="Times New Roman" w:hAnsi="Times New Roman"/>
          <w:sz w:val="24"/>
          <w:szCs w:val="24"/>
        </w:rPr>
        <w:t>специализированн</w:t>
      </w:r>
      <w:r w:rsidR="00C4788A" w:rsidRPr="00451EF5">
        <w:rPr>
          <w:rFonts w:ascii="Times New Roman" w:hAnsi="Times New Roman"/>
          <w:sz w:val="24"/>
          <w:szCs w:val="24"/>
        </w:rPr>
        <w:t>ым</w:t>
      </w:r>
      <w:r w:rsidR="00E738C5" w:rsidRPr="00451EF5">
        <w:rPr>
          <w:rFonts w:ascii="Times New Roman" w:hAnsi="Times New Roman"/>
          <w:sz w:val="24"/>
          <w:szCs w:val="24"/>
        </w:rPr>
        <w:t xml:space="preserve"> организаци</w:t>
      </w:r>
      <w:r w:rsidR="00C4788A" w:rsidRPr="00451EF5">
        <w:rPr>
          <w:rFonts w:ascii="Times New Roman" w:hAnsi="Times New Roman"/>
          <w:sz w:val="24"/>
          <w:szCs w:val="24"/>
        </w:rPr>
        <w:t>ям</w:t>
      </w:r>
      <w:r w:rsidR="000D571C" w:rsidRPr="00451EF5">
        <w:rPr>
          <w:rFonts w:ascii="Times New Roman" w:hAnsi="Times New Roman"/>
          <w:sz w:val="24"/>
          <w:szCs w:val="24"/>
        </w:rPr>
        <w:t>.</w:t>
      </w:r>
    </w:p>
    <w:p w14:paraId="511B19FA" w14:textId="6847C4F1" w:rsidR="00472460" w:rsidRPr="00451EF5" w:rsidRDefault="0060758A" w:rsidP="00451EF5">
      <w:pPr>
        <w:pStyle w:val="aff8"/>
        <w:ind w:firstLine="709"/>
        <w:jc w:val="both"/>
        <w:rPr>
          <w:rFonts w:ascii="Times New Roman" w:hAnsi="Times New Roman"/>
          <w:sz w:val="24"/>
          <w:szCs w:val="24"/>
        </w:rPr>
      </w:pPr>
      <w:r w:rsidRPr="00451EF5">
        <w:rPr>
          <w:rFonts w:ascii="Times New Roman" w:hAnsi="Times New Roman"/>
          <w:sz w:val="24"/>
          <w:szCs w:val="24"/>
        </w:rPr>
        <w:t>и</w:t>
      </w:r>
      <w:r w:rsidR="00522412" w:rsidRPr="00451EF5">
        <w:rPr>
          <w:rFonts w:ascii="Times New Roman" w:hAnsi="Times New Roman"/>
          <w:sz w:val="24"/>
          <w:szCs w:val="24"/>
        </w:rPr>
        <w:t>ных материальных ценностей</w:t>
      </w:r>
      <w:r w:rsidR="00472460" w:rsidRPr="00451EF5">
        <w:rPr>
          <w:rFonts w:ascii="Times New Roman" w:hAnsi="Times New Roman"/>
          <w:sz w:val="24"/>
          <w:szCs w:val="24"/>
        </w:rPr>
        <w:t xml:space="preserve">, </w:t>
      </w:r>
      <w:r w:rsidR="00522412" w:rsidRPr="00451EF5">
        <w:rPr>
          <w:rFonts w:ascii="Times New Roman" w:hAnsi="Times New Roman"/>
          <w:sz w:val="24"/>
          <w:szCs w:val="24"/>
        </w:rPr>
        <w:t xml:space="preserve">признаваемых </w:t>
      </w:r>
      <w:r w:rsidR="00472460" w:rsidRPr="00451EF5">
        <w:rPr>
          <w:rFonts w:ascii="Times New Roman" w:hAnsi="Times New Roman"/>
          <w:sz w:val="24"/>
          <w:szCs w:val="24"/>
        </w:rPr>
        <w:t>ма</w:t>
      </w:r>
      <w:r w:rsidR="0095017D" w:rsidRPr="00451EF5">
        <w:rPr>
          <w:rFonts w:ascii="Times New Roman" w:hAnsi="Times New Roman"/>
          <w:sz w:val="24"/>
          <w:szCs w:val="24"/>
        </w:rPr>
        <w:t>териальными запасами, полученных</w:t>
      </w:r>
      <w:r w:rsidR="00472460" w:rsidRPr="00451EF5">
        <w:rPr>
          <w:rFonts w:ascii="Times New Roman" w:hAnsi="Times New Roman"/>
          <w:sz w:val="24"/>
          <w:szCs w:val="24"/>
        </w:rPr>
        <w:t xml:space="preserve"> </w:t>
      </w:r>
      <w:r w:rsidR="002820D0">
        <w:rPr>
          <w:rFonts w:ascii="Times New Roman" w:hAnsi="Times New Roman"/>
          <w:sz w:val="24"/>
          <w:szCs w:val="24"/>
        </w:rPr>
        <w:t>учреждением</w:t>
      </w:r>
      <w:r w:rsidR="0087787C" w:rsidRPr="00451EF5">
        <w:rPr>
          <w:rFonts w:ascii="Times New Roman" w:hAnsi="Times New Roman"/>
          <w:sz w:val="24"/>
          <w:szCs w:val="24"/>
        </w:rPr>
        <w:t xml:space="preserve"> </w:t>
      </w:r>
      <w:r w:rsidR="00472460" w:rsidRPr="00451EF5">
        <w:rPr>
          <w:rFonts w:ascii="Times New Roman" w:hAnsi="Times New Roman"/>
          <w:sz w:val="24"/>
          <w:szCs w:val="24"/>
        </w:rPr>
        <w:t xml:space="preserve">безвозмездно от физических и юридических лиц (кроме органов государственной власти и государственных учреждений города Москвы, в </w:t>
      </w:r>
      <w:proofErr w:type="spellStart"/>
      <w:r w:rsidR="00472460" w:rsidRPr="00451EF5">
        <w:rPr>
          <w:rFonts w:ascii="Times New Roman" w:hAnsi="Times New Roman"/>
          <w:sz w:val="24"/>
          <w:szCs w:val="24"/>
        </w:rPr>
        <w:t>т.ч</w:t>
      </w:r>
      <w:proofErr w:type="spellEnd"/>
      <w:r w:rsidR="00472460" w:rsidRPr="00451EF5">
        <w:rPr>
          <w:rFonts w:ascii="Times New Roman" w:hAnsi="Times New Roman"/>
          <w:sz w:val="24"/>
          <w:szCs w:val="24"/>
        </w:rPr>
        <w:t>. в рамках централизованного снабжения (оплаты)).</w:t>
      </w:r>
    </w:p>
    <w:p w14:paraId="2B5522F2"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E74B38" w:rsidRPr="00451EF5">
        <w:rPr>
          <w:rFonts w:ascii="Times New Roman" w:hAnsi="Times New Roman"/>
          <w:sz w:val="24"/>
          <w:szCs w:val="24"/>
        </w:rPr>
        <w:t xml:space="preserve">сформированные </w:t>
      </w:r>
      <w:r w:rsidR="00522412" w:rsidRPr="00451EF5">
        <w:rPr>
          <w:rFonts w:ascii="Times New Roman" w:hAnsi="Times New Roman"/>
          <w:sz w:val="24"/>
          <w:szCs w:val="24"/>
        </w:rPr>
        <w:t xml:space="preserve">комиссией </w:t>
      </w:r>
      <w:r w:rsidR="00E74B38"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самостоятельно путем:</w:t>
      </w:r>
    </w:p>
    <w:p w14:paraId="7C2A55BB"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изучения рыночных цен в открытом доступе (прикладываются скриншоты страниц (прайс-листов), ссылки на сайты с 2-5 предложениями поставщиков </w:t>
      </w:r>
      <w:r w:rsidR="00071938" w:rsidRPr="00451EF5">
        <w:rPr>
          <w:rFonts w:ascii="Times New Roman" w:hAnsi="Times New Roman"/>
          <w:sz w:val="24"/>
          <w:szCs w:val="24"/>
        </w:rPr>
        <w:t xml:space="preserve">(покупателей лома черного и цветного металлов) </w:t>
      </w:r>
      <w:r w:rsidRPr="00451EF5">
        <w:rPr>
          <w:rFonts w:ascii="Times New Roman" w:hAnsi="Times New Roman"/>
          <w:sz w:val="24"/>
          <w:szCs w:val="24"/>
        </w:rPr>
        <w:t xml:space="preserve">на такие или аналогичные </w:t>
      </w:r>
      <w:r w:rsidR="00071938" w:rsidRPr="00451EF5">
        <w:rPr>
          <w:rFonts w:ascii="Times New Roman" w:hAnsi="Times New Roman"/>
          <w:sz w:val="24"/>
          <w:szCs w:val="24"/>
        </w:rPr>
        <w:t>материальные ценности</w:t>
      </w:r>
      <w:r w:rsidRPr="00451EF5">
        <w:rPr>
          <w:rFonts w:ascii="Times New Roman" w:hAnsi="Times New Roman"/>
          <w:sz w:val="24"/>
          <w:szCs w:val="24"/>
        </w:rPr>
        <w:t>);</w:t>
      </w:r>
    </w:p>
    <w:p w14:paraId="7F27F37F" w14:textId="77777777" w:rsidR="00E74B38"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запроса стоимости актива у передающей стороны</w:t>
      </w:r>
      <w:r w:rsidR="00071938" w:rsidRPr="00451EF5">
        <w:rPr>
          <w:rFonts w:ascii="Times New Roman" w:hAnsi="Times New Roman"/>
          <w:sz w:val="24"/>
          <w:szCs w:val="24"/>
        </w:rPr>
        <w:t xml:space="preserve">, </w:t>
      </w:r>
      <w:r w:rsidRPr="00451EF5">
        <w:rPr>
          <w:rFonts w:ascii="Times New Roman" w:hAnsi="Times New Roman"/>
          <w:sz w:val="24"/>
          <w:szCs w:val="24"/>
        </w:rPr>
        <w:t>производителя</w:t>
      </w:r>
      <w:r w:rsidR="00E00BF4" w:rsidRPr="00451EF5">
        <w:rPr>
          <w:rFonts w:ascii="Times New Roman" w:hAnsi="Times New Roman"/>
          <w:sz w:val="24"/>
          <w:szCs w:val="24"/>
        </w:rPr>
        <w:t>;</w:t>
      </w:r>
    </w:p>
    <w:p w14:paraId="3AB5460C" w14:textId="77777777" w:rsidR="00E00BF4" w:rsidRPr="00451EF5" w:rsidRDefault="00E00BF4" w:rsidP="00451EF5">
      <w:pPr>
        <w:pStyle w:val="aff8"/>
        <w:ind w:firstLine="709"/>
        <w:jc w:val="both"/>
        <w:rPr>
          <w:rFonts w:ascii="Times New Roman" w:hAnsi="Times New Roman"/>
          <w:sz w:val="24"/>
          <w:szCs w:val="24"/>
        </w:rPr>
      </w:pPr>
      <w:r w:rsidRPr="00451EF5">
        <w:rPr>
          <w:rFonts w:ascii="Times New Roman" w:hAnsi="Times New Roman"/>
          <w:sz w:val="24"/>
          <w:szCs w:val="24"/>
        </w:rPr>
        <w:t>сравнительного анализ</w:t>
      </w:r>
      <w:r w:rsidR="00227AE9" w:rsidRPr="00451EF5">
        <w:rPr>
          <w:rFonts w:ascii="Times New Roman" w:hAnsi="Times New Roman"/>
          <w:sz w:val="24"/>
          <w:szCs w:val="24"/>
        </w:rPr>
        <w:t>а</w:t>
      </w:r>
      <w:r w:rsidRPr="00451EF5">
        <w:rPr>
          <w:rFonts w:ascii="Times New Roman" w:hAnsi="Times New Roman"/>
          <w:sz w:val="24"/>
          <w:szCs w:val="24"/>
        </w:rPr>
        <w:t xml:space="preserve"> цен на аналогичные товары на основе информации, содержащейся в реестре контрактов, подтверждающей исполнение участником (без учета правопреемства) контрактов, исполненных без применения к такому участнику неустоек (штрафов, пеней) на сайте https://zakupki.gov.ru;</w:t>
      </w:r>
    </w:p>
    <w:p w14:paraId="574D1E63" w14:textId="77777777" w:rsidR="00190E44" w:rsidRPr="00451EF5" w:rsidRDefault="00190E44" w:rsidP="00451EF5">
      <w:pPr>
        <w:pStyle w:val="aff8"/>
        <w:ind w:firstLine="709"/>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p>
    <w:p w14:paraId="4493A89C"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данные о рыночной стоимости активов, указанных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актив принимается к учету в состав</w:t>
      </w:r>
      <w:r w:rsidR="00212D45" w:rsidRPr="00451EF5">
        <w:rPr>
          <w:rFonts w:ascii="Times New Roman" w:hAnsi="Times New Roman"/>
          <w:sz w:val="24"/>
          <w:szCs w:val="24"/>
        </w:rPr>
        <w:t xml:space="preserve"> материальных запасов</w:t>
      </w:r>
      <w:r w:rsidRPr="00451EF5">
        <w:rPr>
          <w:rFonts w:ascii="Times New Roman" w:hAnsi="Times New Roman"/>
          <w:sz w:val="24"/>
          <w:szCs w:val="24"/>
        </w:rPr>
        <w:t xml:space="preserve"> в условной оценке</w:t>
      </w:r>
      <w:r w:rsidR="00B02034" w:rsidRPr="00451EF5">
        <w:rPr>
          <w:rFonts w:ascii="Times New Roman" w:hAnsi="Times New Roman"/>
          <w:sz w:val="24"/>
          <w:szCs w:val="24"/>
        </w:rPr>
        <w:t>: «один объект – один рубль»</w:t>
      </w:r>
      <w:r w:rsidRPr="00451EF5">
        <w:rPr>
          <w:rFonts w:ascii="Times New Roman" w:hAnsi="Times New Roman"/>
          <w:sz w:val="24"/>
          <w:szCs w:val="24"/>
        </w:rPr>
        <w:t>.</w:t>
      </w:r>
    </w:p>
    <w:p w14:paraId="6FB8510B" w14:textId="110CB0C7" w:rsidR="007A32B4" w:rsidRPr="00451EF5" w:rsidRDefault="00B02034" w:rsidP="00451EF5">
      <w:pPr>
        <w:pStyle w:val="aff8"/>
        <w:ind w:firstLine="709"/>
        <w:jc w:val="both"/>
        <w:rPr>
          <w:rFonts w:ascii="Times New Roman" w:hAnsi="Times New Roman"/>
          <w:sz w:val="24"/>
          <w:szCs w:val="24"/>
        </w:rPr>
      </w:pPr>
      <w:r w:rsidRPr="00451EF5">
        <w:rPr>
          <w:rFonts w:ascii="Times New Roman" w:hAnsi="Times New Roman"/>
          <w:sz w:val="24"/>
          <w:szCs w:val="24"/>
        </w:rPr>
        <w:t>2.1.4.5</w:t>
      </w:r>
      <w:r w:rsidR="00F418F2" w:rsidRPr="00F418F2">
        <w:t xml:space="preserve"> </w:t>
      </w:r>
      <w:r w:rsidR="00F418F2" w:rsidRPr="00F418F2">
        <w:rPr>
          <w:rFonts w:ascii="Times New Roman" w:hAnsi="Times New Roman"/>
          <w:sz w:val="24"/>
          <w:szCs w:val="24"/>
        </w:rPr>
        <w:t>Списание (отпуск) материальных запасов производится по средней фактической стоимости</w:t>
      </w:r>
      <w:r w:rsidR="00D92DC0" w:rsidRPr="00451EF5">
        <w:rPr>
          <w:rFonts w:ascii="Times New Roman" w:hAnsi="Times New Roman"/>
          <w:sz w:val="24"/>
          <w:szCs w:val="24"/>
        </w:rPr>
        <w:t>.</w:t>
      </w:r>
    </w:p>
    <w:p w14:paraId="39E5F9D5" w14:textId="27B3E2C7" w:rsidR="00D92DC0" w:rsidRPr="00451EF5" w:rsidRDefault="00B020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2.1.4.6. </w:t>
      </w:r>
      <w:r w:rsidR="00896DE9">
        <w:rPr>
          <w:rFonts w:ascii="Times New Roman" w:hAnsi="Times New Roman"/>
          <w:sz w:val="24"/>
          <w:szCs w:val="24"/>
        </w:rPr>
        <w:t xml:space="preserve"> </w:t>
      </w:r>
      <w:r w:rsidR="00D92DC0" w:rsidRPr="00451EF5">
        <w:rPr>
          <w:rFonts w:ascii="Times New Roman" w:hAnsi="Times New Roman"/>
          <w:sz w:val="24"/>
          <w:szCs w:val="24"/>
        </w:rPr>
        <w:t>Особенности учета операций с отдельными видами материальных запасов:</w:t>
      </w:r>
    </w:p>
    <w:p w14:paraId="46AE3F50" w14:textId="634D2DA9"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Материальные запасы, </w:t>
      </w:r>
      <w:r w:rsidR="001265E6" w:rsidRPr="00451EF5">
        <w:rPr>
          <w:rFonts w:ascii="Times New Roman" w:hAnsi="Times New Roman"/>
          <w:sz w:val="24"/>
          <w:szCs w:val="24"/>
        </w:rPr>
        <w:t xml:space="preserve">безвозмездно </w:t>
      </w:r>
      <w:r w:rsidRPr="00451EF5">
        <w:rPr>
          <w:rFonts w:ascii="Times New Roman" w:hAnsi="Times New Roman"/>
          <w:sz w:val="24"/>
          <w:szCs w:val="24"/>
        </w:rPr>
        <w:t xml:space="preserve">поступающие в </w:t>
      </w:r>
      <w:r w:rsidR="000B0588">
        <w:rPr>
          <w:rFonts w:ascii="Times New Roman" w:hAnsi="Times New Roman"/>
          <w:sz w:val="24"/>
          <w:szCs w:val="24"/>
        </w:rPr>
        <w:t>учреждение</w:t>
      </w:r>
      <w:r w:rsidRPr="00451EF5">
        <w:rPr>
          <w:rFonts w:ascii="Times New Roman" w:hAnsi="Times New Roman"/>
          <w:sz w:val="24"/>
          <w:szCs w:val="24"/>
        </w:rPr>
        <w:t xml:space="preserve"> для осуществления основной деятельности</w:t>
      </w:r>
      <w:r w:rsidR="00913CDB" w:rsidRPr="00451EF5">
        <w:rPr>
          <w:rFonts w:ascii="Times New Roman" w:hAnsi="Times New Roman"/>
          <w:sz w:val="24"/>
          <w:szCs w:val="24"/>
        </w:rPr>
        <w:t>,</w:t>
      </w:r>
      <w:r w:rsidR="001265E6" w:rsidRPr="00451EF5">
        <w:rPr>
          <w:rFonts w:ascii="Times New Roman" w:hAnsi="Times New Roman"/>
          <w:sz w:val="24"/>
          <w:szCs w:val="24"/>
        </w:rPr>
        <w:t xml:space="preserve"> </w:t>
      </w:r>
      <w:r w:rsidR="006F33C2">
        <w:rPr>
          <w:rFonts w:ascii="Times New Roman" w:hAnsi="Times New Roman"/>
          <w:sz w:val="24"/>
          <w:szCs w:val="24"/>
        </w:rPr>
        <w:t>учитываются</w:t>
      </w:r>
      <w:r w:rsidRPr="00451EF5">
        <w:rPr>
          <w:rFonts w:ascii="Times New Roman" w:hAnsi="Times New Roman"/>
          <w:sz w:val="24"/>
          <w:szCs w:val="24"/>
        </w:rPr>
        <w:t xml:space="preserve"> на счет</w:t>
      </w:r>
      <w:r w:rsidR="006F33C2">
        <w:rPr>
          <w:rFonts w:ascii="Times New Roman" w:hAnsi="Times New Roman"/>
          <w:sz w:val="24"/>
          <w:szCs w:val="24"/>
        </w:rPr>
        <w:t>е</w:t>
      </w:r>
      <w:r w:rsidRPr="00451EF5">
        <w:rPr>
          <w:rFonts w:ascii="Times New Roman" w:hAnsi="Times New Roman"/>
          <w:sz w:val="24"/>
          <w:szCs w:val="24"/>
        </w:rPr>
        <w:t xml:space="preserve"> 0.105.00</w:t>
      </w:r>
      <w:r w:rsidR="007B2519" w:rsidRPr="00451EF5">
        <w:rPr>
          <w:rFonts w:ascii="Times New Roman" w:hAnsi="Times New Roman"/>
          <w:sz w:val="24"/>
          <w:szCs w:val="24"/>
        </w:rPr>
        <w:t>.000</w:t>
      </w:r>
      <w:r w:rsidRPr="00451EF5">
        <w:rPr>
          <w:rFonts w:ascii="Times New Roman" w:hAnsi="Times New Roman"/>
          <w:sz w:val="24"/>
          <w:szCs w:val="24"/>
        </w:rPr>
        <w:t xml:space="preserve"> «Материальные запасы» на основании первичных документов передающей стороны</w:t>
      </w:r>
      <w:r w:rsidR="00FE7675" w:rsidRPr="00451EF5">
        <w:rPr>
          <w:rFonts w:ascii="Times New Roman" w:hAnsi="Times New Roman"/>
          <w:sz w:val="24"/>
          <w:szCs w:val="24"/>
        </w:rPr>
        <w:t xml:space="preserve">, заверенных подписями ответственных лиц </w:t>
      </w:r>
      <w:r w:rsidR="009A7BE2">
        <w:rPr>
          <w:rFonts w:ascii="Times New Roman" w:hAnsi="Times New Roman"/>
          <w:sz w:val="24"/>
          <w:szCs w:val="24"/>
        </w:rPr>
        <w:t>учреждения</w:t>
      </w:r>
      <w:r w:rsidRPr="00451EF5">
        <w:rPr>
          <w:rFonts w:ascii="Times New Roman" w:hAnsi="Times New Roman"/>
          <w:sz w:val="24"/>
          <w:szCs w:val="24"/>
        </w:rPr>
        <w:t>.</w:t>
      </w:r>
    </w:p>
    <w:p w14:paraId="6A74D11D" w14:textId="5F910341" w:rsidR="00472460" w:rsidRPr="00896DE9" w:rsidRDefault="00896DE9" w:rsidP="00451EF5">
      <w:pPr>
        <w:pStyle w:val="aff8"/>
        <w:ind w:firstLine="709"/>
        <w:jc w:val="both"/>
        <w:rPr>
          <w:rFonts w:ascii="Times New Roman" w:hAnsi="Times New Roman"/>
          <w:sz w:val="24"/>
          <w:szCs w:val="24"/>
        </w:rPr>
      </w:pPr>
      <w:r>
        <w:rPr>
          <w:rFonts w:ascii="Times New Roman" w:hAnsi="Times New Roman"/>
          <w:sz w:val="24"/>
          <w:szCs w:val="24"/>
        </w:rPr>
        <w:t>2.1.4.6.1</w:t>
      </w:r>
      <w:r w:rsidR="00E555A8" w:rsidRPr="00896DE9">
        <w:rPr>
          <w:rFonts w:ascii="Times New Roman" w:hAnsi="Times New Roman"/>
          <w:sz w:val="24"/>
          <w:szCs w:val="24"/>
        </w:rPr>
        <w:t xml:space="preserve">. </w:t>
      </w:r>
      <w:r w:rsidR="00582A0E" w:rsidRPr="00896DE9">
        <w:rPr>
          <w:rFonts w:ascii="Times New Roman" w:hAnsi="Times New Roman"/>
          <w:sz w:val="24"/>
          <w:szCs w:val="24"/>
        </w:rPr>
        <w:t xml:space="preserve">Учет </w:t>
      </w:r>
      <w:r w:rsidR="003A1451" w:rsidRPr="00896DE9">
        <w:rPr>
          <w:rFonts w:ascii="Times New Roman" w:hAnsi="Times New Roman"/>
          <w:sz w:val="24"/>
          <w:szCs w:val="24"/>
        </w:rPr>
        <w:t xml:space="preserve">форменного обмундирования, спортивной и </w:t>
      </w:r>
      <w:r w:rsidR="00582A0E" w:rsidRPr="00896DE9">
        <w:rPr>
          <w:rFonts w:ascii="Times New Roman" w:hAnsi="Times New Roman"/>
          <w:sz w:val="24"/>
          <w:szCs w:val="24"/>
        </w:rPr>
        <w:t xml:space="preserve">специальной </w:t>
      </w:r>
      <w:r w:rsidR="00472460" w:rsidRPr="00896DE9">
        <w:rPr>
          <w:rFonts w:ascii="Times New Roman" w:hAnsi="Times New Roman"/>
          <w:sz w:val="24"/>
          <w:szCs w:val="24"/>
        </w:rPr>
        <w:t>одежд</w:t>
      </w:r>
      <w:r w:rsidR="00582A0E" w:rsidRPr="00896DE9">
        <w:rPr>
          <w:rFonts w:ascii="Times New Roman" w:hAnsi="Times New Roman"/>
          <w:sz w:val="24"/>
          <w:szCs w:val="24"/>
        </w:rPr>
        <w:t>ы</w:t>
      </w:r>
      <w:r w:rsidR="00472460" w:rsidRPr="00896DE9">
        <w:rPr>
          <w:rFonts w:ascii="Times New Roman" w:hAnsi="Times New Roman"/>
          <w:sz w:val="24"/>
          <w:szCs w:val="24"/>
        </w:rPr>
        <w:t>, обув</w:t>
      </w:r>
      <w:r w:rsidR="00582A0E" w:rsidRPr="00896DE9">
        <w:rPr>
          <w:rFonts w:ascii="Times New Roman" w:hAnsi="Times New Roman"/>
          <w:sz w:val="24"/>
          <w:szCs w:val="24"/>
        </w:rPr>
        <w:t>и</w:t>
      </w:r>
      <w:r w:rsidR="007B2519" w:rsidRPr="00896DE9">
        <w:rPr>
          <w:rFonts w:ascii="Times New Roman" w:hAnsi="Times New Roman"/>
          <w:sz w:val="24"/>
          <w:szCs w:val="24"/>
        </w:rPr>
        <w:t xml:space="preserve"> (в </w:t>
      </w:r>
      <w:proofErr w:type="spellStart"/>
      <w:r w:rsidR="007B2519" w:rsidRPr="00896DE9">
        <w:rPr>
          <w:rFonts w:ascii="Times New Roman" w:hAnsi="Times New Roman"/>
          <w:sz w:val="24"/>
          <w:szCs w:val="24"/>
        </w:rPr>
        <w:t>т.ч</w:t>
      </w:r>
      <w:proofErr w:type="spellEnd"/>
      <w:r w:rsidR="007B2519" w:rsidRPr="00896DE9">
        <w:rPr>
          <w:rFonts w:ascii="Times New Roman" w:hAnsi="Times New Roman"/>
          <w:sz w:val="24"/>
          <w:szCs w:val="24"/>
        </w:rPr>
        <w:t>. </w:t>
      </w:r>
      <w:r w:rsidR="003A1451" w:rsidRPr="00896DE9">
        <w:rPr>
          <w:rFonts w:ascii="Times New Roman" w:hAnsi="Times New Roman"/>
          <w:sz w:val="24"/>
          <w:szCs w:val="24"/>
        </w:rPr>
        <w:t>спортивной)</w:t>
      </w:r>
      <w:r w:rsidR="00472460" w:rsidRPr="00896DE9">
        <w:rPr>
          <w:rFonts w:ascii="Times New Roman" w:hAnsi="Times New Roman"/>
          <w:sz w:val="24"/>
          <w:szCs w:val="24"/>
        </w:rPr>
        <w:t xml:space="preserve"> и други</w:t>
      </w:r>
      <w:r w:rsidR="00582A0E" w:rsidRPr="00896DE9">
        <w:rPr>
          <w:rFonts w:ascii="Times New Roman" w:hAnsi="Times New Roman"/>
          <w:sz w:val="24"/>
          <w:szCs w:val="24"/>
        </w:rPr>
        <w:t>х</w:t>
      </w:r>
      <w:r w:rsidR="00472460" w:rsidRPr="00896DE9">
        <w:rPr>
          <w:rFonts w:ascii="Times New Roman" w:hAnsi="Times New Roman"/>
          <w:sz w:val="24"/>
          <w:szCs w:val="24"/>
        </w:rPr>
        <w:t xml:space="preserve"> средств индивидуальной защиты</w:t>
      </w:r>
    </w:p>
    <w:p w14:paraId="1E872825" w14:textId="4E13EBB2" w:rsidR="003A1451"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Учет приобретенной (полученной) специальной одежды и обуви</w:t>
      </w:r>
      <w:r w:rsidR="00E650A2" w:rsidRPr="00451EF5">
        <w:rPr>
          <w:rFonts w:ascii="Times New Roman" w:hAnsi="Times New Roman"/>
          <w:sz w:val="24"/>
          <w:szCs w:val="24"/>
        </w:rPr>
        <w:t xml:space="preserve"> (в </w:t>
      </w:r>
      <w:proofErr w:type="spellStart"/>
      <w:r w:rsidR="00E650A2" w:rsidRPr="00451EF5">
        <w:rPr>
          <w:rFonts w:ascii="Times New Roman" w:hAnsi="Times New Roman"/>
          <w:sz w:val="24"/>
          <w:szCs w:val="24"/>
        </w:rPr>
        <w:t>т.ч</w:t>
      </w:r>
      <w:proofErr w:type="spellEnd"/>
      <w:r w:rsidR="00E650A2" w:rsidRPr="00451EF5">
        <w:rPr>
          <w:rFonts w:ascii="Times New Roman" w:hAnsi="Times New Roman"/>
          <w:sz w:val="24"/>
          <w:szCs w:val="24"/>
        </w:rPr>
        <w:t>. спортивной)</w:t>
      </w:r>
      <w:r w:rsidRPr="00451EF5">
        <w:rPr>
          <w:rFonts w:ascii="Times New Roman" w:hAnsi="Times New Roman"/>
          <w:sz w:val="24"/>
          <w:szCs w:val="24"/>
        </w:rPr>
        <w:t xml:space="preserve"> </w:t>
      </w:r>
      <w:r w:rsidR="00191006" w:rsidRPr="00451EF5">
        <w:rPr>
          <w:rFonts w:ascii="Times New Roman" w:hAnsi="Times New Roman"/>
          <w:sz w:val="24"/>
          <w:szCs w:val="24"/>
        </w:rPr>
        <w:t xml:space="preserve">и форменного обмундирования, </w:t>
      </w:r>
      <w:r w:rsidRPr="00451EF5">
        <w:rPr>
          <w:rFonts w:ascii="Times New Roman" w:hAnsi="Times New Roman"/>
          <w:sz w:val="24"/>
          <w:szCs w:val="24"/>
        </w:rPr>
        <w:t>осуществляется на балансовом счете 0.105.35</w:t>
      </w:r>
      <w:r w:rsidR="00092CF9" w:rsidRPr="00451EF5">
        <w:rPr>
          <w:rFonts w:ascii="Times New Roman" w:hAnsi="Times New Roman"/>
          <w:sz w:val="24"/>
          <w:szCs w:val="24"/>
        </w:rPr>
        <w:t>.</w:t>
      </w:r>
      <w:r w:rsidR="00E0334F">
        <w:rPr>
          <w:rFonts w:ascii="Times New Roman" w:hAnsi="Times New Roman"/>
          <w:sz w:val="24"/>
          <w:szCs w:val="24"/>
        </w:rPr>
        <w:t>345</w:t>
      </w:r>
      <w:r w:rsidR="00E0334F" w:rsidRPr="00451EF5">
        <w:rPr>
          <w:rFonts w:ascii="Times New Roman" w:hAnsi="Times New Roman"/>
          <w:sz w:val="24"/>
          <w:szCs w:val="24"/>
        </w:rPr>
        <w:t xml:space="preserve"> </w:t>
      </w:r>
      <w:r w:rsidRPr="00451EF5">
        <w:rPr>
          <w:rFonts w:ascii="Times New Roman" w:hAnsi="Times New Roman"/>
          <w:sz w:val="24"/>
          <w:szCs w:val="24"/>
        </w:rPr>
        <w:t>«</w:t>
      </w:r>
      <w:r w:rsidR="00E0334F">
        <w:rPr>
          <w:rFonts w:ascii="Times New Roman" w:hAnsi="Times New Roman"/>
          <w:sz w:val="24"/>
          <w:szCs w:val="24"/>
        </w:rPr>
        <w:t>Увеличение стоимости м</w:t>
      </w:r>
      <w:r w:rsidR="00E0334F" w:rsidRPr="00451EF5">
        <w:rPr>
          <w:rFonts w:ascii="Times New Roman" w:hAnsi="Times New Roman"/>
          <w:sz w:val="24"/>
          <w:szCs w:val="24"/>
        </w:rPr>
        <w:t>ягк</w:t>
      </w:r>
      <w:r w:rsidR="00E0334F">
        <w:rPr>
          <w:rFonts w:ascii="Times New Roman" w:hAnsi="Times New Roman"/>
          <w:sz w:val="24"/>
          <w:szCs w:val="24"/>
        </w:rPr>
        <w:t>ого</w:t>
      </w:r>
      <w:r w:rsidR="00E0334F" w:rsidRPr="00451EF5">
        <w:rPr>
          <w:rFonts w:ascii="Times New Roman" w:hAnsi="Times New Roman"/>
          <w:sz w:val="24"/>
          <w:szCs w:val="24"/>
        </w:rPr>
        <w:t xml:space="preserve"> инвентар</w:t>
      </w:r>
      <w:r w:rsidR="00E0334F">
        <w:rPr>
          <w:rFonts w:ascii="Times New Roman" w:hAnsi="Times New Roman"/>
          <w:sz w:val="24"/>
          <w:szCs w:val="24"/>
        </w:rPr>
        <w:t>я</w:t>
      </w:r>
      <w:r w:rsidR="00E0334F" w:rsidRPr="00451EF5">
        <w:rPr>
          <w:rFonts w:ascii="Times New Roman" w:hAnsi="Times New Roman"/>
          <w:sz w:val="24"/>
          <w:szCs w:val="24"/>
        </w:rPr>
        <w:t xml:space="preserve"> </w:t>
      </w:r>
      <w:r w:rsidR="008726E3" w:rsidRPr="00451EF5">
        <w:rPr>
          <w:rFonts w:ascii="Times New Roman" w:hAnsi="Times New Roman"/>
          <w:sz w:val="24"/>
          <w:szCs w:val="24"/>
        </w:rPr>
        <w:t xml:space="preserve">- </w:t>
      </w:r>
      <w:r w:rsidR="00E0334F" w:rsidRPr="00451EF5">
        <w:rPr>
          <w:rFonts w:ascii="Times New Roman" w:hAnsi="Times New Roman"/>
          <w:sz w:val="24"/>
          <w:szCs w:val="24"/>
        </w:rPr>
        <w:t>ино</w:t>
      </w:r>
      <w:r w:rsidR="00E0334F">
        <w:rPr>
          <w:rFonts w:ascii="Times New Roman" w:hAnsi="Times New Roman"/>
          <w:sz w:val="24"/>
          <w:szCs w:val="24"/>
        </w:rPr>
        <w:t>го</w:t>
      </w:r>
      <w:r w:rsidR="00E0334F" w:rsidRPr="00451EF5">
        <w:rPr>
          <w:rFonts w:ascii="Times New Roman" w:hAnsi="Times New Roman"/>
          <w:sz w:val="24"/>
          <w:szCs w:val="24"/>
        </w:rPr>
        <w:t xml:space="preserve"> движимо</w:t>
      </w:r>
      <w:r w:rsidR="00E0334F">
        <w:rPr>
          <w:rFonts w:ascii="Times New Roman" w:hAnsi="Times New Roman"/>
          <w:sz w:val="24"/>
          <w:szCs w:val="24"/>
        </w:rPr>
        <w:t>го</w:t>
      </w:r>
      <w:r w:rsidR="00E0334F" w:rsidRPr="00451EF5">
        <w:rPr>
          <w:rFonts w:ascii="Times New Roman" w:hAnsi="Times New Roman"/>
          <w:sz w:val="24"/>
          <w:szCs w:val="24"/>
        </w:rPr>
        <w:t xml:space="preserve"> имуществ</w:t>
      </w:r>
      <w:r w:rsidR="00E0334F">
        <w:rPr>
          <w:rFonts w:ascii="Times New Roman" w:hAnsi="Times New Roman"/>
          <w:sz w:val="24"/>
          <w:szCs w:val="24"/>
        </w:rPr>
        <w:t>а</w:t>
      </w:r>
      <w:r w:rsidR="00E0334F" w:rsidRPr="00451EF5">
        <w:rPr>
          <w:rFonts w:ascii="Times New Roman" w:hAnsi="Times New Roman"/>
          <w:sz w:val="24"/>
          <w:szCs w:val="24"/>
        </w:rPr>
        <w:t xml:space="preserve"> </w:t>
      </w:r>
      <w:r w:rsidR="008726E3" w:rsidRPr="00451EF5">
        <w:rPr>
          <w:rFonts w:ascii="Times New Roman" w:hAnsi="Times New Roman"/>
          <w:sz w:val="24"/>
          <w:szCs w:val="24"/>
        </w:rPr>
        <w:t>учреждения</w:t>
      </w:r>
      <w:r w:rsidRPr="00451EF5">
        <w:rPr>
          <w:rFonts w:ascii="Times New Roman" w:hAnsi="Times New Roman"/>
          <w:sz w:val="24"/>
          <w:szCs w:val="24"/>
        </w:rPr>
        <w:t>» в общем порядке, определенном для учета материальных запасов.</w:t>
      </w:r>
    </w:p>
    <w:p w14:paraId="421BC86A" w14:textId="6D45EF64" w:rsidR="00260F57" w:rsidRPr="00451EF5" w:rsidRDefault="00260F5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Операции по выдаче в личное (индивидуальное) пользование работникам для выполнения ими должностных обязанностей и сдаче ими форменного обмундирования, специальной одежды и обуви (в </w:t>
      </w:r>
      <w:proofErr w:type="spellStart"/>
      <w:r w:rsidRPr="00451EF5">
        <w:rPr>
          <w:rFonts w:ascii="Times New Roman" w:hAnsi="Times New Roman"/>
          <w:sz w:val="24"/>
          <w:szCs w:val="24"/>
        </w:rPr>
        <w:t>т.ч</w:t>
      </w:r>
      <w:proofErr w:type="spellEnd"/>
      <w:r w:rsidRPr="00451EF5">
        <w:rPr>
          <w:rFonts w:ascii="Times New Roman" w:hAnsi="Times New Roman"/>
          <w:sz w:val="24"/>
          <w:szCs w:val="24"/>
        </w:rPr>
        <w:t xml:space="preserve">. спортивной) и других средств индивидуальной защиты, иного мягкого инвентаря фиксируются ответственными лицами в </w:t>
      </w:r>
      <w:r w:rsidR="00FA3F66" w:rsidRPr="00451EF5">
        <w:rPr>
          <w:rFonts w:ascii="Times New Roman" w:hAnsi="Times New Roman"/>
          <w:sz w:val="24"/>
          <w:szCs w:val="24"/>
        </w:rPr>
        <w:t>Карточке учета имущества в личном пользовании (ф. 0509097)</w:t>
      </w:r>
      <w:r w:rsidRPr="00451EF5">
        <w:rPr>
          <w:rFonts w:ascii="Times New Roman" w:hAnsi="Times New Roman"/>
          <w:sz w:val="24"/>
          <w:szCs w:val="24"/>
        </w:rPr>
        <w:t xml:space="preserve"> и учитываются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27 «Материальные ценности, выданные в личное пользование работникам (сотрудникам)» по балансовой стоимости, в разрезе работников (пользователей имущества), мест его нахождения.</w:t>
      </w:r>
    </w:p>
    <w:p w14:paraId="3EE47475" w14:textId="7E3F0817" w:rsidR="00E34EAE"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Выдача указанных активов работникам оформляется </w:t>
      </w:r>
      <w:r w:rsidR="00582A0E" w:rsidRPr="00451EF5">
        <w:rPr>
          <w:rFonts w:ascii="Times New Roman" w:hAnsi="Times New Roman"/>
          <w:sz w:val="24"/>
          <w:szCs w:val="24"/>
        </w:rPr>
        <w:t xml:space="preserve">Актом приема-передачи объектов, полученных в личное пользование (ф. </w:t>
      </w:r>
      <w:r w:rsidR="00E457CD" w:rsidRPr="00451EF5">
        <w:rPr>
          <w:rFonts w:ascii="Times New Roman" w:hAnsi="Times New Roman"/>
          <w:sz w:val="24"/>
          <w:szCs w:val="24"/>
        </w:rPr>
        <w:t>0510434</w:t>
      </w:r>
      <w:r w:rsidR="00CF722A" w:rsidRPr="00451EF5">
        <w:rPr>
          <w:rFonts w:ascii="Times New Roman" w:hAnsi="Times New Roman"/>
          <w:sz w:val="24"/>
          <w:szCs w:val="24"/>
        </w:rPr>
        <w:t>)</w:t>
      </w:r>
      <w:r w:rsidRPr="00451EF5">
        <w:rPr>
          <w:rFonts w:ascii="Times New Roman" w:hAnsi="Times New Roman"/>
          <w:sz w:val="24"/>
          <w:szCs w:val="24"/>
        </w:rPr>
        <w:t>, на основании котор</w:t>
      </w:r>
      <w:r w:rsidR="00813B2B" w:rsidRPr="00451EF5">
        <w:rPr>
          <w:rFonts w:ascii="Times New Roman" w:hAnsi="Times New Roman"/>
          <w:sz w:val="24"/>
          <w:szCs w:val="24"/>
        </w:rPr>
        <w:t>ого</w:t>
      </w:r>
      <w:r w:rsidRPr="00451EF5">
        <w:rPr>
          <w:rFonts w:ascii="Times New Roman" w:hAnsi="Times New Roman"/>
          <w:sz w:val="24"/>
          <w:szCs w:val="24"/>
        </w:rPr>
        <w:t xml:space="preserve"> производится списание активов со счета 0.105.35</w:t>
      </w:r>
      <w:r w:rsidR="00092CF9" w:rsidRPr="00451EF5">
        <w:rPr>
          <w:rFonts w:ascii="Times New Roman" w:hAnsi="Times New Roman"/>
          <w:sz w:val="24"/>
          <w:szCs w:val="24"/>
        </w:rPr>
        <w:t>.</w:t>
      </w:r>
      <w:r w:rsidR="00E0334F">
        <w:rPr>
          <w:rFonts w:ascii="Times New Roman" w:hAnsi="Times New Roman"/>
          <w:sz w:val="24"/>
          <w:szCs w:val="24"/>
        </w:rPr>
        <w:t>44</w:t>
      </w:r>
      <w:r w:rsidR="004B45A8">
        <w:rPr>
          <w:rFonts w:ascii="Times New Roman" w:hAnsi="Times New Roman"/>
          <w:sz w:val="24"/>
          <w:szCs w:val="24"/>
        </w:rPr>
        <w:t>5</w:t>
      </w:r>
      <w:r w:rsidR="00E0334F" w:rsidRPr="00451EF5">
        <w:rPr>
          <w:rFonts w:ascii="Times New Roman" w:hAnsi="Times New Roman"/>
          <w:sz w:val="24"/>
          <w:szCs w:val="24"/>
        </w:rPr>
        <w:t xml:space="preserve"> </w:t>
      </w:r>
      <w:r w:rsidRPr="00451EF5">
        <w:rPr>
          <w:rFonts w:ascii="Times New Roman" w:hAnsi="Times New Roman"/>
          <w:sz w:val="24"/>
          <w:szCs w:val="24"/>
        </w:rPr>
        <w:t>«</w:t>
      </w:r>
      <w:r w:rsidR="00E0334F">
        <w:rPr>
          <w:rFonts w:ascii="Times New Roman" w:hAnsi="Times New Roman"/>
          <w:sz w:val="24"/>
          <w:szCs w:val="24"/>
        </w:rPr>
        <w:t>Уменьшение стоимости м</w:t>
      </w:r>
      <w:r w:rsidR="00E0334F" w:rsidRPr="00451EF5">
        <w:rPr>
          <w:rFonts w:ascii="Times New Roman" w:hAnsi="Times New Roman"/>
          <w:sz w:val="24"/>
          <w:szCs w:val="24"/>
        </w:rPr>
        <w:t>ягк</w:t>
      </w:r>
      <w:r w:rsidR="00E0334F">
        <w:rPr>
          <w:rFonts w:ascii="Times New Roman" w:hAnsi="Times New Roman"/>
          <w:sz w:val="24"/>
          <w:szCs w:val="24"/>
        </w:rPr>
        <w:t>ого</w:t>
      </w:r>
      <w:r w:rsidR="00E0334F" w:rsidRPr="00451EF5">
        <w:rPr>
          <w:rFonts w:ascii="Times New Roman" w:hAnsi="Times New Roman"/>
          <w:sz w:val="24"/>
          <w:szCs w:val="24"/>
        </w:rPr>
        <w:t xml:space="preserve"> инвентар</w:t>
      </w:r>
      <w:r w:rsidR="00E0334F">
        <w:rPr>
          <w:rFonts w:ascii="Times New Roman" w:hAnsi="Times New Roman"/>
          <w:sz w:val="24"/>
          <w:szCs w:val="24"/>
        </w:rPr>
        <w:t>я</w:t>
      </w:r>
      <w:r w:rsidR="00E0334F" w:rsidRPr="00451EF5">
        <w:rPr>
          <w:rFonts w:ascii="Times New Roman" w:hAnsi="Times New Roman"/>
          <w:sz w:val="24"/>
          <w:szCs w:val="24"/>
        </w:rPr>
        <w:t xml:space="preserve"> </w:t>
      </w:r>
      <w:r w:rsidRPr="00451EF5">
        <w:rPr>
          <w:rFonts w:ascii="Times New Roman" w:hAnsi="Times New Roman"/>
          <w:sz w:val="24"/>
          <w:szCs w:val="24"/>
        </w:rPr>
        <w:t xml:space="preserve">- </w:t>
      </w:r>
      <w:r w:rsidR="00E0334F" w:rsidRPr="00451EF5">
        <w:rPr>
          <w:rFonts w:ascii="Times New Roman" w:hAnsi="Times New Roman"/>
          <w:sz w:val="24"/>
          <w:szCs w:val="24"/>
        </w:rPr>
        <w:t>ино</w:t>
      </w:r>
      <w:r w:rsidR="00E0334F">
        <w:rPr>
          <w:rFonts w:ascii="Times New Roman" w:hAnsi="Times New Roman"/>
          <w:sz w:val="24"/>
          <w:szCs w:val="24"/>
        </w:rPr>
        <w:t>го</w:t>
      </w:r>
      <w:r w:rsidR="00E0334F" w:rsidRPr="00451EF5">
        <w:rPr>
          <w:rFonts w:ascii="Times New Roman" w:hAnsi="Times New Roman"/>
          <w:sz w:val="24"/>
          <w:szCs w:val="24"/>
        </w:rPr>
        <w:t xml:space="preserve"> движимо</w:t>
      </w:r>
      <w:r w:rsidR="00E0334F">
        <w:rPr>
          <w:rFonts w:ascii="Times New Roman" w:hAnsi="Times New Roman"/>
          <w:sz w:val="24"/>
          <w:szCs w:val="24"/>
        </w:rPr>
        <w:t>го</w:t>
      </w:r>
      <w:r w:rsidR="00E0334F" w:rsidRPr="00451EF5">
        <w:rPr>
          <w:rFonts w:ascii="Times New Roman" w:hAnsi="Times New Roman"/>
          <w:sz w:val="24"/>
          <w:szCs w:val="24"/>
        </w:rPr>
        <w:t xml:space="preserve"> имуществ</w:t>
      </w:r>
      <w:r w:rsidR="00E0334F">
        <w:rPr>
          <w:rFonts w:ascii="Times New Roman" w:hAnsi="Times New Roman"/>
          <w:sz w:val="24"/>
          <w:szCs w:val="24"/>
        </w:rPr>
        <w:t>а</w:t>
      </w:r>
      <w:r w:rsidR="00E0334F" w:rsidRPr="00451EF5">
        <w:rPr>
          <w:rFonts w:ascii="Times New Roman" w:hAnsi="Times New Roman"/>
          <w:sz w:val="24"/>
          <w:szCs w:val="24"/>
        </w:rPr>
        <w:t xml:space="preserve"> </w:t>
      </w:r>
      <w:r w:rsidRPr="00451EF5">
        <w:rPr>
          <w:rFonts w:ascii="Times New Roman" w:hAnsi="Times New Roman"/>
          <w:sz w:val="24"/>
          <w:szCs w:val="24"/>
        </w:rPr>
        <w:t>учреждения».</w:t>
      </w:r>
    </w:p>
    <w:p w14:paraId="5D548033" w14:textId="5F99EC4C" w:rsidR="00826C6E" w:rsidRPr="00451EF5" w:rsidRDefault="00826C6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Возврат имущества из личного пользования работника, при условии </w:t>
      </w:r>
      <w:r w:rsidR="00216D0A" w:rsidRPr="00451EF5">
        <w:rPr>
          <w:rFonts w:ascii="Times New Roman" w:hAnsi="Times New Roman"/>
          <w:sz w:val="24"/>
          <w:szCs w:val="24"/>
        </w:rPr>
        <w:t xml:space="preserve">его </w:t>
      </w:r>
      <w:r w:rsidRPr="00451EF5">
        <w:rPr>
          <w:rFonts w:ascii="Times New Roman" w:hAnsi="Times New Roman"/>
          <w:sz w:val="24"/>
          <w:szCs w:val="24"/>
        </w:rPr>
        <w:t>дальнейшего использования в деятельности</w:t>
      </w:r>
      <w:r w:rsidRPr="00451EF5">
        <w:rPr>
          <w:rFonts w:ascii="Times New Roman" w:hAnsi="Times New Roman"/>
          <w:color w:val="FF0000"/>
          <w:sz w:val="24"/>
          <w:szCs w:val="24"/>
        </w:rPr>
        <w:t xml:space="preserve"> </w:t>
      </w:r>
      <w:r w:rsidR="009A7BE2">
        <w:rPr>
          <w:rFonts w:ascii="Times New Roman" w:hAnsi="Times New Roman"/>
          <w:sz w:val="24"/>
          <w:szCs w:val="24"/>
        </w:rPr>
        <w:t>учреждения</w:t>
      </w:r>
      <w:r w:rsidR="00216D0A" w:rsidRPr="00451EF5">
        <w:rPr>
          <w:rFonts w:ascii="Times New Roman" w:hAnsi="Times New Roman"/>
          <w:sz w:val="24"/>
          <w:szCs w:val="24"/>
        </w:rPr>
        <w:t>,</w:t>
      </w:r>
      <w:r w:rsidRPr="00451EF5">
        <w:rPr>
          <w:rFonts w:ascii="Times New Roman" w:hAnsi="Times New Roman"/>
          <w:sz w:val="24"/>
          <w:szCs w:val="24"/>
        </w:rPr>
        <w:t xml:space="preserve"> оформляется </w:t>
      </w:r>
      <w:r w:rsidR="00093281" w:rsidRPr="00451EF5">
        <w:rPr>
          <w:rFonts w:ascii="Times New Roman" w:hAnsi="Times New Roman"/>
          <w:sz w:val="24"/>
          <w:szCs w:val="24"/>
        </w:rPr>
        <w:t>Актом приема-передачи объектов, полученных в личное пользование (ф. 0510434)</w:t>
      </w:r>
      <w:r w:rsidRPr="00451EF5">
        <w:rPr>
          <w:rFonts w:ascii="Times New Roman" w:hAnsi="Times New Roman"/>
          <w:sz w:val="24"/>
          <w:szCs w:val="24"/>
        </w:rPr>
        <w:t xml:space="preserve"> и отражается по стоимости, по которой они были ранее приняты к </w:t>
      </w:r>
      <w:proofErr w:type="spellStart"/>
      <w:r w:rsidRPr="00451EF5">
        <w:rPr>
          <w:rFonts w:ascii="Times New Roman" w:hAnsi="Times New Roman"/>
          <w:sz w:val="24"/>
          <w:szCs w:val="24"/>
        </w:rPr>
        <w:t>забалансовому</w:t>
      </w:r>
      <w:proofErr w:type="spellEnd"/>
      <w:r w:rsidRPr="00451EF5">
        <w:rPr>
          <w:rFonts w:ascii="Times New Roman" w:hAnsi="Times New Roman"/>
          <w:sz w:val="24"/>
          <w:szCs w:val="24"/>
        </w:rPr>
        <w:t xml:space="preserve"> учету.</w:t>
      </w:r>
    </w:p>
    <w:p w14:paraId="0DC6FA40" w14:textId="77777777" w:rsidR="008674E9"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Списание с </w:t>
      </w:r>
      <w:proofErr w:type="spellStart"/>
      <w:r w:rsidR="00941D83" w:rsidRPr="00451EF5">
        <w:rPr>
          <w:rFonts w:ascii="Times New Roman" w:hAnsi="Times New Roman"/>
          <w:sz w:val="24"/>
          <w:szCs w:val="24"/>
        </w:rPr>
        <w:t>забалансового</w:t>
      </w:r>
      <w:proofErr w:type="spellEnd"/>
      <w:r w:rsidR="00941D83" w:rsidRPr="00451EF5">
        <w:rPr>
          <w:rFonts w:ascii="Times New Roman" w:hAnsi="Times New Roman"/>
          <w:sz w:val="24"/>
          <w:szCs w:val="24"/>
        </w:rPr>
        <w:t xml:space="preserve"> </w:t>
      </w:r>
      <w:r w:rsidRPr="00451EF5">
        <w:rPr>
          <w:rFonts w:ascii="Times New Roman" w:hAnsi="Times New Roman"/>
          <w:sz w:val="24"/>
          <w:szCs w:val="24"/>
        </w:rPr>
        <w:t xml:space="preserve">учета </w:t>
      </w:r>
      <w:r w:rsidR="00E650A2" w:rsidRPr="00451EF5">
        <w:rPr>
          <w:rFonts w:ascii="Times New Roman" w:hAnsi="Times New Roman"/>
          <w:sz w:val="24"/>
          <w:szCs w:val="24"/>
        </w:rPr>
        <w:t xml:space="preserve">форменного обмундирования, </w:t>
      </w:r>
      <w:r w:rsidRPr="00451EF5">
        <w:rPr>
          <w:rFonts w:ascii="Times New Roman" w:hAnsi="Times New Roman"/>
          <w:sz w:val="24"/>
          <w:szCs w:val="24"/>
        </w:rPr>
        <w:t>специальной одежды и обуви</w:t>
      </w:r>
      <w:r w:rsidR="00E650A2" w:rsidRPr="00451EF5">
        <w:rPr>
          <w:rFonts w:ascii="Times New Roman" w:hAnsi="Times New Roman"/>
          <w:sz w:val="24"/>
          <w:szCs w:val="24"/>
        </w:rPr>
        <w:t xml:space="preserve"> (в </w:t>
      </w:r>
      <w:proofErr w:type="spellStart"/>
      <w:r w:rsidR="00E650A2" w:rsidRPr="00451EF5">
        <w:rPr>
          <w:rFonts w:ascii="Times New Roman" w:hAnsi="Times New Roman"/>
          <w:sz w:val="24"/>
          <w:szCs w:val="24"/>
        </w:rPr>
        <w:t>т.ч</w:t>
      </w:r>
      <w:proofErr w:type="spellEnd"/>
      <w:r w:rsidR="00E650A2" w:rsidRPr="00451EF5">
        <w:rPr>
          <w:rFonts w:ascii="Times New Roman" w:hAnsi="Times New Roman"/>
          <w:sz w:val="24"/>
          <w:szCs w:val="24"/>
        </w:rPr>
        <w:t>. спортивной)</w:t>
      </w:r>
      <w:r w:rsidRPr="00451EF5">
        <w:rPr>
          <w:rFonts w:ascii="Times New Roman" w:hAnsi="Times New Roman"/>
          <w:sz w:val="24"/>
          <w:szCs w:val="24"/>
        </w:rPr>
        <w:t>, мягкого инвентаря раньше установленных сроков использования (носки) производится:</w:t>
      </w:r>
    </w:p>
    <w:p w14:paraId="257B14EF" w14:textId="77777777" w:rsidR="008674E9"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8674E9" w:rsidRPr="00451EF5">
        <w:rPr>
          <w:rFonts w:ascii="Times New Roman" w:hAnsi="Times New Roman"/>
          <w:sz w:val="24"/>
          <w:szCs w:val="24"/>
        </w:rPr>
        <w:t xml:space="preserve">если </w:t>
      </w:r>
      <w:r w:rsidR="00E34EAE" w:rsidRPr="00451EF5">
        <w:rPr>
          <w:rFonts w:ascii="Times New Roman" w:hAnsi="Times New Roman"/>
          <w:sz w:val="24"/>
          <w:szCs w:val="24"/>
        </w:rPr>
        <w:t xml:space="preserve">актив по </w:t>
      </w:r>
      <w:r w:rsidR="008674E9" w:rsidRPr="00451EF5">
        <w:rPr>
          <w:rFonts w:ascii="Times New Roman" w:hAnsi="Times New Roman"/>
          <w:sz w:val="24"/>
          <w:szCs w:val="24"/>
        </w:rPr>
        <w:t>своему качественному состоянию не может быть отремонтирован (приведен в состояние годности) и использован по прямому назначению;</w:t>
      </w:r>
    </w:p>
    <w:p w14:paraId="7DDEEAB0" w14:textId="77777777" w:rsidR="008674E9"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w:t>
      </w:r>
      <w:r w:rsidR="008674E9" w:rsidRPr="00451EF5">
        <w:rPr>
          <w:rFonts w:ascii="Times New Roman" w:hAnsi="Times New Roman"/>
          <w:sz w:val="24"/>
          <w:szCs w:val="24"/>
        </w:rPr>
        <w:t xml:space="preserve"> вследствие </w:t>
      </w:r>
      <w:r w:rsidR="00F32E15" w:rsidRPr="00451EF5">
        <w:rPr>
          <w:rFonts w:ascii="Times New Roman" w:hAnsi="Times New Roman"/>
          <w:sz w:val="24"/>
          <w:szCs w:val="24"/>
        </w:rPr>
        <w:t xml:space="preserve">утраты, </w:t>
      </w:r>
      <w:r w:rsidR="008674E9" w:rsidRPr="00451EF5">
        <w:rPr>
          <w:rFonts w:ascii="Times New Roman" w:hAnsi="Times New Roman"/>
          <w:sz w:val="24"/>
          <w:szCs w:val="24"/>
        </w:rPr>
        <w:t xml:space="preserve">уничтожения, незаконного расходования и хищения, а также </w:t>
      </w:r>
      <w:r w:rsidR="00F32E15" w:rsidRPr="00451EF5">
        <w:rPr>
          <w:rFonts w:ascii="Times New Roman" w:hAnsi="Times New Roman"/>
          <w:sz w:val="24"/>
          <w:szCs w:val="24"/>
        </w:rPr>
        <w:t xml:space="preserve">списанию подлежит </w:t>
      </w:r>
      <w:r w:rsidR="008674E9" w:rsidRPr="00451EF5">
        <w:rPr>
          <w:rFonts w:ascii="Times New Roman" w:hAnsi="Times New Roman"/>
          <w:sz w:val="24"/>
          <w:szCs w:val="24"/>
        </w:rPr>
        <w:t>испорченный и преждевременно пришедший в негодность</w:t>
      </w:r>
      <w:r w:rsidR="00F32E15" w:rsidRPr="00451EF5">
        <w:rPr>
          <w:rFonts w:ascii="Times New Roman" w:hAnsi="Times New Roman"/>
          <w:sz w:val="24"/>
          <w:szCs w:val="24"/>
        </w:rPr>
        <w:t xml:space="preserve"> актив</w:t>
      </w:r>
      <w:r w:rsidR="008674E9" w:rsidRPr="00451EF5">
        <w:rPr>
          <w:rFonts w:ascii="Times New Roman" w:hAnsi="Times New Roman"/>
          <w:sz w:val="24"/>
          <w:szCs w:val="24"/>
        </w:rPr>
        <w:t>.</w:t>
      </w:r>
    </w:p>
    <w:p w14:paraId="6BDE6848" w14:textId="77777777" w:rsidR="00E34EAE"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Истечение нормативных сроков эксплуатации имущества не является основанием для его списания.</w:t>
      </w:r>
      <w:r w:rsidR="00E34EAE" w:rsidRPr="00451EF5">
        <w:rPr>
          <w:rFonts w:ascii="Times New Roman" w:hAnsi="Times New Roman"/>
          <w:sz w:val="24"/>
          <w:szCs w:val="24"/>
        </w:rPr>
        <w:t xml:space="preserve"> </w:t>
      </w:r>
    </w:p>
    <w:p w14:paraId="4E538638" w14:textId="17C16A47" w:rsidR="00770C65" w:rsidRPr="00451EF5" w:rsidRDefault="00E34E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Определение непригодности имущества к дальнейшему использованию для целей списания относится к компетенции </w:t>
      </w:r>
      <w:r w:rsidR="00F55CEA" w:rsidRPr="00451EF5">
        <w:rPr>
          <w:rFonts w:ascii="Times New Roman" w:hAnsi="Times New Roman"/>
          <w:sz w:val="24"/>
          <w:szCs w:val="24"/>
        </w:rPr>
        <w:t xml:space="preserve">комиссии </w:t>
      </w:r>
      <w:r w:rsidRPr="00451EF5">
        <w:rPr>
          <w:rFonts w:ascii="Times New Roman" w:hAnsi="Times New Roman"/>
          <w:sz w:val="24"/>
          <w:szCs w:val="24"/>
        </w:rPr>
        <w:t>по поступлению и выбытию активов</w:t>
      </w:r>
      <w:r w:rsidR="00DC3608" w:rsidRPr="00451EF5">
        <w:rPr>
          <w:rFonts w:ascii="Times New Roman" w:hAnsi="Times New Roman"/>
          <w:sz w:val="24"/>
          <w:szCs w:val="24"/>
        </w:rPr>
        <w:t>, оформляется</w:t>
      </w:r>
      <w:r w:rsidR="00E36964" w:rsidRPr="00451EF5">
        <w:rPr>
          <w:rFonts w:ascii="Times New Roman" w:hAnsi="Times New Roman"/>
          <w:sz w:val="24"/>
          <w:szCs w:val="24"/>
        </w:rPr>
        <w:t xml:space="preserve"> </w:t>
      </w:r>
      <w:r w:rsidR="00E555A8" w:rsidRPr="00451EF5">
        <w:rPr>
          <w:rFonts w:ascii="Times New Roman" w:hAnsi="Times New Roman"/>
          <w:sz w:val="24"/>
          <w:szCs w:val="24"/>
        </w:rPr>
        <w:t>Актом о списании материальных запасов (ф. 0510460)</w:t>
      </w:r>
      <w:r w:rsidR="00DC3608" w:rsidRPr="00451EF5">
        <w:rPr>
          <w:rFonts w:ascii="Times New Roman" w:hAnsi="Times New Roman"/>
          <w:sz w:val="24"/>
          <w:szCs w:val="24"/>
        </w:rPr>
        <w:t>.</w:t>
      </w:r>
      <w:bookmarkStart w:id="51" w:name="_Hlk102412719"/>
    </w:p>
    <w:bookmarkEnd w:id="51"/>
    <w:p w14:paraId="67CC472D" w14:textId="2031542A" w:rsidR="006B40A4" w:rsidRPr="00896DE9" w:rsidRDefault="00896DE9" w:rsidP="00451EF5">
      <w:pPr>
        <w:pStyle w:val="aff8"/>
        <w:ind w:firstLine="709"/>
        <w:jc w:val="both"/>
        <w:rPr>
          <w:rFonts w:ascii="Times New Roman" w:hAnsi="Times New Roman"/>
          <w:sz w:val="24"/>
          <w:szCs w:val="24"/>
        </w:rPr>
      </w:pPr>
      <w:r>
        <w:rPr>
          <w:rFonts w:ascii="Times New Roman" w:hAnsi="Times New Roman"/>
          <w:sz w:val="24"/>
          <w:szCs w:val="24"/>
        </w:rPr>
        <w:t>2.1.4.6.2</w:t>
      </w:r>
      <w:r w:rsidR="006204C3" w:rsidRPr="00896DE9">
        <w:rPr>
          <w:rFonts w:ascii="Times New Roman" w:hAnsi="Times New Roman"/>
          <w:sz w:val="24"/>
          <w:szCs w:val="24"/>
        </w:rPr>
        <w:t xml:space="preserve">. </w:t>
      </w:r>
      <w:r w:rsidR="006B40A4" w:rsidRPr="00896DE9">
        <w:rPr>
          <w:rFonts w:ascii="Times New Roman" w:hAnsi="Times New Roman"/>
          <w:sz w:val="24"/>
          <w:szCs w:val="24"/>
        </w:rPr>
        <w:t>Учет наград, призов, кубк</w:t>
      </w:r>
      <w:r w:rsidR="002F2246" w:rsidRPr="00896DE9">
        <w:rPr>
          <w:rFonts w:ascii="Times New Roman" w:hAnsi="Times New Roman"/>
          <w:sz w:val="24"/>
          <w:szCs w:val="24"/>
        </w:rPr>
        <w:t>ов и ценных подарков, сувениров</w:t>
      </w:r>
    </w:p>
    <w:p w14:paraId="22D37D7D" w14:textId="531C01EE"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Приобретенные (созданные) награды, призы, кубки и ценные подарки, сувениры для использования (потребления) в процессе деятельности </w:t>
      </w:r>
      <w:r w:rsidR="00D56449">
        <w:rPr>
          <w:rFonts w:ascii="Times New Roman" w:hAnsi="Times New Roman"/>
          <w:sz w:val="24"/>
          <w:szCs w:val="24"/>
        </w:rPr>
        <w:t>учреждения</w:t>
      </w:r>
      <w:r w:rsidR="00D56449" w:rsidRPr="00451EF5">
        <w:rPr>
          <w:rFonts w:ascii="Times New Roman" w:hAnsi="Times New Roman"/>
          <w:sz w:val="24"/>
          <w:szCs w:val="24"/>
        </w:rPr>
        <w:t xml:space="preserve"> и</w:t>
      </w:r>
      <w:r w:rsidRPr="00451EF5">
        <w:rPr>
          <w:rFonts w:ascii="Times New Roman" w:hAnsi="Times New Roman"/>
          <w:sz w:val="24"/>
          <w:szCs w:val="24"/>
        </w:rPr>
        <w:t xml:space="preserve"> находящиеся в местах хранения (складах) </w:t>
      </w:r>
      <w:r w:rsidR="009A7BE2">
        <w:rPr>
          <w:rFonts w:ascii="Times New Roman" w:hAnsi="Times New Roman"/>
          <w:sz w:val="24"/>
          <w:szCs w:val="24"/>
        </w:rPr>
        <w:t>учреждения</w:t>
      </w:r>
      <w:r w:rsidRPr="00451EF5">
        <w:rPr>
          <w:rFonts w:ascii="Times New Roman" w:hAnsi="Times New Roman"/>
          <w:sz w:val="24"/>
          <w:szCs w:val="24"/>
        </w:rPr>
        <w:t>, подлежат отражению в учете на счете 0</w:t>
      </w:r>
      <w:r w:rsidR="009065E3" w:rsidRPr="00451EF5">
        <w:rPr>
          <w:rFonts w:ascii="Times New Roman" w:hAnsi="Times New Roman"/>
          <w:sz w:val="24"/>
          <w:szCs w:val="24"/>
        </w:rPr>
        <w:t>.</w:t>
      </w:r>
      <w:r w:rsidRPr="00451EF5">
        <w:rPr>
          <w:rFonts w:ascii="Times New Roman" w:hAnsi="Times New Roman"/>
          <w:sz w:val="24"/>
          <w:szCs w:val="24"/>
        </w:rPr>
        <w:t>105</w:t>
      </w:r>
      <w:r w:rsidR="009065E3" w:rsidRPr="00451EF5">
        <w:rPr>
          <w:rFonts w:ascii="Times New Roman" w:hAnsi="Times New Roman"/>
          <w:sz w:val="24"/>
          <w:szCs w:val="24"/>
        </w:rPr>
        <w:t>.</w:t>
      </w:r>
      <w:r w:rsidRPr="00451EF5">
        <w:rPr>
          <w:rFonts w:ascii="Times New Roman" w:hAnsi="Times New Roman"/>
          <w:sz w:val="24"/>
          <w:szCs w:val="24"/>
        </w:rPr>
        <w:t>36</w:t>
      </w:r>
      <w:r w:rsidR="009065E3" w:rsidRPr="00451EF5">
        <w:rPr>
          <w:rFonts w:ascii="Times New Roman" w:hAnsi="Times New Roman"/>
          <w:sz w:val="24"/>
          <w:szCs w:val="24"/>
        </w:rPr>
        <w:t>.</w:t>
      </w:r>
      <w:r w:rsidRPr="00451EF5">
        <w:rPr>
          <w:rFonts w:ascii="Times New Roman" w:hAnsi="Times New Roman"/>
          <w:sz w:val="24"/>
          <w:szCs w:val="24"/>
        </w:rPr>
        <w:t xml:space="preserve">349 </w:t>
      </w:r>
      <w:r w:rsidR="00241E03" w:rsidRPr="00451EF5">
        <w:rPr>
          <w:rFonts w:ascii="Times New Roman" w:hAnsi="Times New Roman"/>
          <w:sz w:val="24"/>
          <w:szCs w:val="24"/>
        </w:rPr>
        <w:t>«</w:t>
      </w:r>
      <w:r w:rsidR="008B34D1" w:rsidRPr="00451EF5">
        <w:rPr>
          <w:rFonts w:ascii="Times New Roman" w:hAnsi="Times New Roman"/>
          <w:sz w:val="24"/>
          <w:szCs w:val="24"/>
        </w:rPr>
        <w:t>Увеличение стоимости прочих материальных запасов - иного движимого имущества учреждения</w:t>
      </w:r>
      <w:r w:rsidR="00241E03" w:rsidRPr="00451EF5">
        <w:rPr>
          <w:rFonts w:ascii="Times New Roman" w:hAnsi="Times New Roman"/>
          <w:sz w:val="24"/>
          <w:szCs w:val="24"/>
        </w:rPr>
        <w:t>»</w:t>
      </w:r>
      <w:r w:rsidRPr="00451EF5">
        <w:rPr>
          <w:rFonts w:ascii="Times New Roman" w:hAnsi="Times New Roman"/>
          <w:sz w:val="24"/>
          <w:szCs w:val="24"/>
        </w:rPr>
        <w:t>.</w:t>
      </w:r>
    </w:p>
    <w:p w14:paraId="2681ECB8" w14:textId="2BB8CF30" w:rsidR="00856250"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С момента выдачи материальных ценностей в виде ценных подарков (сувенирной продукции) работнику, ответственному за организацию протокольного (торжественного) мероприятия и</w:t>
      </w:r>
      <w:r w:rsidR="00510CA4" w:rsidRPr="00451EF5">
        <w:rPr>
          <w:rFonts w:ascii="Times New Roman" w:hAnsi="Times New Roman"/>
          <w:sz w:val="24"/>
          <w:szCs w:val="24"/>
        </w:rPr>
        <w:t>/</w:t>
      </w:r>
      <w:r w:rsidRPr="00451EF5">
        <w:rPr>
          <w:rFonts w:ascii="Times New Roman" w:hAnsi="Times New Roman"/>
          <w:sz w:val="24"/>
          <w:szCs w:val="24"/>
        </w:rPr>
        <w:t xml:space="preserve">или вручение ценных подарков (сувенирной продукции), указанные материальные ценности отражаются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07 </w:t>
      </w:r>
      <w:r w:rsidR="00241E03" w:rsidRPr="00451EF5">
        <w:rPr>
          <w:rFonts w:ascii="Times New Roman" w:hAnsi="Times New Roman"/>
          <w:sz w:val="24"/>
          <w:szCs w:val="24"/>
        </w:rPr>
        <w:t>«</w:t>
      </w:r>
      <w:r w:rsidRPr="00451EF5">
        <w:rPr>
          <w:rFonts w:ascii="Times New Roman" w:hAnsi="Times New Roman"/>
          <w:sz w:val="24"/>
          <w:szCs w:val="24"/>
        </w:rPr>
        <w:t>Награды, призы, кубки и ценные подарки, сувениры</w:t>
      </w:r>
      <w:r w:rsidR="00241E03" w:rsidRPr="00451EF5">
        <w:rPr>
          <w:rFonts w:ascii="Times New Roman" w:hAnsi="Times New Roman"/>
          <w:sz w:val="24"/>
          <w:szCs w:val="24"/>
        </w:rPr>
        <w:t>»</w:t>
      </w:r>
      <w:r w:rsidRPr="00451EF5">
        <w:rPr>
          <w:rFonts w:ascii="Times New Roman" w:hAnsi="Times New Roman"/>
          <w:sz w:val="24"/>
          <w:szCs w:val="24"/>
        </w:rPr>
        <w:t xml:space="preserve"> до </w:t>
      </w:r>
      <w:r w:rsidR="002F2246" w:rsidRPr="00451EF5">
        <w:rPr>
          <w:rFonts w:ascii="Times New Roman" w:hAnsi="Times New Roman"/>
          <w:sz w:val="24"/>
          <w:szCs w:val="24"/>
        </w:rPr>
        <w:t>момента их передачи (вручения).</w:t>
      </w:r>
    </w:p>
    <w:p w14:paraId="61630D2F" w14:textId="77777777"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По факту документального подтверждения выдачи ценных подарков (сувенирной продукции) ответственному лицу их стоимость относится на расходы текущего финансового периода (по дебету счета 0</w:t>
      </w:r>
      <w:r w:rsidR="009065E3" w:rsidRPr="00451EF5">
        <w:rPr>
          <w:rFonts w:ascii="Times New Roman" w:hAnsi="Times New Roman"/>
          <w:sz w:val="24"/>
          <w:szCs w:val="24"/>
        </w:rPr>
        <w:t>.</w:t>
      </w:r>
      <w:r w:rsidRPr="00451EF5">
        <w:rPr>
          <w:rFonts w:ascii="Times New Roman" w:hAnsi="Times New Roman"/>
          <w:sz w:val="24"/>
          <w:szCs w:val="24"/>
        </w:rPr>
        <w:t>401</w:t>
      </w:r>
      <w:r w:rsidR="009065E3" w:rsidRPr="00451EF5">
        <w:rPr>
          <w:rFonts w:ascii="Times New Roman" w:hAnsi="Times New Roman"/>
          <w:sz w:val="24"/>
          <w:szCs w:val="24"/>
        </w:rPr>
        <w:t>.</w:t>
      </w:r>
      <w:r w:rsidRPr="00451EF5">
        <w:rPr>
          <w:rFonts w:ascii="Times New Roman" w:hAnsi="Times New Roman"/>
          <w:sz w:val="24"/>
          <w:szCs w:val="24"/>
        </w:rPr>
        <w:t>20</w:t>
      </w:r>
      <w:r w:rsidR="009065E3" w:rsidRPr="00451EF5">
        <w:rPr>
          <w:rFonts w:ascii="Times New Roman" w:hAnsi="Times New Roman"/>
          <w:sz w:val="24"/>
          <w:szCs w:val="24"/>
        </w:rPr>
        <w:t>.</w:t>
      </w:r>
      <w:r w:rsidRPr="00451EF5">
        <w:rPr>
          <w:rFonts w:ascii="Times New Roman" w:hAnsi="Times New Roman"/>
          <w:sz w:val="24"/>
          <w:szCs w:val="24"/>
        </w:rPr>
        <w:t xml:space="preserve">272 </w:t>
      </w:r>
      <w:r w:rsidR="00241E03" w:rsidRPr="00451EF5">
        <w:rPr>
          <w:rFonts w:ascii="Times New Roman" w:hAnsi="Times New Roman"/>
          <w:sz w:val="24"/>
          <w:szCs w:val="24"/>
        </w:rPr>
        <w:t>«</w:t>
      </w:r>
      <w:r w:rsidRPr="00451EF5">
        <w:rPr>
          <w:rFonts w:ascii="Times New Roman" w:hAnsi="Times New Roman"/>
          <w:sz w:val="24"/>
          <w:szCs w:val="24"/>
        </w:rPr>
        <w:t>Расходы материальных запасов текущего финансового года</w:t>
      </w:r>
      <w:r w:rsidR="00241E03" w:rsidRPr="00451EF5">
        <w:rPr>
          <w:rFonts w:ascii="Times New Roman" w:hAnsi="Times New Roman"/>
          <w:sz w:val="24"/>
          <w:szCs w:val="24"/>
        </w:rPr>
        <w:t>»</w:t>
      </w:r>
      <w:r w:rsidRPr="00451EF5">
        <w:rPr>
          <w:rFonts w:ascii="Times New Roman" w:hAnsi="Times New Roman"/>
          <w:sz w:val="24"/>
          <w:szCs w:val="24"/>
        </w:rPr>
        <w:t>)</w:t>
      </w:r>
      <w:r w:rsidR="00E304F3" w:rsidRPr="00451EF5">
        <w:t xml:space="preserve"> / </w:t>
      </w:r>
      <w:r w:rsidR="00E304F3" w:rsidRPr="00451EF5">
        <w:rPr>
          <w:rFonts w:ascii="Times New Roman" w:hAnsi="Times New Roman"/>
          <w:sz w:val="24"/>
          <w:szCs w:val="24"/>
        </w:rPr>
        <w:t>0.109.00.000 «Затраты на изготовление продукции, выполнение работ, услуг»</w:t>
      </w:r>
      <w:r w:rsidRPr="00451EF5">
        <w:rPr>
          <w:rFonts w:ascii="Times New Roman" w:hAnsi="Times New Roman"/>
          <w:sz w:val="24"/>
          <w:szCs w:val="24"/>
        </w:rPr>
        <w:t>.</w:t>
      </w:r>
    </w:p>
    <w:p w14:paraId="2FFDA2B6" w14:textId="38CA1026"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 факту вручения ценных подарков (сувенирной продукции) в рамках протокольных и торжественных мероприятий, </w:t>
      </w:r>
      <w:r w:rsidR="00A82A4A" w:rsidRPr="00451EF5">
        <w:rPr>
          <w:rFonts w:ascii="Times New Roman" w:hAnsi="Times New Roman"/>
          <w:sz w:val="24"/>
          <w:szCs w:val="24"/>
        </w:rPr>
        <w:t xml:space="preserve">лицами, </w:t>
      </w:r>
      <w:r w:rsidRPr="00451EF5">
        <w:rPr>
          <w:rFonts w:ascii="Times New Roman" w:hAnsi="Times New Roman"/>
          <w:sz w:val="24"/>
          <w:szCs w:val="24"/>
        </w:rPr>
        <w:t>ответственным</w:t>
      </w:r>
      <w:r w:rsidR="00A82A4A" w:rsidRPr="00451EF5">
        <w:rPr>
          <w:rFonts w:ascii="Times New Roman" w:hAnsi="Times New Roman"/>
          <w:sz w:val="24"/>
          <w:szCs w:val="24"/>
        </w:rPr>
        <w:t>и</w:t>
      </w:r>
      <w:r w:rsidRPr="00451EF5">
        <w:rPr>
          <w:rFonts w:ascii="Times New Roman" w:hAnsi="Times New Roman"/>
          <w:sz w:val="24"/>
          <w:szCs w:val="24"/>
        </w:rPr>
        <w:t xml:space="preserve"> за вручение ценных подарков (сувенирной продукции) оформляется </w:t>
      </w:r>
      <w:r w:rsidR="006E54FB" w:rsidRPr="00451EF5">
        <w:rPr>
          <w:rFonts w:ascii="Times New Roman" w:hAnsi="Times New Roman"/>
          <w:sz w:val="24"/>
          <w:szCs w:val="24"/>
        </w:rPr>
        <w:t xml:space="preserve">Акт </w:t>
      </w:r>
      <w:r w:rsidR="00C87BFD" w:rsidRPr="00451EF5">
        <w:rPr>
          <w:rFonts w:ascii="Times New Roman" w:hAnsi="Times New Roman"/>
          <w:sz w:val="24"/>
          <w:szCs w:val="24"/>
        </w:rPr>
        <w:t xml:space="preserve">о </w:t>
      </w:r>
      <w:r w:rsidR="002820D0">
        <w:rPr>
          <w:rFonts w:ascii="Times New Roman" w:hAnsi="Times New Roman"/>
          <w:sz w:val="24"/>
          <w:szCs w:val="24"/>
        </w:rPr>
        <w:t>вручении ценных подарков, сувенирной продукции, призов</w:t>
      </w:r>
      <w:r w:rsidR="006E54FB" w:rsidRPr="00451EF5">
        <w:rPr>
          <w:rFonts w:ascii="Times New Roman" w:hAnsi="Times New Roman"/>
          <w:sz w:val="24"/>
          <w:szCs w:val="24"/>
        </w:rPr>
        <w:t xml:space="preserve"> (неунифицированная форма).</w:t>
      </w:r>
      <w:r w:rsidR="006E54FB" w:rsidRPr="00451EF5">
        <w:t xml:space="preserve"> </w:t>
      </w:r>
      <w:r w:rsidR="006E54FB" w:rsidRPr="00451EF5">
        <w:rPr>
          <w:rFonts w:ascii="Times New Roman" w:hAnsi="Times New Roman"/>
          <w:sz w:val="24"/>
          <w:szCs w:val="24"/>
        </w:rPr>
        <w:t>Форма акта установлена с учетом допустимости отсутствия подписи лица, которому вручен подарок</w:t>
      </w:r>
      <w:r w:rsidRPr="00451EF5">
        <w:rPr>
          <w:rFonts w:ascii="Times New Roman" w:hAnsi="Times New Roman"/>
          <w:sz w:val="24"/>
          <w:szCs w:val="24"/>
        </w:rPr>
        <w:t>.</w:t>
      </w:r>
    </w:p>
    <w:p w14:paraId="3057E367" w14:textId="219307C2" w:rsidR="00387010" w:rsidRPr="00451EF5" w:rsidRDefault="00387010" w:rsidP="00451EF5">
      <w:pPr>
        <w:pStyle w:val="aff8"/>
        <w:ind w:firstLine="709"/>
        <w:jc w:val="both"/>
        <w:rPr>
          <w:rFonts w:ascii="Times New Roman" w:hAnsi="Times New Roman"/>
          <w:sz w:val="24"/>
          <w:szCs w:val="24"/>
        </w:rPr>
      </w:pPr>
      <w:r w:rsidRPr="00451EF5">
        <w:rPr>
          <w:rFonts w:ascii="Times New Roman" w:hAnsi="Times New Roman"/>
          <w:sz w:val="24"/>
          <w:szCs w:val="24"/>
        </w:rPr>
        <w:t>Дополнительная информация о проведенном мероприятии</w:t>
      </w:r>
      <w:r w:rsidR="00D56449">
        <w:rPr>
          <w:rFonts w:ascii="Times New Roman" w:hAnsi="Times New Roman"/>
          <w:sz w:val="24"/>
          <w:szCs w:val="24"/>
        </w:rPr>
        <w:t xml:space="preserve"> отражается в отчете о проведении мероприятия</w:t>
      </w:r>
      <w:r w:rsidRPr="00451EF5">
        <w:rPr>
          <w:rFonts w:ascii="Times New Roman" w:hAnsi="Times New Roman"/>
          <w:sz w:val="24"/>
          <w:szCs w:val="24"/>
        </w:rPr>
        <w:t>.</w:t>
      </w:r>
    </w:p>
    <w:p w14:paraId="36BBC49B" w14:textId="209D5CDE" w:rsidR="00A442D3"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порядок проведения торжественных и протокольных мероприятий не предусматривает хранение </w:t>
      </w:r>
      <w:r w:rsidR="00221E11" w:rsidRPr="00451EF5">
        <w:rPr>
          <w:rFonts w:ascii="Times New Roman" w:hAnsi="Times New Roman"/>
          <w:sz w:val="24"/>
          <w:szCs w:val="24"/>
        </w:rPr>
        <w:t>приобретаемых в целях награждения (дарения) ценных подарков (сувенирной продукции)</w:t>
      </w:r>
      <w:r w:rsidRPr="00451EF5">
        <w:rPr>
          <w:rFonts w:ascii="Times New Roman" w:hAnsi="Times New Roman"/>
          <w:sz w:val="24"/>
          <w:szCs w:val="24"/>
        </w:rPr>
        <w:t>, в учете по факту одновременного представления работником, ответственным за приобретение указанных материальных ценностей, а также за организацию протокольного (торжественного) мероприятия и</w:t>
      </w:r>
      <w:r w:rsidR="00510CA4" w:rsidRPr="00451EF5">
        <w:rPr>
          <w:rFonts w:ascii="Times New Roman" w:hAnsi="Times New Roman"/>
          <w:sz w:val="24"/>
          <w:szCs w:val="24"/>
        </w:rPr>
        <w:t>/</w:t>
      </w:r>
      <w:r w:rsidRPr="00451EF5">
        <w:rPr>
          <w:rFonts w:ascii="Times New Roman" w:hAnsi="Times New Roman"/>
          <w:sz w:val="24"/>
          <w:szCs w:val="24"/>
        </w:rPr>
        <w:t xml:space="preserve">или вручение ценных подарков (сувенирной продукции), документов, подтверждающих приобретение и вручение ценных подарков (сувенирной продукции), информация о таких материальных ценностях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07 </w:t>
      </w:r>
      <w:r w:rsidR="00241E03" w:rsidRPr="00451EF5">
        <w:rPr>
          <w:rFonts w:ascii="Times New Roman" w:hAnsi="Times New Roman"/>
          <w:sz w:val="24"/>
          <w:szCs w:val="24"/>
        </w:rPr>
        <w:t>«</w:t>
      </w:r>
      <w:r w:rsidRPr="00451EF5">
        <w:rPr>
          <w:rFonts w:ascii="Times New Roman" w:hAnsi="Times New Roman"/>
          <w:sz w:val="24"/>
          <w:szCs w:val="24"/>
        </w:rPr>
        <w:t>Награды, призы, кубки и ценные подарки, сувениры</w:t>
      </w:r>
      <w:r w:rsidR="00241E03" w:rsidRPr="00451EF5">
        <w:rPr>
          <w:rFonts w:ascii="Times New Roman" w:hAnsi="Times New Roman"/>
          <w:sz w:val="24"/>
          <w:szCs w:val="24"/>
        </w:rPr>
        <w:t>»</w:t>
      </w:r>
      <w:r w:rsidRPr="00451EF5">
        <w:rPr>
          <w:rFonts w:ascii="Times New Roman" w:hAnsi="Times New Roman"/>
          <w:sz w:val="24"/>
          <w:szCs w:val="24"/>
        </w:rPr>
        <w:t xml:space="preserve"> не отражается.</w:t>
      </w:r>
    </w:p>
    <w:p w14:paraId="5C722E25" w14:textId="77777777" w:rsidR="00AC4730" w:rsidRPr="00451EF5" w:rsidRDefault="00AC4730" w:rsidP="00451EF5">
      <w:pPr>
        <w:pStyle w:val="aff8"/>
        <w:ind w:firstLine="709"/>
        <w:jc w:val="both"/>
        <w:rPr>
          <w:rFonts w:ascii="Times New Roman" w:hAnsi="Times New Roman"/>
          <w:sz w:val="24"/>
          <w:szCs w:val="24"/>
        </w:rPr>
      </w:pPr>
      <w:r w:rsidRPr="00451EF5">
        <w:rPr>
          <w:rFonts w:ascii="Times New Roman" w:hAnsi="Times New Roman"/>
          <w:sz w:val="24"/>
          <w:szCs w:val="24"/>
        </w:rPr>
        <w:t>В этом случае стоимость подарков (сувенирной продукции) по факту поступления одномоментно относится на расходы текущего финансового периода.</w:t>
      </w:r>
    </w:p>
    <w:p w14:paraId="2361385B" w14:textId="77777777" w:rsidR="00480BD2" w:rsidRPr="00451EF5" w:rsidRDefault="00480BD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Для учета переходящих наград, призов, кубков, ценных подарков, знамен, полученных представителями субъектами учета (работниками, спортсменами, учащимися и др.), используется </w:t>
      </w: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счет 07 «Награды, призы, кубки и ценные подарки».</w:t>
      </w:r>
    </w:p>
    <w:p w14:paraId="63BBB8A6" w14:textId="77777777" w:rsidR="00E304F3" w:rsidRPr="00451EF5" w:rsidRDefault="00E304F3" w:rsidP="00451EF5">
      <w:pPr>
        <w:pStyle w:val="aff8"/>
        <w:ind w:firstLine="709"/>
        <w:jc w:val="both"/>
        <w:rPr>
          <w:rFonts w:ascii="Times New Roman" w:hAnsi="Times New Roman"/>
          <w:b/>
          <w:i/>
          <w:color w:val="7030A0"/>
          <w:sz w:val="24"/>
          <w:szCs w:val="24"/>
        </w:rPr>
      </w:pPr>
    </w:p>
    <w:p w14:paraId="73B5DBD8" w14:textId="77777777" w:rsidR="00CB77C5" w:rsidRPr="00451EF5" w:rsidRDefault="00856250" w:rsidP="00451EF5">
      <w:pPr>
        <w:pStyle w:val="aff8"/>
        <w:ind w:firstLine="709"/>
        <w:jc w:val="both"/>
        <w:outlineLvl w:val="2"/>
        <w:rPr>
          <w:rFonts w:ascii="Times New Roman" w:hAnsi="Times New Roman"/>
          <w:b/>
          <w:sz w:val="24"/>
          <w:szCs w:val="24"/>
        </w:rPr>
      </w:pPr>
      <w:bookmarkStart w:id="52" w:name="_Ref12148556"/>
      <w:bookmarkStart w:id="53" w:name="_Toc14946386"/>
      <w:bookmarkStart w:id="54" w:name="_Toc167787577"/>
      <w:r w:rsidRPr="00451EF5">
        <w:rPr>
          <w:rFonts w:ascii="Times New Roman" w:hAnsi="Times New Roman"/>
          <w:b/>
          <w:sz w:val="24"/>
          <w:szCs w:val="24"/>
        </w:rPr>
        <w:t xml:space="preserve">2.1.5. </w:t>
      </w:r>
      <w:r w:rsidR="00CB77C5" w:rsidRPr="00451EF5">
        <w:rPr>
          <w:rFonts w:ascii="Times New Roman" w:hAnsi="Times New Roman"/>
          <w:b/>
          <w:sz w:val="24"/>
          <w:szCs w:val="24"/>
        </w:rPr>
        <w:t>Права пользования</w:t>
      </w:r>
      <w:r w:rsidR="004C282F" w:rsidRPr="00451EF5">
        <w:rPr>
          <w:rFonts w:ascii="Times New Roman" w:hAnsi="Times New Roman"/>
          <w:b/>
          <w:sz w:val="24"/>
          <w:szCs w:val="24"/>
        </w:rPr>
        <w:t xml:space="preserve"> </w:t>
      </w:r>
      <w:r w:rsidR="00CB77C5" w:rsidRPr="00451EF5">
        <w:rPr>
          <w:rFonts w:ascii="Times New Roman" w:hAnsi="Times New Roman"/>
          <w:b/>
          <w:sz w:val="24"/>
          <w:szCs w:val="24"/>
        </w:rPr>
        <w:t>активами</w:t>
      </w:r>
      <w:bookmarkEnd w:id="52"/>
      <w:bookmarkEnd w:id="53"/>
      <w:bookmarkEnd w:id="54"/>
    </w:p>
    <w:p w14:paraId="22BFD4F2" w14:textId="77777777" w:rsidR="00D05B8B" w:rsidRPr="00896DE9" w:rsidRDefault="00856250" w:rsidP="00451EF5">
      <w:pPr>
        <w:pStyle w:val="aff8"/>
        <w:ind w:firstLine="709"/>
        <w:jc w:val="both"/>
        <w:rPr>
          <w:rFonts w:ascii="Times New Roman" w:hAnsi="Times New Roman"/>
          <w:sz w:val="24"/>
          <w:szCs w:val="24"/>
        </w:rPr>
      </w:pPr>
      <w:r w:rsidRPr="00896DE9">
        <w:rPr>
          <w:rFonts w:ascii="Times New Roman" w:hAnsi="Times New Roman"/>
          <w:sz w:val="24"/>
          <w:szCs w:val="24"/>
        </w:rPr>
        <w:t xml:space="preserve">2.1.5.1. </w:t>
      </w:r>
      <w:r w:rsidR="00D05B8B" w:rsidRPr="00896DE9">
        <w:rPr>
          <w:rFonts w:ascii="Times New Roman" w:hAnsi="Times New Roman"/>
          <w:sz w:val="24"/>
          <w:szCs w:val="24"/>
        </w:rPr>
        <w:t>Права пользования нефинансовыми активами.</w:t>
      </w:r>
    </w:p>
    <w:p w14:paraId="34591BE9" w14:textId="77777777" w:rsidR="00A442D3" w:rsidRPr="00451EF5" w:rsidRDefault="00846FD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2.1.5.1.1. </w:t>
      </w:r>
      <w:r w:rsidR="00A442D3" w:rsidRPr="00451EF5">
        <w:rPr>
          <w:rFonts w:ascii="Times New Roman" w:hAnsi="Times New Roman"/>
          <w:sz w:val="24"/>
          <w:szCs w:val="24"/>
        </w:rPr>
        <w:t xml:space="preserve">Для целей учета и </w:t>
      </w:r>
      <w:r w:rsidR="00F32E15" w:rsidRPr="00451EF5">
        <w:rPr>
          <w:rFonts w:ascii="Times New Roman" w:hAnsi="Times New Roman"/>
          <w:sz w:val="24"/>
          <w:szCs w:val="24"/>
        </w:rPr>
        <w:t>составления</w:t>
      </w:r>
      <w:r w:rsidR="00A442D3" w:rsidRPr="00451EF5">
        <w:rPr>
          <w:rFonts w:ascii="Times New Roman" w:hAnsi="Times New Roman"/>
          <w:sz w:val="24"/>
          <w:szCs w:val="24"/>
        </w:rPr>
        <w:t xml:space="preserve"> отчетности объектами операционной аренды, подлежащими отражению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00A442D3"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00A442D3" w:rsidRPr="00451EF5">
        <w:rPr>
          <w:rFonts w:ascii="Times New Roman" w:hAnsi="Times New Roman"/>
          <w:sz w:val="24"/>
          <w:szCs w:val="24"/>
        </w:rPr>
        <w:t xml:space="preserve">активами», при соблюдении критериев классификации объектов учета операционной аренды, предусмотренных федеральным стандартом бухгалтерского учета </w:t>
      </w:r>
      <w:r w:rsidR="007330C7" w:rsidRPr="00451EF5">
        <w:rPr>
          <w:rFonts w:ascii="Times New Roman" w:hAnsi="Times New Roman"/>
          <w:sz w:val="24"/>
          <w:szCs w:val="24"/>
        </w:rPr>
        <w:t>государственных финансов</w:t>
      </w:r>
      <w:r w:rsidR="00A442D3" w:rsidRPr="00451EF5">
        <w:rPr>
          <w:rFonts w:ascii="Times New Roman" w:hAnsi="Times New Roman"/>
          <w:sz w:val="24"/>
          <w:szCs w:val="24"/>
        </w:rPr>
        <w:t xml:space="preserve"> </w:t>
      </w:r>
      <w:r w:rsidR="00A442D3" w:rsidRPr="00451EF5">
        <w:rPr>
          <w:rFonts w:ascii="Times New Roman" w:hAnsi="Times New Roman"/>
          <w:sz w:val="24"/>
          <w:szCs w:val="24"/>
        </w:rPr>
        <w:lastRenderedPageBreak/>
        <w:t>«Аренда», утвержденным приказом Минфина России от 31.12.2016 № 258н (далее – ФСБУ «Аренда»), признаются:</w:t>
      </w:r>
    </w:p>
    <w:p w14:paraId="599084DF" w14:textId="5937A604" w:rsidR="00A442D3" w:rsidRPr="00451EF5" w:rsidRDefault="00C30083" w:rsidP="00451EF5">
      <w:pPr>
        <w:pStyle w:val="aff8"/>
        <w:ind w:firstLine="709"/>
        <w:jc w:val="both"/>
        <w:rPr>
          <w:rFonts w:ascii="Times New Roman" w:hAnsi="Times New Roman"/>
          <w:sz w:val="24"/>
          <w:szCs w:val="24"/>
        </w:rPr>
      </w:pPr>
      <w:r w:rsidRPr="00451EF5">
        <w:rPr>
          <w:rFonts w:ascii="Times New Roman" w:hAnsi="Times New Roman"/>
          <w:sz w:val="24"/>
          <w:szCs w:val="24"/>
        </w:rPr>
        <w:t>п</w:t>
      </w:r>
      <w:r w:rsidR="00A442D3" w:rsidRPr="00451EF5">
        <w:rPr>
          <w:rFonts w:ascii="Times New Roman" w:hAnsi="Times New Roman"/>
          <w:sz w:val="24"/>
          <w:szCs w:val="24"/>
        </w:rPr>
        <w:t xml:space="preserve">раво пользования объектами движимого и недвижимого имущества (в </w:t>
      </w:r>
      <w:proofErr w:type="spellStart"/>
      <w:r w:rsidR="00A442D3" w:rsidRPr="00451EF5">
        <w:rPr>
          <w:rFonts w:ascii="Times New Roman" w:hAnsi="Times New Roman"/>
          <w:sz w:val="24"/>
          <w:szCs w:val="24"/>
        </w:rPr>
        <w:t>т.ч</w:t>
      </w:r>
      <w:proofErr w:type="spellEnd"/>
      <w:r w:rsidR="00A442D3" w:rsidRPr="00451EF5">
        <w:rPr>
          <w:rFonts w:ascii="Times New Roman" w:hAnsi="Times New Roman"/>
          <w:sz w:val="24"/>
          <w:szCs w:val="24"/>
        </w:rPr>
        <w:t xml:space="preserve">. земельными участками), полученными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00A442D3" w:rsidRPr="002820D0">
        <w:rPr>
          <w:rFonts w:ascii="Times New Roman" w:hAnsi="Times New Roman"/>
          <w:sz w:val="24"/>
          <w:szCs w:val="24"/>
        </w:rPr>
        <w:t>за плату</w:t>
      </w:r>
      <w:r w:rsidR="00A442D3" w:rsidRPr="00451EF5">
        <w:rPr>
          <w:rFonts w:ascii="Times New Roman" w:hAnsi="Times New Roman"/>
          <w:sz w:val="24"/>
          <w:szCs w:val="24"/>
        </w:rPr>
        <w:t xml:space="preserve"> (в </w:t>
      </w:r>
      <w:proofErr w:type="spellStart"/>
      <w:r w:rsidR="00A442D3" w:rsidRPr="00451EF5">
        <w:rPr>
          <w:rFonts w:ascii="Times New Roman" w:hAnsi="Times New Roman"/>
          <w:sz w:val="24"/>
          <w:szCs w:val="24"/>
        </w:rPr>
        <w:t>т.ч</w:t>
      </w:r>
      <w:proofErr w:type="spellEnd"/>
      <w:r w:rsidR="00A442D3" w:rsidRPr="00451EF5">
        <w:rPr>
          <w:rFonts w:ascii="Times New Roman" w:hAnsi="Times New Roman"/>
          <w:sz w:val="24"/>
          <w:szCs w:val="24"/>
        </w:rPr>
        <w:t>. по льготной, условной цене) во временное владение и пользование или временное пользование у юридических и физических лиц, в том числе органов власти и местного с</w:t>
      </w:r>
      <w:r w:rsidRPr="00451EF5">
        <w:rPr>
          <w:rFonts w:ascii="Times New Roman" w:hAnsi="Times New Roman"/>
          <w:sz w:val="24"/>
          <w:szCs w:val="24"/>
        </w:rPr>
        <w:t>амоуправления (договоры аренды);</w:t>
      </w:r>
    </w:p>
    <w:p w14:paraId="184646F1" w14:textId="6B601F80" w:rsidR="00A442D3" w:rsidRPr="00451EF5" w:rsidRDefault="00C30083" w:rsidP="00451EF5">
      <w:pPr>
        <w:pStyle w:val="aff8"/>
        <w:ind w:firstLine="709"/>
        <w:jc w:val="both"/>
        <w:rPr>
          <w:rFonts w:ascii="Times New Roman" w:hAnsi="Times New Roman"/>
          <w:sz w:val="24"/>
          <w:szCs w:val="24"/>
        </w:rPr>
      </w:pPr>
      <w:r w:rsidRPr="00451EF5">
        <w:rPr>
          <w:rFonts w:ascii="Times New Roman" w:hAnsi="Times New Roman"/>
          <w:sz w:val="24"/>
          <w:szCs w:val="24"/>
        </w:rPr>
        <w:t>п</w:t>
      </w:r>
      <w:r w:rsidR="00A442D3" w:rsidRPr="00451EF5">
        <w:rPr>
          <w:rFonts w:ascii="Times New Roman" w:hAnsi="Times New Roman"/>
          <w:sz w:val="24"/>
          <w:szCs w:val="24"/>
        </w:rPr>
        <w:t xml:space="preserve">раво пользования объектами движимого и недвижимого имущества (в </w:t>
      </w:r>
      <w:proofErr w:type="spellStart"/>
      <w:r w:rsidR="00A442D3" w:rsidRPr="00451EF5">
        <w:rPr>
          <w:rFonts w:ascii="Times New Roman" w:hAnsi="Times New Roman"/>
          <w:sz w:val="24"/>
          <w:szCs w:val="24"/>
        </w:rPr>
        <w:t>т.ч</w:t>
      </w:r>
      <w:proofErr w:type="spellEnd"/>
      <w:r w:rsidR="00A442D3" w:rsidRPr="00451EF5">
        <w:rPr>
          <w:rFonts w:ascii="Times New Roman" w:hAnsi="Times New Roman"/>
          <w:sz w:val="24"/>
          <w:szCs w:val="24"/>
        </w:rPr>
        <w:t xml:space="preserve">. земельными участками), полученными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00A442D3" w:rsidRPr="00451EF5">
        <w:rPr>
          <w:rFonts w:ascii="Times New Roman" w:hAnsi="Times New Roman"/>
          <w:sz w:val="24"/>
          <w:szCs w:val="24"/>
        </w:rPr>
        <w:t xml:space="preserve">во временное </w:t>
      </w:r>
      <w:r w:rsidR="00A442D3" w:rsidRPr="002820D0">
        <w:rPr>
          <w:rFonts w:ascii="Times New Roman" w:hAnsi="Times New Roman"/>
          <w:sz w:val="24"/>
          <w:szCs w:val="24"/>
        </w:rPr>
        <w:t xml:space="preserve">безвозмездное </w:t>
      </w:r>
      <w:r w:rsidR="00A442D3" w:rsidRPr="00451EF5">
        <w:rPr>
          <w:rFonts w:ascii="Times New Roman" w:hAnsi="Times New Roman"/>
          <w:sz w:val="24"/>
          <w:szCs w:val="24"/>
        </w:rPr>
        <w:t>пользование от физических или юридических лиц (договоры ссуды, безвозмездного пользования), за исключением полученных во временное безвозмездное пользование по согласованию с Департаментом городского имущества города Москвы от:</w:t>
      </w:r>
    </w:p>
    <w:p w14:paraId="5B1C3C8D" w14:textId="77777777" w:rsidR="008B0E7D" w:rsidRPr="00451EF5" w:rsidRDefault="008B0E7D" w:rsidP="00451EF5">
      <w:pPr>
        <w:pStyle w:val="aff8"/>
        <w:numPr>
          <w:ilvl w:val="0"/>
          <w:numId w:val="16"/>
        </w:numPr>
        <w:ind w:left="709" w:firstLine="0"/>
        <w:jc w:val="both"/>
        <w:rPr>
          <w:rFonts w:ascii="Times New Roman" w:hAnsi="Times New Roman"/>
          <w:sz w:val="24"/>
          <w:szCs w:val="24"/>
        </w:rPr>
      </w:pPr>
      <w:r w:rsidRPr="00451EF5">
        <w:rPr>
          <w:rFonts w:ascii="Times New Roman" w:hAnsi="Times New Roman"/>
          <w:sz w:val="24"/>
          <w:szCs w:val="24"/>
        </w:rPr>
        <w:t>органов исполнительной власти и местного самоуправления;</w:t>
      </w:r>
    </w:p>
    <w:p w14:paraId="654BE57B" w14:textId="77777777" w:rsidR="008B0E7D" w:rsidRPr="00451EF5" w:rsidRDefault="008B0E7D" w:rsidP="00451EF5">
      <w:pPr>
        <w:pStyle w:val="aff8"/>
        <w:numPr>
          <w:ilvl w:val="0"/>
          <w:numId w:val="16"/>
        </w:numPr>
        <w:ind w:left="709" w:firstLine="0"/>
        <w:jc w:val="both"/>
        <w:rPr>
          <w:rFonts w:ascii="Times New Roman" w:hAnsi="Times New Roman"/>
          <w:sz w:val="24"/>
          <w:szCs w:val="24"/>
        </w:rPr>
      </w:pPr>
      <w:r w:rsidRPr="00451EF5">
        <w:rPr>
          <w:rFonts w:ascii="Times New Roman" w:hAnsi="Times New Roman"/>
          <w:sz w:val="24"/>
          <w:szCs w:val="24"/>
        </w:rPr>
        <w:t>государственных (муниципальных) учреждений.</w:t>
      </w:r>
    </w:p>
    <w:p w14:paraId="79C11AD4" w14:textId="77777777" w:rsidR="008B0E7D" w:rsidRPr="00451EF5" w:rsidRDefault="008B0E7D" w:rsidP="00451EF5">
      <w:pPr>
        <w:pStyle w:val="aff8"/>
        <w:ind w:firstLine="709"/>
        <w:jc w:val="both"/>
        <w:rPr>
          <w:rFonts w:ascii="Times New Roman" w:hAnsi="Times New Roman"/>
          <w:sz w:val="24"/>
          <w:szCs w:val="24"/>
        </w:rPr>
      </w:pPr>
      <w:bookmarkStart w:id="55" w:name="_Ref14658784"/>
      <w:bookmarkStart w:id="56" w:name="_Ref527711743"/>
      <w:r w:rsidRPr="00451EF5">
        <w:rPr>
          <w:rFonts w:ascii="Times New Roman" w:hAnsi="Times New Roman"/>
          <w:sz w:val="24"/>
          <w:szCs w:val="24"/>
        </w:rPr>
        <w:t>Признание в учете объекта операционной аренды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 осуществляется на более раннюю дату из следующих дат:</w:t>
      </w:r>
      <w:bookmarkEnd w:id="55"/>
    </w:p>
    <w:p w14:paraId="002F3786" w14:textId="212AAD9C"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дата подписания договора аренды либо договора безвозмездного пользования, вне зависимости от даты фактического получения имущества </w:t>
      </w:r>
      <w:r w:rsidR="002820D0">
        <w:rPr>
          <w:rFonts w:ascii="Times New Roman" w:hAnsi="Times New Roman"/>
          <w:sz w:val="24"/>
          <w:szCs w:val="24"/>
        </w:rPr>
        <w:t>учреждением</w:t>
      </w:r>
    </w:p>
    <w:p w14:paraId="2E71B093"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или</w:t>
      </w:r>
    </w:p>
    <w:p w14:paraId="5A8FC747" w14:textId="53B2BD7D"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дата принятия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Pr="00451EF5">
        <w:rPr>
          <w:rFonts w:ascii="Times New Roman" w:hAnsi="Times New Roman"/>
          <w:sz w:val="24"/>
          <w:szCs w:val="24"/>
        </w:rPr>
        <w:t xml:space="preserve">обязательств в отношении основных условий пользования и содержания имущества (дата, на которую объект учета аренды становится доступным для использования </w:t>
      </w:r>
      <w:r w:rsidR="002820D0">
        <w:rPr>
          <w:rFonts w:ascii="Times New Roman" w:hAnsi="Times New Roman"/>
          <w:sz w:val="24"/>
          <w:szCs w:val="24"/>
        </w:rPr>
        <w:t>учреждением</w:t>
      </w:r>
      <w:r w:rsidRPr="00451EF5">
        <w:rPr>
          <w:rFonts w:ascii="Times New Roman" w:hAnsi="Times New Roman"/>
          <w:sz w:val="24"/>
          <w:szCs w:val="24"/>
        </w:rPr>
        <w:t>).</w:t>
      </w:r>
      <w:bookmarkEnd w:id="56"/>
    </w:p>
    <w:p w14:paraId="58DCC8C8" w14:textId="77777777" w:rsidR="00F92E8C" w:rsidRPr="00451EF5" w:rsidRDefault="00F92E8C" w:rsidP="00451EF5">
      <w:pPr>
        <w:pStyle w:val="aff8"/>
        <w:ind w:firstLine="709"/>
        <w:jc w:val="both"/>
        <w:rPr>
          <w:rFonts w:ascii="Times New Roman" w:hAnsi="Times New Roman"/>
          <w:sz w:val="24"/>
          <w:szCs w:val="24"/>
        </w:rPr>
      </w:pPr>
      <w:bookmarkStart w:id="57" w:name="_Ref14658616"/>
      <w:bookmarkStart w:id="58" w:name="_Ref527708375"/>
      <w:r w:rsidRPr="00451EF5">
        <w:rPr>
          <w:rFonts w:ascii="Times New Roman" w:hAnsi="Times New Roman"/>
          <w:sz w:val="24"/>
          <w:szCs w:val="24"/>
        </w:rPr>
        <w:t>На каждый объект права пользования нефинансовыми активами по договору операционной аренды открывается Карточка учета права пользования нефинансовым активом (ф. 0509214).</w:t>
      </w:r>
    </w:p>
    <w:p w14:paraId="290F8044" w14:textId="77777777" w:rsidR="008B0E7D" w:rsidRPr="00451EF5" w:rsidRDefault="00846FD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2.1.5.1.2. </w:t>
      </w:r>
      <w:r w:rsidR="008B0E7D" w:rsidRPr="00451EF5">
        <w:rPr>
          <w:rFonts w:ascii="Times New Roman" w:hAnsi="Times New Roman"/>
          <w:sz w:val="24"/>
          <w:szCs w:val="24"/>
        </w:rPr>
        <w:t>Первоначальное признание в учете объекта операционной аренды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008B0E7D"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008B0E7D" w:rsidRPr="00451EF5">
        <w:rPr>
          <w:rFonts w:ascii="Times New Roman" w:hAnsi="Times New Roman"/>
          <w:sz w:val="24"/>
          <w:szCs w:val="24"/>
        </w:rPr>
        <w:t>активами» осуществляется в следующем порядке:</w:t>
      </w:r>
      <w:bookmarkEnd w:id="57"/>
    </w:p>
    <w:p w14:paraId="52B881DA" w14:textId="77777777" w:rsidR="008B0E7D" w:rsidRPr="00451EF5" w:rsidRDefault="001A5DC4" w:rsidP="00451EF5">
      <w:pPr>
        <w:pStyle w:val="aff8"/>
        <w:ind w:firstLine="709"/>
        <w:jc w:val="both"/>
        <w:rPr>
          <w:rFonts w:ascii="Times New Roman" w:hAnsi="Times New Roman"/>
          <w:sz w:val="24"/>
          <w:szCs w:val="24"/>
        </w:rPr>
      </w:pPr>
      <w:bookmarkStart w:id="59" w:name="_Ref14188993"/>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договору аренды</w:t>
      </w:r>
      <w:r w:rsidR="008B0E7D" w:rsidRPr="00451EF5">
        <w:rPr>
          <w:rFonts w:ascii="Times New Roman" w:hAnsi="Times New Roman"/>
          <w:sz w:val="24"/>
          <w:szCs w:val="24"/>
        </w:rPr>
        <w:t xml:space="preserve">, заключенному </w:t>
      </w:r>
      <w:r w:rsidR="008B0E7D" w:rsidRPr="00491BC1">
        <w:rPr>
          <w:rFonts w:ascii="Times New Roman" w:hAnsi="Times New Roman"/>
          <w:sz w:val="24"/>
          <w:szCs w:val="24"/>
        </w:rPr>
        <w:t>на определенный срок</w:t>
      </w:r>
      <w:r w:rsidR="008B0E7D" w:rsidRPr="00451EF5">
        <w:rPr>
          <w:rFonts w:ascii="Times New Roman" w:hAnsi="Times New Roman"/>
          <w:sz w:val="24"/>
          <w:szCs w:val="24"/>
        </w:rPr>
        <w:t>: в сумме арендных платежей за весь срок пользования имуществом, установленный договором аренды.</w:t>
      </w:r>
      <w:bookmarkEnd w:id="59"/>
    </w:p>
    <w:p w14:paraId="0B5A572C" w14:textId="77777777" w:rsidR="008B0E7D" w:rsidRPr="00451EF5" w:rsidRDefault="001A5DC4" w:rsidP="00451EF5">
      <w:pPr>
        <w:pStyle w:val="aff8"/>
        <w:ind w:firstLine="709"/>
        <w:jc w:val="both"/>
        <w:rPr>
          <w:rFonts w:ascii="Times New Roman" w:hAnsi="Times New Roman"/>
          <w:sz w:val="24"/>
          <w:szCs w:val="24"/>
        </w:rPr>
      </w:pPr>
      <w:bookmarkStart w:id="60" w:name="_Ref14189043"/>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договору аренды</w:t>
      </w:r>
      <w:r w:rsidR="008B0E7D" w:rsidRPr="00451EF5">
        <w:rPr>
          <w:rFonts w:ascii="Times New Roman" w:hAnsi="Times New Roman"/>
          <w:sz w:val="24"/>
          <w:szCs w:val="24"/>
        </w:rPr>
        <w:t xml:space="preserve">, заключенному </w:t>
      </w:r>
      <w:r w:rsidR="008B0E7D" w:rsidRPr="00491BC1">
        <w:rPr>
          <w:rFonts w:ascii="Times New Roman" w:hAnsi="Times New Roman"/>
          <w:sz w:val="24"/>
          <w:szCs w:val="24"/>
        </w:rPr>
        <w:t>на неопределенный срок</w:t>
      </w:r>
      <w:r w:rsidR="008B0E7D" w:rsidRPr="00451EF5">
        <w:rPr>
          <w:rFonts w:ascii="Times New Roman" w:hAnsi="Times New Roman"/>
          <w:sz w:val="24"/>
          <w:szCs w:val="24"/>
        </w:rPr>
        <w:t xml:space="preserve">: </w:t>
      </w:r>
      <w:r w:rsidR="003B6A75" w:rsidRPr="00451EF5">
        <w:rPr>
          <w:rFonts w:ascii="Times New Roman" w:hAnsi="Times New Roman"/>
          <w:sz w:val="24"/>
          <w:szCs w:val="24"/>
        </w:rPr>
        <w:t xml:space="preserve">по решению </w:t>
      </w:r>
      <w:r w:rsidR="00846FD9"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в сумме арендных платежей, предусмотренных договором, приходящихся на текущий и два последующих финансовых года.</w:t>
      </w:r>
      <w:bookmarkEnd w:id="60"/>
    </w:p>
    <w:p w14:paraId="23CEF7B2" w14:textId="5916662F"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договором аренды имущества предусматривается получение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Pr="00451EF5">
        <w:rPr>
          <w:rFonts w:ascii="Times New Roman" w:hAnsi="Times New Roman"/>
          <w:sz w:val="24"/>
          <w:szCs w:val="24"/>
        </w:rPr>
        <w:t xml:space="preserve">имущества в возмездное пользование по цене значительно ниже рыночной стоимости, права пользования активами </w:t>
      </w:r>
      <w:r w:rsidR="003B6A75" w:rsidRPr="00451EF5">
        <w:rPr>
          <w:rFonts w:ascii="Times New Roman" w:hAnsi="Times New Roman"/>
          <w:sz w:val="24"/>
          <w:szCs w:val="24"/>
        </w:rPr>
        <w:t xml:space="preserve">по решению </w:t>
      </w:r>
      <w:r w:rsidR="00846FD9"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 xml:space="preserve">отражаются в учете по их справедливой стоимости в порядке, предусмотренном </w:t>
      </w:r>
      <w:r w:rsidR="004D5CDD" w:rsidRPr="00451EF5">
        <w:rPr>
          <w:rFonts w:ascii="Times New Roman" w:hAnsi="Times New Roman"/>
          <w:sz w:val="24"/>
          <w:szCs w:val="24"/>
        </w:rPr>
        <w:t xml:space="preserve">ФСБУ </w:t>
      </w:r>
      <w:r w:rsidRPr="00451EF5">
        <w:rPr>
          <w:rFonts w:ascii="Times New Roman" w:hAnsi="Times New Roman"/>
          <w:sz w:val="24"/>
          <w:szCs w:val="24"/>
        </w:rPr>
        <w:t xml:space="preserve">«Аренда». Для целей применения настоящего пункта </w:t>
      </w:r>
      <w:r w:rsidR="00320736" w:rsidRPr="00451EF5">
        <w:rPr>
          <w:rFonts w:ascii="Times New Roman" w:hAnsi="Times New Roman"/>
          <w:sz w:val="24"/>
          <w:szCs w:val="24"/>
        </w:rPr>
        <w:t>у</w:t>
      </w:r>
      <w:r w:rsidRPr="00451EF5">
        <w:rPr>
          <w:rFonts w:ascii="Times New Roman" w:hAnsi="Times New Roman"/>
          <w:sz w:val="24"/>
          <w:szCs w:val="24"/>
        </w:rPr>
        <w:t>четной политики значительным признается отклонение от рыночной стоимости арендных платежей на аналогичные активы на 50% и более.</w:t>
      </w:r>
    </w:p>
    <w:p w14:paraId="560130CB" w14:textId="77777777" w:rsidR="008B0E7D" w:rsidRPr="00451EF5" w:rsidRDefault="001A5DC4" w:rsidP="00451EF5">
      <w:pPr>
        <w:pStyle w:val="aff8"/>
        <w:ind w:firstLine="709"/>
        <w:jc w:val="both"/>
        <w:rPr>
          <w:rFonts w:ascii="Times New Roman" w:hAnsi="Times New Roman"/>
          <w:sz w:val="24"/>
          <w:szCs w:val="24"/>
        </w:rPr>
      </w:pPr>
      <w:bookmarkStart w:id="61" w:name="_Ref10471780"/>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договорам безвозмездного пользования</w:t>
      </w:r>
      <w:r w:rsidR="008B0E7D" w:rsidRPr="00451EF5">
        <w:rPr>
          <w:rFonts w:ascii="Times New Roman" w:hAnsi="Times New Roman"/>
          <w:sz w:val="24"/>
          <w:szCs w:val="24"/>
        </w:rPr>
        <w:t xml:space="preserve"> имуществом </w:t>
      </w:r>
      <w:r w:rsidR="008B0E7D" w:rsidRPr="00491BC1">
        <w:rPr>
          <w:rFonts w:ascii="Times New Roman" w:hAnsi="Times New Roman"/>
          <w:sz w:val="24"/>
          <w:szCs w:val="24"/>
        </w:rPr>
        <w:t>на определенный срок</w:t>
      </w:r>
      <w:r w:rsidR="008B0E7D" w:rsidRPr="00451EF5">
        <w:rPr>
          <w:rFonts w:ascii="Times New Roman" w:hAnsi="Times New Roman"/>
          <w:sz w:val="24"/>
          <w:szCs w:val="24"/>
        </w:rPr>
        <w:t>: по справедливой стоимости арендных платежей на весь срок пользования объектом, предусмотренный договором безвозмездного пользования.</w:t>
      </w:r>
      <w:bookmarkEnd w:id="61"/>
    </w:p>
    <w:p w14:paraId="06B9C061" w14:textId="77777777" w:rsidR="008B0E7D" w:rsidRPr="00451EF5" w:rsidRDefault="001A5DC4" w:rsidP="00451EF5">
      <w:pPr>
        <w:pStyle w:val="aff8"/>
        <w:ind w:firstLine="709"/>
        <w:jc w:val="both"/>
        <w:rPr>
          <w:rFonts w:ascii="Times New Roman" w:hAnsi="Times New Roman"/>
          <w:sz w:val="24"/>
          <w:szCs w:val="24"/>
        </w:rPr>
      </w:pPr>
      <w:bookmarkStart w:id="62" w:name="_Ref14188995"/>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договорам безвозмездного пользования</w:t>
      </w:r>
      <w:r w:rsidR="008B0E7D" w:rsidRPr="00451EF5">
        <w:rPr>
          <w:rFonts w:ascii="Times New Roman" w:hAnsi="Times New Roman"/>
          <w:sz w:val="24"/>
          <w:szCs w:val="24"/>
        </w:rPr>
        <w:t xml:space="preserve"> имуществом </w:t>
      </w:r>
      <w:r w:rsidR="008B0E7D" w:rsidRPr="00491BC1">
        <w:rPr>
          <w:rFonts w:ascii="Times New Roman" w:hAnsi="Times New Roman"/>
          <w:sz w:val="24"/>
          <w:szCs w:val="24"/>
        </w:rPr>
        <w:t>на неопределенный срок</w:t>
      </w:r>
      <w:r w:rsidR="008B0E7D" w:rsidRPr="00451EF5">
        <w:rPr>
          <w:rFonts w:ascii="Times New Roman" w:hAnsi="Times New Roman"/>
          <w:sz w:val="24"/>
          <w:szCs w:val="24"/>
        </w:rPr>
        <w:t xml:space="preserve">: </w:t>
      </w:r>
      <w:r w:rsidR="003B6A75" w:rsidRPr="00451EF5">
        <w:rPr>
          <w:rFonts w:ascii="Times New Roman" w:hAnsi="Times New Roman"/>
          <w:sz w:val="24"/>
          <w:szCs w:val="24"/>
        </w:rPr>
        <w:t xml:space="preserve">по решению </w:t>
      </w:r>
      <w:r w:rsidR="0083480B"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по справедливой стоимости арендных платежей, приходящихся на текущий и два последующих финансовых года.</w:t>
      </w:r>
      <w:bookmarkEnd w:id="62"/>
    </w:p>
    <w:p w14:paraId="1F15FA8B" w14:textId="77777777" w:rsidR="008B0E7D" w:rsidRPr="00451EF5" w:rsidRDefault="00846FD9" w:rsidP="00451EF5">
      <w:pPr>
        <w:pStyle w:val="aff8"/>
        <w:ind w:firstLine="709"/>
        <w:jc w:val="both"/>
        <w:rPr>
          <w:rFonts w:ascii="Times New Roman" w:hAnsi="Times New Roman"/>
          <w:sz w:val="24"/>
          <w:szCs w:val="24"/>
        </w:rPr>
      </w:pPr>
      <w:bookmarkStart w:id="63" w:name="_Ref14189832"/>
      <w:r w:rsidRPr="00451EF5">
        <w:rPr>
          <w:rFonts w:ascii="Times New Roman" w:hAnsi="Times New Roman"/>
          <w:sz w:val="24"/>
          <w:szCs w:val="24"/>
        </w:rPr>
        <w:t xml:space="preserve">2.1.5.1.3. </w:t>
      </w:r>
      <w:r w:rsidR="008B0E7D" w:rsidRPr="00451EF5">
        <w:rPr>
          <w:rFonts w:ascii="Times New Roman" w:hAnsi="Times New Roman"/>
          <w:sz w:val="24"/>
          <w:szCs w:val="24"/>
        </w:rPr>
        <w:t>Порядок определения справедливой стоимости прав пользования активами при заключении договоров безвозмездного пользования имуществом, договоров аренды по цене значительно ниже рыночной стоимости:</w:t>
      </w:r>
      <w:bookmarkEnd w:id="63"/>
      <w:r w:rsidR="008B0E7D" w:rsidRPr="00451EF5">
        <w:rPr>
          <w:rFonts w:ascii="Times New Roman" w:hAnsi="Times New Roman"/>
          <w:sz w:val="24"/>
          <w:szCs w:val="24"/>
        </w:rPr>
        <w:t xml:space="preserve"> </w:t>
      </w:r>
    </w:p>
    <w:p w14:paraId="29396DE8" w14:textId="77777777" w:rsidR="008B0E7D" w:rsidRPr="00451EF5" w:rsidRDefault="001A5DC4" w:rsidP="00451EF5">
      <w:pPr>
        <w:pStyle w:val="aff8"/>
        <w:ind w:firstLine="709"/>
        <w:jc w:val="both"/>
        <w:rPr>
          <w:rFonts w:ascii="Times New Roman" w:hAnsi="Times New Roman"/>
          <w:sz w:val="24"/>
          <w:szCs w:val="24"/>
        </w:rPr>
      </w:pPr>
      <w:r w:rsidRPr="00451EF5">
        <w:rPr>
          <w:rFonts w:ascii="Times New Roman" w:hAnsi="Times New Roman"/>
          <w:sz w:val="24"/>
          <w:szCs w:val="24"/>
        </w:rPr>
        <w:t>д</w:t>
      </w:r>
      <w:r w:rsidR="008B0E7D" w:rsidRPr="00451EF5">
        <w:rPr>
          <w:rFonts w:ascii="Times New Roman" w:hAnsi="Times New Roman"/>
          <w:sz w:val="24"/>
          <w:szCs w:val="24"/>
        </w:rPr>
        <w:t xml:space="preserve">ля объектов </w:t>
      </w:r>
      <w:r w:rsidR="008B0E7D" w:rsidRPr="00491BC1">
        <w:rPr>
          <w:rFonts w:ascii="Times New Roman" w:hAnsi="Times New Roman"/>
          <w:sz w:val="24"/>
          <w:szCs w:val="24"/>
        </w:rPr>
        <w:t>недвижимого</w:t>
      </w:r>
      <w:r w:rsidR="008B0E7D" w:rsidRPr="00451EF5">
        <w:rPr>
          <w:rFonts w:ascii="Times New Roman" w:hAnsi="Times New Roman"/>
          <w:sz w:val="24"/>
          <w:szCs w:val="24"/>
        </w:rPr>
        <w:t xml:space="preserve"> имущества справедливая стоимость прав пользования активами определяется </w:t>
      </w:r>
      <w:r w:rsidR="0083480B" w:rsidRPr="00451EF5">
        <w:rPr>
          <w:rFonts w:ascii="Times New Roman" w:hAnsi="Times New Roman"/>
          <w:sz w:val="24"/>
          <w:szCs w:val="24"/>
        </w:rPr>
        <w:t xml:space="preserve">комиссией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 xml:space="preserve">исходя из устанавливаемой Департаментом городского имущества города Москвы справедливой (рыночной) цены операционной аренды недвижимого имущества (в </w:t>
      </w:r>
      <w:proofErr w:type="spellStart"/>
      <w:r w:rsidR="008B0E7D" w:rsidRPr="00451EF5">
        <w:rPr>
          <w:rFonts w:ascii="Times New Roman" w:hAnsi="Times New Roman"/>
          <w:sz w:val="24"/>
          <w:szCs w:val="24"/>
        </w:rPr>
        <w:t>т.ч</w:t>
      </w:r>
      <w:proofErr w:type="spellEnd"/>
      <w:r w:rsidR="008B0E7D" w:rsidRPr="00451EF5">
        <w:rPr>
          <w:rFonts w:ascii="Times New Roman" w:hAnsi="Times New Roman"/>
          <w:sz w:val="24"/>
          <w:szCs w:val="24"/>
        </w:rPr>
        <w:t>. земельных участков) на соответствующий период.</w:t>
      </w:r>
    </w:p>
    <w:p w14:paraId="1B3A14BB" w14:textId="77777777" w:rsidR="008B0E7D" w:rsidRPr="00451EF5" w:rsidRDefault="001A5DC4" w:rsidP="00451EF5">
      <w:pPr>
        <w:pStyle w:val="aff8"/>
        <w:ind w:firstLine="709"/>
        <w:jc w:val="both"/>
        <w:rPr>
          <w:rFonts w:ascii="Times New Roman" w:hAnsi="Times New Roman"/>
          <w:sz w:val="24"/>
          <w:szCs w:val="24"/>
        </w:rPr>
      </w:pPr>
      <w:r w:rsidRPr="00451EF5">
        <w:rPr>
          <w:rFonts w:ascii="Times New Roman" w:hAnsi="Times New Roman"/>
          <w:sz w:val="24"/>
          <w:szCs w:val="24"/>
        </w:rPr>
        <w:t>д</w:t>
      </w:r>
      <w:r w:rsidR="008B0E7D" w:rsidRPr="00451EF5">
        <w:rPr>
          <w:rFonts w:ascii="Times New Roman" w:hAnsi="Times New Roman"/>
          <w:sz w:val="24"/>
          <w:szCs w:val="24"/>
        </w:rPr>
        <w:t xml:space="preserve">ля объектов </w:t>
      </w:r>
      <w:r w:rsidR="008B0E7D" w:rsidRPr="00491BC1">
        <w:rPr>
          <w:rFonts w:ascii="Times New Roman" w:hAnsi="Times New Roman"/>
          <w:sz w:val="24"/>
          <w:szCs w:val="24"/>
        </w:rPr>
        <w:t>движимого</w:t>
      </w:r>
      <w:r w:rsidR="008B0E7D" w:rsidRPr="00451EF5">
        <w:rPr>
          <w:rFonts w:ascii="Times New Roman" w:hAnsi="Times New Roman"/>
          <w:sz w:val="24"/>
          <w:szCs w:val="24"/>
        </w:rPr>
        <w:t xml:space="preserve"> имущества - методом рыночных цен - как если бы право пользования имуществом было предоставлено на коммерческих (рыночных) условиях. </w:t>
      </w:r>
    </w:p>
    <w:p w14:paraId="1E3A0D4C"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При определении рыночных цен используются документально подтвержденные данные о рыночных ценах, </w:t>
      </w:r>
      <w:r w:rsidR="00190E44" w:rsidRPr="00451EF5">
        <w:rPr>
          <w:rFonts w:ascii="Times New Roman" w:hAnsi="Times New Roman"/>
          <w:sz w:val="24"/>
          <w:szCs w:val="24"/>
        </w:rPr>
        <w:t xml:space="preserve">сформированные </w:t>
      </w:r>
      <w:r w:rsidR="0083480B" w:rsidRPr="00451EF5">
        <w:rPr>
          <w:rFonts w:ascii="Times New Roman" w:hAnsi="Times New Roman"/>
          <w:sz w:val="24"/>
          <w:szCs w:val="24"/>
        </w:rPr>
        <w:t xml:space="preserve">комиссией </w:t>
      </w:r>
      <w:r w:rsidR="00190E44" w:rsidRPr="00451EF5">
        <w:rPr>
          <w:rFonts w:ascii="Times New Roman" w:hAnsi="Times New Roman"/>
          <w:sz w:val="24"/>
          <w:szCs w:val="24"/>
        </w:rPr>
        <w:t>по поступлению и выбытию активов самостоятельно путем</w:t>
      </w:r>
      <w:r w:rsidRPr="00451EF5">
        <w:rPr>
          <w:rFonts w:ascii="Times New Roman" w:hAnsi="Times New Roman"/>
          <w:sz w:val="24"/>
          <w:szCs w:val="24"/>
        </w:rPr>
        <w:t>:</w:t>
      </w:r>
    </w:p>
    <w:p w14:paraId="341CDB66"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изучения рыночных цен в открытом доступе (прикладываются скриншоты страниц (прайс-листов), ссылки на сайты с 2-5 предложениями по аренде такого или аналогичного имущества</w:t>
      </w:r>
      <w:r w:rsidR="0080348F" w:rsidRPr="00451EF5">
        <w:rPr>
          <w:rFonts w:ascii="Times New Roman" w:hAnsi="Times New Roman"/>
          <w:sz w:val="24"/>
          <w:szCs w:val="24"/>
        </w:rPr>
        <w:t>)</w:t>
      </w:r>
      <w:r w:rsidRPr="00451EF5">
        <w:rPr>
          <w:rFonts w:ascii="Times New Roman" w:hAnsi="Times New Roman"/>
          <w:sz w:val="24"/>
          <w:szCs w:val="24"/>
        </w:rPr>
        <w:t>;</w:t>
      </w:r>
    </w:p>
    <w:p w14:paraId="5219BA23"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запроса стоимости аренды у передающей стороны;</w:t>
      </w:r>
    </w:p>
    <w:p w14:paraId="4006A1A3" w14:textId="77777777" w:rsidR="00190E44" w:rsidRPr="00451EF5" w:rsidRDefault="00190E44" w:rsidP="00451EF5">
      <w:pPr>
        <w:pStyle w:val="aff8"/>
        <w:ind w:firstLine="709"/>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p>
    <w:p w14:paraId="5973CAA5"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данные о рыночной стоимости арендных платежей, указанных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(отсутствуют), права пользования такими активами к балансовому учету на счет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 xml:space="preserve">активами» не принимаются </w:t>
      </w:r>
      <w:r w:rsidRPr="00451EF5">
        <w:rPr>
          <w:rFonts w:ascii="Times New Roman" w:hAnsi="Times New Roman"/>
          <w:iCs/>
          <w:sz w:val="24"/>
          <w:szCs w:val="24"/>
        </w:rPr>
        <w:t xml:space="preserve">на основании пунктов 47, 49 </w:t>
      </w:r>
      <w:r w:rsidR="004D5CDD" w:rsidRPr="00451EF5">
        <w:rPr>
          <w:rFonts w:ascii="Times New Roman" w:hAnsi="Times New Roman"/>
          <w:iCs/>
          <w:sz w:val="24"/>
          <w:szCs w:val="24"/>
        </w:rPr>
        <w:t>ФСБУ</w:t>
      </w:r>
      <w:r w:rsidRPr="00451EF5">
        <w:rPr>
          <w:rFonts w:ascii="Times New Roman" w:hAnsi="Times New Roman"/>
          <w:iCs/>
          <w:sz w:val="24"/>
          <w:szCs w:val="24"/>
        </w:rPr>
        <w:t xml:space="preserve"> «Концептуальные основы бухгалтерского учета и отчетности»</w:t>
      </w:r>
      <w:r w:rsidRPr="00451EF5">
        <w:rPr>
          <w:rFonts w:ascii="Times New Roman" w:hAnsi="Times New Roman"/>
          <w:sz w:val="24"/>
          <w:szCs w:val="24"/>
        </w:rPr>
        <w:t xml:space="preserve">. Информация о данных фактах отражается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01 «Имущество, полученное в пользование» по стоимости активов, указанной передающей стороной в актах приема-передачи, либо при отсутствии таковой - в условной оценке: </w:t>
      </w:r>
      <w:r w:rsidR="007E6B8A" w:rsidRPr="00451EF5">
        <w:rPr>
          <w:rFonts w:ascii="Times New Roman" w:hAnsi="Times New Roman"/>
          <w:sz w:val="24"/>
          <w:szCs w:val="24"/>
        </w:rPr>
        <w:t>«один</w:t>
      </w:r>
      <w:r w:rsidRPr="00451EF5">
        <w:rPr>
          <w:rFonts w:ascii="Times New Roman" w:hAnsi="Times New Roman"/>
          <w:sz w:val="24"/>
          <w:szCs w:val="24"/>
        </w:rPr>
        <w:t xml:space="preserve"> объект</w:t>
      </w:r>
      <w:r w:rsidR="007E6B8A" w:rsidRPr="00451EF5">
        <w:rPr>
          <w:rFonts w:ascii="Times New Roman" w:hAnsi="Times New Roman"/>
          <w:sz w:val="24"/>
          <w:szCs w:val="24"/>
        </w:rPr>
        <w:t xml:space="preserve"> - </w:t>
      </w:r>
      <w:r w:rsidRPr="00451EF5">
        <w:rPr>
          <w:rFonts w:ascii="Times New Roman" w:hAnsi="Times New Roman"/>
          <w:sz w:val="24"/>
          <w:szCs w:val="24"/>
        </w:rPr>
        <w:t>один рубль</w:t>
      </w:r>
      <w:r w:rsidR="007E6B8A" w:rsidRPr="00451EF5">
        <w:rPr>
          <w:rFonts w:ascii="Times New Roman" w:hAnsi="Times New Roman"/>
          <w:sz w:val="24"/>
          <w:szCs w:val="24"/>
        </w:rPr>
        <w:t>»</w:t>
      </w:r>
      <w:r w:rsidRPr="00451EF5">
        <w:rPr>
          <w:rFonts w:ascii="Times New Roman" w:hAnsi="Times New Roman"/>
          <w:sz w:val="24"/>
          <w:szCs w:val="24"/>
        </w:rPr>
        <w:t xml:space="preserve"> и подлежит раскрытию в </w:t>
      </w:r>
      <w:r w:rsidR="00007876" w:rsidRPr="00451EF5">
        <w:rPr>
          <w:rFonts w:ascii="Times New Roman" w:hAnsi="Times New Roman"/>
          <w:sz w:val="24"/>
          <w:szCs w:val="24"/>
        </w:rPr>
        <w:t>Пояснительной записке</w:t>
      </w:r>
      <w:r w:rsidRPr="00451EF5">
        <w:rPr>
          <w:rFonts w:ascii="Times New Roman" w:hAnsi="Times New Roman"/>
          <w:sz w:val="24"/>
          <w:szCs w:val="24"/>
        </w:rPr>
        <w:t>.</w:t>
      </w:r>
    </w:p>
    <w:p w14:paraId="4A321360" w14:textId="2BE26983" w:rsidR="00DD3749" w:rsidRPr="00451EF5" w:rsidRDefault="00DD374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 величине оценочных значений (срок полезного </w:t>
      </w:r>
      <w:r w:rsidR="0059102D" w:rsidRPr="00451EF5">
        <w:rPr>
          <w:rFonts w:ascii="Times New Roman" w:hAnsi="Times New Roman"/>
          <w:sz w:val="24"/>
          <w:szCs w:val="24"/>
        </w:rPr>
        <w:t>использования права</w:t>
      </w:r>
      <w:r w:rsidRPr="00451EF5">
        <w:rPr>
          <w:rFonts w:ascii="Times New Roman" w:hAnsi="Times New Roman"/>
          <w:sz w:val="24"/>
          <w:szCs w:val="24"/>
        </w:rPr>
        <w:t xml:space="preserve"> пользования активо</w:t>
      </w:r>
      <w:r w:rsidR="007E6B8A" w:rsidRPr="00451EF5">
        <w:rPr>
          <w:rFonts w:ascii="Times New Roman" w:hAnsi="Times New Roman"/>
          <w:sz w:val="24"/>
          <w:szCs w:val="24"/>
        </w:rPr>
        <w:t>м</w:t>
      </w:r>
      <w:r w:rsidRPr="00451EF5">
        <w:rPr>
          <w:rFonts w:ascii="Times New Roman" w:hAnsi="Times New Roman"/>
          <w:sz w:val="24"/>
          <w:szCs w:val="24"/>
        </w:rPr>
        <w:t xml:space="preserve">, справедливая стоимость арендных платежей) </w:t>
      </w:r>
      <w:r w:rsidR="001018DA" w:rsidRPr="00451EF5">
        <w:rPr>
          <w:rFonts w:ascii="Times New Roman" w:hAnsi="Times New Roman"/>
          <w:sz w:val="24"/>
          <w:szCs w:val="24"/>
        </w:rPr>
        <w:t>оформля</w:t>
      </w:r>
      <w:r w:rsidR="001018DA">
        <w:rPr>
          <w:rFonts w:ascii="Times New Roman" w:hAnsi="Times New Roman"/>
          <w:sz w:val="24"/>
          <w:szCs w:val="24"/>
        </w:rPr>
        <w:t>е</w:t>
      </w:r>
      <w:r w:rsidR="001018DA" w:rsidRPr="00451EF5">
        <w:rPr>
          <w:rFonts w:ascii="Times New Roman" w:hAnsi="Times New Roman"/>
          <w:sz w:val="24"/>
          <w:szCs w:val="24"/>
        </w:rPr>
        <w:t xml:space="preserve">тся </w:t>
      </w:r>
      <w:r w:rsidR="00B96FA7" w:rsidRPr="00451EF5">
        <w:rPr>
          <w:rFonts w:ascii="Times New Roman" w:hAnsi="Times New Roman"/>
          <w:sz w:val="24"/>
          <w:szCs w:val="24"/>
        </w:rPr>
        <w:t xml:space="preserve">соответствующим </w:t>
      </w:r>
      <w:r w:rsidR="00943C92" w:rsidRPr="00451EF5">
        <w:rPr>
          <w:rFonts w:ascii="Times New Roman" w:hAnsi="Times New Roman"/>
          <w:sz w:val="24"/>
          <w:szCs w:val="24"/>
        </w:rPr>
        <w:t>решением</w:t>
      </w:r>
      <w:r w:rsidRPr="00451EF5">
        <w:rPr>
          <w:rFonts w:ascii="Times New Roman" w:hAnsi="Times New Roman"/>
          <w:sz w:val="24"/>
          <w:szCs w:val="24"/>
        </w:rPr>
        <w:t xml:space="preserve"> </w:t>
      </w:r>
      <w:r w:rsidR="00846FD9" w:rsidRPr="00451EF5">
        <w:rPr>
          <w:rFonts w:ascii="Times New Roman" w:hAnsi="Times New Roman"/>
          <w:sz w:val="24"/>
          <w:szCs w:val="24"/>
        </w:rPr>
        <w:t xml:space="preserve">комиссии </w:t>
      </w:r>
      <w:r w:rsidRPr="00451EF5">
        <w:rPr>
          <w:rFonts w:ascii="Times New Roman" w:hAnsi="Times New Roman"/>
          <w:sz w:val="24"/>
          <w:szCs w:val="24"/>
        </w:rPr>
        <w:t>по поступлению и выбытию активов, являющимся наряду с актом приема-передачи актива основанием для отражения операции в учете.</w:t>
      </w:r>
    </w:p>
    <w:bookmarkEnd w:id="58"/>
    <w:p w14:paraId="7E1E383E"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изменения размера арендных платежей по договору аренды, стоимостная оценка объекта операционной аренды, учтенного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 подлежит корректировке на дату внесения изменений в договор. По договорам безвозмездного пользования имущества (договорам аренды по цене значительно ниже рыночной стоимости) изменение справедливой стоимости арендных платежей, учтенной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w:t>
      </w:r>
      <w:r w:rsidR="00B1210E" w:rsidRPr="00451EF5">
        <w:rPr>
          <w:rFonts w:ascii="Times New Roman" w:hAnsi="Times New Roman"/>
          <w:sz w:val="24"/>
          <w:szCs w:val="24"/>
        </w:rPr>
        <w:t>», производится по состоянию на </w:t>
      </w:r>
      <w:r w:rsidRPr="00451EF5">
        <w:rPr>
          <w:rFonts w:ascii="Times New Roman" w:hAnsi="Times New Roman"/>
          <w:sz w:val="24"/>
          <w:szCs w:val="24"/>
        </w:rPr>
        <w:t>31</w:t>
      </w:r>
      <w:r w:rsidR="00B1210E" w:rsidRPr="00451EF5">
        <w:rPr>
          <w:rFonts w:ascii="Times New Roman" w:hAnsi="Times New Roman"/>
          <w:sz w:val="24"/>
          <w:szCs w:val="24"/>
        </w:rPr>
        <w:t> </w:t>
      </w:r>
      <w:r w:rsidRPr="00451EF5">
        <w:rPr>
          <w:rFonts w:ascii="Times New Roman" w:hAnsi="Times New Roman"/>
          <w:sz w:val="24"/>
          <w:szCs w:val="24"/>
        </w:rPr>
        <w:t xml:space="preserve">декабря текущего финансового года. </w:t>
      </w:r>
    </w:p>
    <w:p w14:paraId="686091B7" w14:textId="77777777" w:rsidR="006B7813" w:rsidRPr="00451EF5" w:rsidRDefault="0083480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2.1.5.1.4. </w:t>
      </w:r>
      <w:r w:rsidR="002A5409" w:rsidRPr="00451EF5">
        <w:rPr>
          <w:rFonts w:ascii="Times New Roman" w:hAnsi="Times New Roman"/>
          <w:sz w:val="24"/>
          <w:szCs w:val="24"/>
        </w:rPr>
        <w:t xml:space="preserve">Объект учета операционной аренды - право пользования активом, принятый к учету, амортизируется в течение срока пользования имуществом, установленного договором. </w:t>
      </w:r>
      <w:r w:rsidR="008B0E7D" w:rsidRPr="00451EF5">
        <w:rPr>
          <w:rFonts w:ascii="Times New Roman" w:hAnsi="Times New Roman"/>
          <w:sz w:val="24"/>
          <w:szCs w:val="24"/>
        </w:rPr>
        <w:t>Начисление амортизации</w:t>
      </w:r>
      <w:r w:rsidR="002A5409" w:rsidRPr="00451EF5">
        <w:rPr>
          <w:rFonts w:ascii="Times New Roman" w:hAnsi="Times New Roman"/>
          <w:sz w:val="24"/>
          <w:szCs w:val="24"/>
        </w:rPr>
        <w:t xml:space="preserve"> (признание текущих расходов в сумме начисленной амортизации) </w:t>
      </w:r>
      <w:r w:rsidR="008B0E7D" w:rsidRPr="00451EF5">
        <w:rPr>
          <w:rFonts w:ascii="Times New Roman" w:hAnsi="Times New Roman"/>
          <w:sz w:val="24"/>
          <w:szCs w:val="24"/>
        </w:rPr>
        <w:t>осуществляется</w:t>
      </w:r>
      <w:r w:rsidR="002A5409" w:rsidRPr="00451EF5">
        <w:rPr>
          <w:rFonts w:ascii="Times New Roman" w:hAnsi="Times New Roman"/>
          <w:sz w:val="24"/>
          <w:szCs w:val="24"/>
        </w:rPr>
        <w:t xml:space="preserve"> ежемесячно в сумме арендных платежей, причитающихся к </w:t>
      </w:r>
      <w:r w:rsidR="005308EB" w:rsidRPr="00451EF5">
        <w:rPr>
          <w:rFonts w:ascii="Times New Roman" w:hAnsi="Times New Roman"/>
          <w:sz w:val="24"/>
          <w:szCs w:val="24"/>
        </w:rPr>
        <w:t>уплате.</w:t>
      </w:r>
    </w:p>
    <w:p w14:paraId="5BC30899" w14:textId="77777777" w:rsidR="009A60DA" w:rsidRPr="00451EF5" w:rsidRDefault="0083480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2.1.5.1.5. </w:t>
      </w:r>
      <w:r w:rsidR="009A60DA" w:rsidRPr="00451EF5">
        <w:rPr>
          <w:rFonts w:ascii="Times New Roman" w:hAnsi="Times New Roman"/>
          <w:sz w:val="24"/>
          <w:szCs w:val="24"/>
        </w:rPr>
        <w:t>Порядок учета прав пользования активами по договорам аренды (безвозмездного пользования) заключенным на неопределенный срок, в том числе при пролонгации ранее заключенных договоров на определенный срок:</w:t>
      </w:r>
    </w:p>
    <w:p w14:paraId="642DBDBB" w14:textId="77777777" w:rsidR="00813068" w:rsidRPr="00451EF5" w:rsidRDefault="00B252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Перед составлением годовой отчетности в рамках годовой инвентаризации активов и обязательств </w:t>
      </w:r>
      <w:r w:rsidR="0083480B" w:rsidRPr="00451EF5">
        <w:rPr>
          <w:rFonts w:ascii="Times New Roman" w:hAnsi="Times New Roman"/>
          <w:sz w:val="24"/>
          <w:szCs w:val="24"/>
        </w:rPr>
        <w:t xml:space="preserve">комиссия </w:t>
      </w:r>
      <w:r w:rsidRPr="00451EF5">
        <w:rPr>
          <w:rFonts w:ascii="Times New Roman" w:hAnsi="Times New Roman"/>
          <w:sz w:val="24"/>
          <w:szCs w:val="24"/>
        </w:rPr>
        <w:t xml:space="preserve">по поступлению и выбытию активов </w:t>
      </w:r>
      <w:r w:rsidR="00813068" w:rsidRPr="00451EF5">
        <w:rPr>
          <w:rFonts w:ascii="Times New Roman" w:hAnsi="Times New Roman"/>
          <w:sz w:val="24"/>
          <w:szCs w:val="24"/>
        </w:rPr>
        <w:t>(экономическая служба) пересматривает величины оценочных значений в части срока полезного использования прав и/или доходов будущих периодов в виде стоимости</w:t>
      </w:r>
      <w:r w:rsidRPr="00451EF5">
        <w:rPr>
          <w:rFonts w:ascii="Times New Roman" w:hAnsi="Times New Roman"/>
          <w:sz w:val="24"/>
          <w:szCs w:val="24"/>
        </w:rPr>
        <w:t xml:space="preserve"> </w:t>
      </w:r>
      <w:r w:rsidR="002A3F14" w:rsidRPr="00451EF5">
        <w:rPr>
          <w:rFonts w:ascii="Times New Roman" w:hAnsi="Times New Roman"/>
          <w:sz w:val="24"/>
          <w:szCs w:val="24"/>
        </w:rPr>
        <w:t>арендных платежей.</w:t>
      </w:r>
    </w:p>
    <w:p w14:paraId="49D49B34" w14:textId="53E6E9DA"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действие ранее заключенного договора аренды (безвозмездного пользования) продлевается, </w:t>
      </w:r>
      <w:r w:rsidR="0083480B" w:rsidRPr="00451EF5">
        <w:rPr>
          <w:rFonts w:ascii="Times New Roman" w:hAnsi="Times New Roman"/>
          <w:sz w:val="24"/>
          <w:szCs w:val="24"/>
        </w:rPr>
        <w:t xml:space="preserve">комиссия </w:t>
      </w:r>
      <w:r w:rsidRPr="00451EF5">
        <w:rPr>
          <w:rFonts w:ascii="Times New Roman" w:hAnsi="Times New Roman"/>
          <w:sz w:val="24"/>
          <w:szCs w:val="24"/>
        </w:rPr>
        <w:t xml:space="preserve">по поступлению и выбытию активов </w:t>
      </w:r>
      <w:r w:rsidR="005E16C7" w:rsidRPr="00451EF5">
        <w:rPr>
          <w:rFonts w:ascii="Times New Roman" w:hAnsi="Times New Roman"/>
          <w:sz w:val="24"/>
          <w:szCs w:val="24"/>
        </w:rPr>
        <w:t xml:space="preserve">направляет </w:t>
      </w:r>
      <w:r w:rsidR="005E16C7">
        <w:rPr>
          <w:rFonts w:ascii="Times New Roman" w:hAnsi="Times New Roman"/>
          <w:sz w:val="24"/>
          <w:szCs w:val="24"/>
        </w:rPr>
        <w:t>в</w:t>
      </w:r>
      <w:r w:rsidR="008A1848" w:rsidRPr="00451EF5">
        <w:rPr>
          <w:rFonts w:ascii="Times New Roman" w:hAnsi="Times New Roman"/>
          <w:sz w:val="24"/>
          <w:szCs w:val="24"/>
        </w:rPr>
        <w:t xml:space="preserve"> бухгалтерию </w:t>
      </w:r>
      <w:r w:rsidR="00B96FA7" w:rsidRPr="00451EF5">
        <w:rPr>
          <w:rFonts w:ascii="Times New Roman" w:hAnsi="Times New Roman"/>
          <w:sz w:val="24"/>
          <w:szCs w:val="24"/>
        </w:rPr>
        <w:t xml:space="preserve">соответствующее </w:t>
      </w:r>
      <w:r w:rsidR="0083480B" w:rsidRPr="00451EF5">
        <w:rPr>
          <w:rFonts w:ascii="Times New Roman" w:hAnsi="Times New Roman"/>
          <w:sz w:val="24"/>
          <w:szCs w:val="24"/>
        </w:rPr>
        <w:t xml:space="preserve">решение </w:t>
      </w:r>
      <w:r w:rsidRPr="00451EF5">
        <w:rPr>
          <w:rFonts w:ascii="Times New Roman" w:hAnsi="Times New Roman"/>
          <w:sz w:val="24"/>
          <w:szCs w:val="24"/>
        </w:rPr>
        <w:t>с указанием:</w:t>
      </w:r>
    </w:p>
    <w:p w14:paraId="7C5305C9" w14:textId="77777777"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нового срока действия прав пользования активом, определяемого в установленном порядке;</w:t>
      </w:r>
    </w:p>
    <w:p w14:paraId="1811DF71" w14:textId="5AA490DA"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суммы арендных платежей</w:t>
      </w:r>
      <w:r w:rsidR="00913DDB" w:rsidRPr="00451EF5">
        <w:rPr>
          <w:rFonts w:ascii="Times New Roman" w:hAnsi="Times New Roman"/>
          <w:sz w:val="24"/>
          <w:szCs w:val="24"/>
        </w:rPr>
        <w:t>, приходящихся на добавленный срок</w:t>
      </w:r>
      <w:r w:rsidRPr="00451EF5">
        <w:rPr>
          <w:rFonts w:ascii="Times New Roman" w:hAnsi="Times New Roman"/>
          <w:sz w:val="24"/>
          <w:szCs w:val="24"/>
        </w:rPr>
        <w:t xml:space="preserve"> прав</w:t>
      </w:r>
      <w:r w:rsidR="00913DDB" w:rsidRPr="00451EF5">
        <w:rPr>
          <w:rFonts w:ascii="Times New Roman" w:hAnsi="Times New Roman"/>
          <w:sz w:val="24"/>
          <w:szCs w:val="24"/>
        </w:rPr>
        <w:t>а</w:t>
      </w:r>
      <w:r w:rsidRPr="00451EF5">
        <w:rPr>
          <w:rFonts w:ascii="Times New Roman" w:hAnsi="Times New Roman"/>
          <w:sz w:val="24"/>
          <w:szCs w:val="24"/>
        </w:rPr>
        <w:t xml:space="preserve"> пользования активом, определяем</w:t>
      </w:r>
      <w:r w:rsidR="00DD3749" w:rsidRPr="00451EF5">
        <w:rPr>
          <w:rFonts w:ascii="Times New Roman" w:hAnsi="Times New Roman"/>
          <w:sz w:val="24"/>
          <w:szCs w:val="24"/>
        </w:rPr>
        <w:t>ой</w:t>
      </w:r>
      <w:r w:rsidRPr="00451EF5">
        <w:rPr>
          <w:rFonts w:ascii="Times New Roman" w:hAnsi="Times New Roman"/>
          <w:sz w:val="24"/>
          <w:szCs w:val="24"/>
        </w:rPr>
        <w:t xml:space="preserve"> в установленном порядке с приложением </w:t>
      </w:r>
      <w:r w:rsidR="005E16C7" w:rsidRPr="00451EF5">
        <w:rPr>
          <w:rFonts w:ascii="Times New Roman" w:hAnsi="Times New Roman"/>
          <w:sz w:val="24"/>
          <w:szCs w:val="24"/>
        </w:rPr>
        <w:t>расчета.</w:t>
      </w:r>
    </w:p>
    <w:p w14:paraId="00B5A96D" w14:textId="77777777" w:rsidR="00B25235"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Таким образом, стоимость объекта права пользования активами ежегодно увеличивается в корреспонденции со счетом учета доходов будущих периодов на сумму арендных платежей, приходящихся на добавленный </w:t>
      </w:r>
      <w:r w:rsidR="00913DDB" w:rsidRPr="00451EF5">
        <w:rPr>
          <w:rFonts w:ascii="Times New Roman" w:hAnsi="Times New Roman"/>
          <w:sz w:val="24"/>
          <w:szCs w:val="24"/>
        </w:rPr>
        <w:t>период (</w:t>
      </w:r>
      <w:r w:rsidRPr="00451EF5">
        <w:rPr>
          <w:rFonts w:ascii="Times New Roman" w:hAnsi="Times New Roman"/>
          <w:sz w:val="24"/>
          <w:szCs w:val="24"/>
        </w:rPr>
        <w:t>финансовый год</w:t>
      </w:r>
      <w:r w:rsidR="00913DDB" w:rsidRPr="00451EF5">
        <w:rPr>
          <w:rFonts w:ascii="Times New Roman" w:hAnsi="Times New Roman"/>
          <w:sz w:val="24"/>
          <w:szCs w:val="24"/>
        </w:rPr>
        <w:t>)</w:t>
      </w:r>
      <w:r w:rsidRPr="00451EF5">
        <w:rPr>
          <w:rFonts w:ascii="Times New Roman" w:hAnsi="Times New Roman"/>
          <w:sz w:val="24"/>
          <w:szCs w:val="24"/>
        </w:rPr>
        <w:t xml:space="preserve">. Амортизация права пользования данным активом продолжает начисляться </w:t>
      </w:r>
      <w:r w:rsidR="00913DDB" w:rsidRPr="00451EF5">
        <w:rPr>
          <w:rFonts w:ascii="Times New Roman" w:hAnsi="Times New Roman"/>
          <w:sz w:val="24"/>
          <w:szCs w:val="24"/>
        </w:rPr>
        <w:t xml:space="preserve">линейным методом </w:t>
      </w:r>
      <w:r w:rsidRPr="00451EF5">
        <w:rPr>
          <w:rFonts w:ascii="Times New Roman" w:hAnsi="Times New Roman"/>
          <w:sz w:val="24"/>
          <w:szCs w:val="24"/>
        </w:rPr>
        <w:t xml:space="preserve">исходя из </w:t>
      </w:r>
      <w:r w:rsidR="00913DDB" w:rsidRPr="00451EF5">
        <w:rPr>
          <w:rFonts w:ascii="Times New Roman" w:hAnsi="Times New Roman"/>
          <w:sz w:val="24"/>
          <w:szCs w:val="24"/>
        </w:rPr>
        <w:t xml:space="preserve">остаточной стоимости права пользования активом, увеличенной </w:t>
      </w:r>
      <w:r w:rsidR="0059102D" w:rsidRPr="00451EF5">
        <w:rPr>
          <w:rFonts w:ascii="Times New Roman" w:hAnsi="Times New Roman"/>
          <w:sz w:val="24"/>
          <w:szCs w:val="24"/>
        </w:rPr>
        <w:t>на сумму</w:t>
      </w:r>
      <w:r w:rsidR="00913DDB" w:rsidRPr="00451EF5">
        <w:rPr>
          <w:rFonts w:ascii="Times New Roman" w:hAnsi="Times New Roman"/>
          <w:sz w:val="24"/>
          <w:szCs w:val="24"/>
        </w:rPr>
        <w:t xml:space="preserve"> арендных платежей, приходящихся на добавленный срок, и оставшегося срока полезного использования, увеличенного на добавленный срок.</w:t>
      </w:r>
    </w:p>
    <w:p w14:paraId="543176FD" w14:textId="276157B1" w:rsidR="00A523C6" w:rsidRPr="00451EF5" w:rsidRDefault="005E16C7" w:rsidP="00451EF5">
      <w:pPr>
        <w:pStyle w:val="aff8"/>
        <w:ind w:firstLine="709"/>
        <w:jc w:val="both"/>
        <w:rPr>
          <w:rFonts w:ascii="Times New Roman" w:hAnsi="Times New Roman"/>
          <w:sz w:val="24"/>
          <w:szCs w:val="24"/>
        </w:rPr>
      </w:pPr>
      <w:r>
        <w:rPr>
          <w:rFonts w:ascii="Times New Roman" w:hAnsi="Times New Roman"/>
          <w:sz w:val="24"/>
          <w:szCs w:val="24"/>
        </w:rPr>
        <w:t>Б</w:t>
      </w:r>
      <w:r w:rsidR="006167B8" w:rsidRPr="00451EF5">
        <w:rPr>
          <w:rFonts w:ascii="Times New Roman" w:hAnsi="Times New Roman"/>
          <w:sz w:val="24"/>
          <w:szCs w:val="24"/>
        </w:rPr>
        <w:t>ухгалтерия</w:t>
      </w:r>
      <w:r w:rsidR="0011792D" w:rsidRPr="00451EF5">
        <w:rPr>
          <w:rFonts w:ascii="Times New Roman" w:hAnsi="Times New Roman"/>
          <w:sz w:val="24"/>
          <w:szCs w:val="24"/>
        </w:rPr>
        <w:t xml:space="preserve"> на основании полученного от </w:t>
      </w:r>
      <w:r w:rsidR="00A04711">
        <w:rPr>
          <w:rFonts w:ascii="Times New Roman" w:hAnsi="Times New Roman"/>
          <w:sz w:val="24"/>
          <w:szCs w:val="24"/>
        </w:rPr>
        <w:t>учреждения</w:t>
      </w:r>
      <w:r w:rsidR="002B359A">
        <w:rPr>
          <w:rFonts w:ascii="Times New Roman" w:hAnsi="Times New Roman"/>
          <w:sz w:val="24"/>
          <w:szCs w:val="24"/>
        </w:rPr>
        <w:t xml:space="preserve"> </w:t>
      </w:r>
      <w:r w:rsidR="0011792D" w:rsidRPr="00451EF5">
        <w:rPr>
          <w:rFonts w:ascii="Times New Roman" w:hAnsi="Times New Roman"/>
          <w:sz w:val="24"/>
          <w:szCs w:val="24"/>
        </w:rPr>
        <w:t xml:space="preserve">решения </w:t>
      </w:r>
      <w:r w:rsidR="0083480B" w:rsidRPr="00451EF5">
        <w:rPr>
          <w:rFonts w:ascii="Times New Roman" w:hAnsi="Times New Roman"/>
          <w:sz w:val="24"/>
          <w:szCs w:val="24"/>
        </w:rPr>
        <w:t xml:space="preserve">комиссии по поступлению и выбытию активов </w:t>
      </w:r>
      <w:r w:rsidR="0011792D" w:rsidRPr="00451EF5">
        <w:rPr>
          <w:rFonts w:ascii="Times New Roman" w:hAnsi="Times New Roman"/>
          <w:sz w:val="24"/>
          <w:szCs w:val="24"/>
        </w:rPr>
        <w:t>увеличивает первоначальную стоимость объекта</w:t>
      </w:r>
      <w:r w:rsidR="003A6949" w:rsidRPr="00451EF5">
        <w:rPr>
          <w:rFonts w:ascii="Times New Roman" w:hAnsi="Times New Roman"/>
          <w:sz w:val="24"/>
          <w:szCs w:val="24"/>
        </w:rPr>
        <w:t>, а также срок его полезного использования</w:t>
      </w:r>
      <w:r w:rsidR="00256BA4" w:rsidRPr="00451EF5">
        <w:rPr>
          <w:rFonts w:ascii="Times New Roman" w:hAnsi="Times New Roman"/>
          <w:sz w:val="24"/>
          <w:szCs w:val="24"/>
        </w:rPr>
        <w:t xml:space="preserve"> по со</w:t>
      </w:r>
      <w:r w:rsidR="00E927DE" w:rsidRPr="00451EF5">
        <w:rPr>
          <w:rFonts w:ascii="Times New Roman" w:hAnsi="Times New Roman"/>
          <w:sz w:val="24"/>
          <w:szCs w:val="24"/>
        </w:rPr>
        <w:t>стоянию на </w:t>
      </w:r>
      <w:r w:rsidR="00256BA4" w:rsidRPr="00451EF5">
        <w:rPr>
          <w:rFonts w:ascii="Times New Roman" w:hAnsi="Times New Roman"/>
          <w:sz w:val="24"/>
          <w:szCs w:val="24"/>
        </w:rPr>
        <w:t>31</w:t>
      </w:r>
      <w:r w:rsidR="00E927DE" w:rsidRPr="00451EF5">
        <w:rPr>
          <w:rFonts w:ascii="Times New Roman" w:hAnsi="Times New Roman"/>
          <w:sz w:val="24"/>
          <w:szCs w:val="24"/>
        </w:rPr>
        <w:t> </w:t>
      </w:r>
      <w:r w:rsidR="00256BA4" w:rsidRPr="00451EF5">
        <w:rPr>
          <w:rFonts w:ascii="Times New Roman" w:hAnsi="Times New Roman"/>
          <w:sz w:val="24"/>
          <w:szCs w:val="24"/>
        </w:rPr>
        <w:t>декабря отчетного года</w:t>
      </w:r>
      <w:r w:rsidR="003A6949" w:rsidRPr="00451EF5">
        <w:rPr>
          <w:rFonts w:ascii="Times New Roman" w:hAnsi="Times New Roman"/>
          <w:sz w:val="24"/>
          <w:szCs w:val="24"/>
        </w:rPr>
        <w:t>.</w:t>
      </w:r>
      <w:r w:rsidR="000155A5" w:rsidRPr="00451EF5">
        <w:rPr>
          <w:rFonts w:ascii="Times New Roman" w:hAnsi="Times New Roman"/>
          <w:sz w:val="24"/>
          <w:szCs w:val="24"/>
        </w:rPr>
        <w:t xml:space="preserve"> </w:t>
      </w:r>
    </w:p>
    <w:p w14:paraId="08AEB130" w14:textId="7FAA011D" w:rsidR="00B45980" w:rsidRPr="00451EF5" w:rsidRDefault="00B45980"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2.1.5.</w:t>
      </w:r>
      <w:r w:rsidR="00AB6ADB" w:rsidRPr="00451EF5">
        <w:rPr>
          <w:rFonts w:ascii="Times New Roman" w:hAnsi="Times New Roman"/>
          <w:sz w:val="24"/>
          <w:szCs w:val="24"/>
        </w:rPr>
        <w:t>1.6</w:t>
      </w:r>
      <w:r w:rsidRPr="00451EF5">
        <w:rPr>
          <w:rFonts w:ascii="Times New Roman" w:hAnsi="Times New Roman"/>
          <w:sz w:val="24"/>
          <w:szCs w:val="24"/>
        </w:rPr>
        <w:t>. Выявление признаков обесценения прав пользования нефинансовыми активами осущест</w:t>
      </w:r>
      <w:r w:rsidR="00665DB0" w:rsidRPr="00451EF5">
        <w:rPr>
          <w:rFonts w:ascii="Times New Roman" w:hAnsi="Times New Roman"/>
          <w:sz w:val="24"/>
          <w:szCs w:val="24"/>
        </w:rPr>
        <w:t xml:space="preserve">вляется в рамках инвентаризации </w:t>
      </w:r>
      <w:r w:rsidRPr="00451EF5">
        <w:rPr>
          <w:rFonts w:ascii="Times New Roman" w:hAnsi="Times New Roman"/>
          <w:sz w:val="24"/>
          <w:szCs w:val="24"/>
        </w:rPr>
        <w:t>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активов и обязательств (</w:t>
      </w:r>
      <w:r w:rsidR="004454E4" w:rsidRPr="00451EF5">
        <w:rPr>
          <w:rFonts w:ascii="Times New Roman" w:hAnsi="Times New Roman"/>
          <w:sz w:val="24"/>
          <w:szCs w:val="24"/>
        </w:rPr>
        <w:t>п</w:t>
      </w:r>
      <w:r w:rsidR="00E53088">
        <w:rPr>
          <w:rFonts w:ascii="Times New Roman" w:hAnsi="Times New Roman"/>
          <w:sz w:val="24"/>
          <w:szCs w:val="24"/>
        </w:rPr>
        <w:t>риложение 8</w:t>
      </w:r>
      <w:r w:rsidRPr="00451EF5">
        <w:rPr>
          <w:rFonts w:ascii="Times New Roman" w:hAnsi="Times New Roman"/>
          <w:sz w:val="24"/>
          <w:szCs w:val="24"/>
        </w:rPr>
        <w:t xml:space="preserve"> к настоящей учетной политике).</w:t>
      </w:r>
    </w:p>
    <w:p w14:paraId="30D0453F" w14:textId="77777777" w:rsidR="00D05B8B" w:rsidRPr="009D4144" w:rsidRDefault="0083480B" w:rsidP="002B359A">
      <w:pPr>
        <w:pStyle w:val="aff8"/>
        <w:ind w:firstLine="709"/>
        <w:jc w:val="both"/>
        <w:rPr>
          <w:rFonts w:ascii="Times New Roman" w:hAnsi="Times New Roman"/>
          <w:sz w:val="24"/>
          <w:szCs w:val="24"/>
        </w:rPr>
      </w:pPr>
      <w:r w:rsidRPr="009D4144">
        <w:rPr>
          <w:rFonts w:ascii="Times New Roman" w:hAnsi="Times New Roman"/>
          <w:sz w:val="24"/>
          <w:szCs w:val="24"/>
        </w:rPr>
        <w:t xml:space="preserve">2.1.5.2. </w:t>
      </w:r>
      <w:r w:rsidR="00D05B8B" w:rsidRPr="009D4144">
        <w:rPr>
          <w:rFonts w:ascii="Times New Roman" w:hAnsi="Times New Roman"/>
          <w:sz w:val="24"/>
          <w:szCs w:val="24"/>
        </w:rPr>
        <w:t>Права пользования нематериальными активами.</w:t>
      </w:r>
    </w:p>
    <w:p w14:paraId="384DB7AF" w14:textId="061BEC88"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2.1.5.2.1. Неисключительные права пользования результатами интеллектуальной деятельности, предназначенные для неоднократного и/или постоянного использования в деятельности учреждения свыше 12 месяцев, подлежат отражению на соответствующем счете аналитического учета счета 0.111.60.000 «Права пользования нематериальными активами» на основании (лицензионного (</w:t>
      </w:r>
      <w:proofErr w:type="spellStart"/>
      <w:r w:rsidR="00964F11" w:rsidRPr="00964F11">
        <w:rPr>
          <w:rFonts w:ascii="Times New Roman" w:hAnsi="Times New Roman"/>
          <w:sz w:val="24"/>
          <w:szCs w:val="24"/>
        </w:rPr>
        <w:t>сублицензионного</w:t>
      </w:r>
      <w:proofErr w:type="spellEnd"/>
      <w:r w:rsidR="00964F11" w:rsidRPr="00964F11">
        <w:rPr>
          <w:rFonts w:ascii="Times New Roman" w:hAnsi="Times New Roman"/>
          <w:sz w:val="24"/>
          <w:szCs w:val="24"/>
        </w:rPr>
        <w:t>) договора, иных документов, в которых выражены результаты интеллектуальной деятельности или иного документа, подтверждающего получение имущества и/или права его пользования.</w:t>
      </w:r>
    </w:p>
    <w:p w14:paraId="188C8C8B"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Расходы на неисключительные права на нематериальные активы со сроком 12 месяцев и менее, если срок действия договора выходит за пределы текущего года учитываются на счете 0.401.50.000 «Расходы будущих периодов».</w:t>
      </w:r>
    </w:p>
    <w:p w14:paraId="62F86D69" w14:textId="583D7B9B"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Неисключительные права пользования результатами интеллектуальной деятельности, полученные учреждением безвозмездно в рамках закупок, осуществляемых иными уполномоченными учреждениями (органами власти), принимаются к учету по стоимости, указанной (определенной) передающей стороной (собственником) в передаточных документах. В случае отсутствия в документах передающей стороны информации о стоимости актива или прав на его пользование, неисключительные права пользования по решению комиссии о поступлении и выбытии активов принимаются к учету по справедливой стоимости или в условной оценке: «один объект, один рубль».</w:t>
      </w:r>
    </w:p>
    <w:p w14:paraId="6F8A48D5"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Однотипные права пользования нематериальными активами (например, 1000 однотипных лицензий на использование одного программного комплекса) стоимостью менее 100 000 рублей учитываются как группа однородных объектов учета прав пользования нематериальными активами.</w:t>
      </w:r>
    </w:p>
    <w:p w14:paraId="2718FE9A" w14:textId="39F6F213"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 xml:space="preserve">Аналитический учет группы объектов учета прав пользования нематериальными активами ведется в Инвентарной карточке группового учета </w:t>
      </w:r>
      <w:r w:rsidR="009D4144">
        <w:rPr>
          <w:rFonts w:ascii="Times New Roman" w:hAnsi="Times New Roman"/>
          <w:sz w:val="24"/>
          <w:szCs w:val="24"/>
        </w:rPr>
        <w:t>нефинансовых активов (ф. 0509216</w:t>
      </w:r>
      <w:r w:rsidRPr="00964F11">
        <w:rPr>
          <w:rFonts w:ascii="Times New Roman" w:hAnsi="Times New Roman"/>
          <w:sz w:val="24"/>
          <w:szCs w:val="24"/>
        </w:rPr>
        <w:t>). Каждому объекту, который входит в группу, присваивается внутренний порядковый инвентарный номер.</w:t>
      </w:r>
    </w:p>
    <w:p w14:paraId="04EC3117"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Ведение инвентарного учета объектов прав пользования осуществляется в порядке, установленном пунктом 2.1.2.6 настоящей учетной политики.</w:t>
      </w:r>
    </w:p>
    <w:p w14:paraId="7423FC58" w14:textId="784DD9CC"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 xml:space="preserve">2.1.5.2.2. На объекты прав пользования нематериальными активами с неопределенным и документально не подтвержденным сроком полезного использования амортизация не начисляется до момента их </w:t>
      </w:r>
      <w:proofErr w:type="spellStart"/>
      <w:r w:rsidR="00964F11" w:rsidRPr="00964F11">
        <w:rPr>
          <w:rFonts w:ascii="Times New Roman" w:hAnsi="Times New Roman"/>
          <w:sz w:val="24"/>
          <w:szCs w:val="24"/>
        </w:rPr>
        <w:t>реклассификации</w:t>
      </w:r>
      <w:proofErr w:type="spellEnd"/>
      <w:r w:rsidR="00964F11" w:rsidRPr="00964F11">
        <w:rPr>
          <w:rFonts w:ascii="Times New Roman" w:hAnsi="Times New Roman"/>
          <w:sz w:val="24"/>
          <w:szCs w:val="24"/>
        </w:rPr>
        <w:t>.</w:t>
      </w:r>
    </w:p>
    <w:p w14:paraId="2394B6A1"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Начисление амортизации на объекты прав пользования нематериальными активами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1B2EFF4E" w14:textId="2E422A33"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 xml:space="preserve">2.1.5.2.3. Неисключительные права пользования на результаты интеллектуальной деятельности, приобретенные </w:t>
      </w:r>
      <w:r w:rsidR="002820D0">
        <w:rPr>
          <w:rFonts w:ascii="Times New Roman" w:hAnsi="Times New Roman"/>
          <w:sz w:val="24"/>
          <w:szCs w:val="24"/>
        </w:rPr>
        <w:t>учреждением</w:t>
      </w:r>
      <w:r w:rsidR="00964F11" w:rsidRPr="00964F11">
        <w:rPr>
          <w:rFonts w:ascii="Times New Roman" w:hAnsi="Times New Roman"/>
          <w:sz w:val="24"/>
          <w:szCs w:val="24"/>
        </w:rPr>
        <w:t xml:space="preserve"> по лицензионным (</w:t>
      </w:r>
      <w:proofErr w:type="spellStart"/>
      <w:r w:rsidR="00964F11" w:rsidRPr="00964F11">
        <w:rPr>
          <w:rFonts w:ascii="Times New Roman" w:hAnsi="Times New Roman"/>
          <w:sz w:val="24"/>
          <w:szCs w:val="24"/>
        </w:rPr>
        <w:t>сублицензионным</w:t>
      </w:r>
      <w:proofErr w:type="spellEnd"/>
      <w:r w:rsidR="00964F11" w:rsidRPr="00964F11">
        <w:rPr>
          <w:rFonts w:ascii="Times New Roman" w:hAnsi="Times New Roman"/>
          <w:sz w:val="24"/>
          <w:szCs w:val="24"/>
        </w:rPr>
        <w:t>) договорам, предполагающим принятие денежных обязательств, принимаются на учет по стоимости прав пользования результатами интеллектуальной деятельности, рассчитанной исходя из всего срока пользования, предусмотренного договором.</w:t>
      </w:r>
    </w:p>
    <w:p w14:paraId="75050B61"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В случае, когда в лицензионном (</w:t>
      </w:r>
      <w:proofErr w:type="spellStart"/>
      <w:r w:rsidRPr="00964F11">
        <w:rPr>
          <w:rFonts w:ascii="Times New Roman" w:hAnsi="Times New Roman"/>
          <w:sz w:val="24"/>
          <w:szCs w:val="24"/>
        </w:rPr>
        <w:t>сублицензионном</w:t>
      </w:r>
      <w:proofErr w:type="spellEnd"/>
      <w:r w:rsidRPr="00964F11">
        <w:rPr>
          <w:rFonts w:ascii="Times New Roman" w:hAnsi="Times New Roman"/>
          <w:sz w:val="24"/>
          <w:szCs w:val="24"/>
        </w:rPr>
        <w:t xml:space="preserve">) договоре срок его действия неисключительного права пользования результатами интеллектуальной деятельности не определен, комиссия по поступлению и выбытию активов самостоятельно определяет срок действия права пользования активом, исходя из предполагаемого срока извлечения полезного потенциала (экономических выгод). </w:t>
      </w:r>
    </w:p>
    <w:p w14:paraId="5D928358"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 xml:space="preserve">В случаях безвозмездного поступления прав пользования результатами интеллектуальной деятельности на основании </w:t>
      </w:r>
      <w:proofErr w:type="spellStart"/>
      <w:r w:rsidRPr="00964F11">
        <w:rPr>
          <w:rFonts w:ascii="Times New Roman" w:hAnsi="Times New Roman"/>
          <w:sz w:val="24"/>
          <w:szCs w:val="24"/>
        </w:rPr>
        <w:t>сублицензионных</w:t>
      </w:r>
      <w:proofErr w:type="spellEnd"/>
      <w:r w:rsidRPr="00964F11">
        <w:rPr>
          <w:rFonts w:ascii="Times New Roman" w:hAnsi="Times New Roman"/>
          <w:sz w:val="24"/>
          <w:szCs w:val="24"/>
        </w:rPr>
        <w:t xml:space="preserve"> договоров, в которых не определен срок действия права, но при этом из документов передающей стороны следует, что такие объекты ранее учитывались как объекты с определенным сроком полезного использования, субъект учета принимает такие объекты по параметрам, указанным в документах передающей стороны, с последующим принятием соответствующего решения:</w:t>
      </w:r>
    </w:p>
    <w:p w14:paraId="58C5B197"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lastRenderedPageBreak/>
        <w:t>- учитывать их как объекты с определенным сроком полезного использования, исходя из оставшегося срока полезного использования и остаточной стоимости права на момент принятия к учету;</w:t>
      </w:r>
    </w:p>
    <w:p w14:paraId="333AD9E7"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 учитывать их как объекты с неопределенным сроком полезного использования с прекращением начисления амортизации с момента принятия к учету.</w:t>
      </w:r>
    </w:p>
    <w:p w14:paraId="73C649E8"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Решение о сроке полезного использования права пользования нематериальным активом оформляется Протоколом (решением) комиссии по поступлению и выбытию активов о справедливой стоимости арендных платежей (сроке полезного использования) (неунифицированная форма).</w:t>
      </w:r>
    </w:p>
    <w:p w14:paraId="190E4511" w14:textId="61C93761"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2.1.5.2.4.</w:t>
      </w:r>
      <w:r w:rsidR="002B359A">
        <w:rPr>
          <w:rFonts w:ascii="Times New Roman" w:hAnsi="Times New Roman"/>
          <w:sz w:val="24"/>
          <w:szCs w:val="24"/>
        </w:rPr>
        <w:t xml:space="preserve"> </w:t>
      </w:r>
      <w:r w:rsidR="00964F11" w:rsidRPr="00964F11">
        <w:rPr>
          <w:rFonts w:ascii="Times New Roman" w:hAnsi="Times New Roman"/>
          <w:sz w:val="24"/>
          <w:szCs w:val="24"/>
        </w:rPr>
        <w:t xml:space="preserve">Перед составлением годовой отчетности в рамках годовой инвентаризации активов и обязательств комиссия по поступлению и выбытию активов пересматривает срок полезного использования и стоимость объектов прав пользования, ранее принятых к учету в условной оценке «один объект - один рубль». </w:t>
      </w:r>
    </w:p>
    <w:p w14:paraId="537C5359"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В случае если, заключенный лицензионный (</w:t>
      </w:r>
      <w:proofErr w:type="spellStart"/>
      <w:r w:rsidRPr="00964F11">
        <w:rPr>
          <w:rFonts w:ascii="Times New Roman" w:hAnsi="Times New Roman"/>
          <w:sz w:val="24"/>
          <w:szCs w:val="24"/>
        </w:rPr>
        <w:t>сублицензионный</w:t>
      </w:r>
      <w:proofErr w:type="spellEnd"/>
      <w:r w:rsidRPr="00964F11">
        <w:rPr>
          <w:rFonts w:ascii="Times New Roman" w:hAnsi="Times New Roman"/>
          <w:sz w:val="24"/>
          <w:szCs w:val="24"/>
        </w:rPr>
        <w:t xml:space="preserve">) договор с неопределенным сроком действия </w:t>
      </w:r>
      <w:proofErr w:type="spellStart"/>
      <w:r w:rsidRPr="00964F11">
        <w:rPr>
          <w:rFonts w:ascii="Times New Roman" w:hAnsi="Times New Roman"/>
          <w:sz w:val="24"/>
          <w:szCs w:val="24"/>
        </w:rPr>
        <w:t>реклассифицируется</w:t>
      </w:r>
      <w:proofErr w:type="spellEnd"/>
      <w:r w:rsidRPr="00964F11">
        <w:rPr>
          <w:rFonts w:ascii="Times New Roman" w:hAnsi="Times New Roman"/>
          <w:sz w:val="24"/>
          <w:szCs w:val="24"/>
        </w:rPr>
        <w:t xml:space="preserve"> в группу с определенным сроком действия, комиссия по поступлению и выбытию активов направляет в централизованную бухгалтерию Протокол (решение) комиссии по поступлению и выбытию активов о справедливой стоимости арендных платежей (сроке полезного использования) (неунифицированная форма) с указанием установленного срока полезного использования, на основании которого в учете выполняются операции по </w:t>
      </w:r>
      <w:proofErr w:type="spellStart"/>
      <w:r w:rsidRPr="00964F11">
        <w:rPr>
          <w:rFonts w:ascii="Times New Roman" w:hAnsi="Times New Roman"/>
          <w:sz w:val="24"/>
          <w:szCs w:val="24"/>
        </w:rPr>
        <w:t>реклассификации</w:t>
      </w:r>
      <w:proofErr w:type="spellEnd"/>
      <w:r w:rsidRPr="00964F11">
        <w:rPr>
          <w:rFonts w:ascii="Times New Roman" w:hAnsi="Times New Roman"/>
          <w:sz w:val="24"/>
          <w:szCs w:val="24"/>
        </w:rPr>
        <w:t xml:space="preserve"> объектов. Начисление амортизация на </w:t>
      </w:r>
      <w:proofErr w:type="spellStart"/>
      <w:r w:rsidRPr="00964F11">
        <w:rPr>
          <w:rFonts w:ascii="Times New Roman" w:hAnsi="Times New Roman"/>
          <w:sz w:val="24"/>
          <w:szCs w:val="24"/>
        </w:rPr>
        <w:t>реклассифицированные</w:t>
      </w:r>
      <w:proofErr w:type="spellEnd"/>
      <w:r w:rsidRPr="00964F11">
        <w:rPr>
          <w:rFonts w:ascii="Times New Roman" w:hAnsi="Times New Roman"/>
          <w:sz w:val="24"/>
          <w:szCs w:val="24"/>
        </w:rPr>
        <w:t xml:space="preserve"> объекты прав пользования осуществляется по общим правилам для объектов прав пользования нематериальными активами.</w:t>
      </w:r>
    </w:p>
    <w:p w14:paraId="639663AF"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При расторжении (досрочном прекращении) лицензионного (</w:t>
      </w:r>
      <w:proofErr w:type="spellStart"/>
      <w:r w:rsidRPr="00964F11">
        <w:rPr>
          <w:rFonts w:ascii="Times New Roman" w:hAnsi="Times New Roman"/>
          <w:sz w:val="24"/>
          <w:szCs w:val="24"/>
        </w:rPr>
        <w:t>сублицензионного</w:t>
      </w:r>
      <w:proofErr w:type="spellEnd"/>
      <w:r w:rsidRPr="00964F11">
        <w:rPr>
          <w:rFonts w:ascii="Times New Roman" w:hAnsi="Times New Roman"/>
          <w:sz w:val="24"/>
          <w:szCs w:val="24"/>
        </w:rPr>
        <w:t xml:space="preserve">) договора, срок действия прав по которому не определен, объекты подлежат </w:t>
      </w:r>
      <w:proofErr w:type="spellStart"/>
      <w:r w:rsidRPr="00964F11">
        <w:rPr>
          <w:rFonts w:ascii="Times New Roman" w:hAnsi="Times New Roman"/>
          <w:sz w:val="24"/>
          <w:szCs w:val="24"/>
        </w:rPr>
        <w:t>реклассификации</w:t>
      </w:r>
      <w:proofErr w:type="spellEnd"/>
      <w:r w:rsidRPr="00964F11">
        <w:rPr>
          <w:rFonts w:ascii="Times New Roman" w:hAnsi="Times New Roman"/>
          <w:sz w:val="24"/>
          <w:szCs w:val="24"/>
        </w:rPr>
        <w:t xml:space="preserve"> в группу прав пользования с определенным сроком с одномоментным начислением амортизации прав пользования на дату подписания документа о расторжении договора с дальнейшим списанием таких объектов с балансового учета.</w:t>
      </w:r>
    </w:p>
    <w:p w14:paraId="1B7B0F10" w14:textId="2B4B135C"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2.1.5.2.5. Выявление признаков обесценения прав пользования нематериальными активами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w:t>
      </w:r>
      <w:r w:rsidR="00E53088">
        <w:rPr>
          <w:rFonts w:ascii="Times New Roman" w:hAnsi="Times New Roman"/>
          <w:sz w:val="24"/>
          <w:szCs w:val="24"/>
        </w:rPr>
        <w:t xml:space="preserve">ов и обязательств (приложение 8 </w:t>
      </w:r>
      <w:r w:rsidR="00964F11" w:rsidRPr="00964F11">
        <w:rPr>
          <w:rFonts w:ascii="Times New Roman" w:hAnsi="Times New Roman"/>
          <w:sz w:val="24"/>
          <w:szCs w:val="24"/>
        </w:rPr>
        <w:t>к настоящей учетной политике).</w:t>
      </w:r>
    </w:p>
    <w:p w14:paraId="5AFD8E29" w14:textId="67314C01"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2.1.5.2.6. Неисключительное право пользования результатами интеллектуальной деятельности (далее - неисключительные лицензии), предусматривающее предоставление права более чем одному пользователю (неограниченному кругу лиц), принимается к учету как один инвентарный объект.</w:t>
      </w:r>
    </w:p>
    <w:p w14:paraId="4C43A152"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 xml:space="preserve">Передача неисключительных лицензий третьим лицам на основании </w:t>
      </w:r>
      <w:proofErr w:type="spellStart"/>
      <w:r w:rsidRPr="00964F11">
        <w:rPr>
          <w:rFonts w:ascii="Times New Roman" w:hAnsi="Times New Roman"/>
          <w:sz w:val="24"/>
          <w:szCs w:val="24"/>
        </w:rPr>
        <w:t>сублицензионных</w:t>
      </w:r>
      <w:proofErr w:type="spellEnd"/>
      <w:r w:rsidRPr="00964F11">
        <w:rPr>
          <w:rFonts w:ascii="Times New Roman" w:hAnsi="Times New Roman"/>
          <w:sz w:val="24"/>
          <w:szCs w:val="24"/>
        </w:rPr>
        <w:t xml:space="preserve"> (</w:t>
      </w:r>
      <w:proofErr w:type="spellStart"/>
      <w:r w:rsidRPr="00964F11">
        <w:rPr>
          <w:rFonts w:ascii="Times New Roman" w:hAnsi="Times New Roman"/>
          <w:sz w:val="24"/>
          <w:szCs w:val="24"/>
        </w:rPr>
        <w:t>субсублицензионных</w:t>
      </w:r>
      <w:proofErr w:type="spellEnd"/>
      <w:r w:rsidRPr="00964F11">
        <w:rPr>
          <w:rFonts w:ascii="Times New Roman" w:hAnsi="Times New Roman"/>
          <w:sz w:val="24"/>
          <w:szCs w:val="24"/>
        </w:rPr>
        <w:t xml:space="preserve">) договоров отражается у передающей стороны на </w:t>
      </w:r>
      <w:proofErr w:type="spellStart"/>
      <w:r w:rsidRPr="00964F11">
        <w:rPr>
          <w:rFonts w:ascii="Times New Roman" w:hAnsi="Times New Roman"/>
          <w:sz w:val="24"/>
          <w:szCs w:val="24"/>
        </w:rPr>
        <w:t>забалансовом</w:t>
      </w:r>
      <w:proofErr w:type="spellEnd"/>
      <w:r w:rsidRPr="00964F11">
        <w:rPr>
          <w:rFonts w:ascii="Times New Roman" w:hAnsi="Times New Roman"/>
          <w:sz w:val="24"/>
          <w:szCs w:val="24"/>
        </w:rPr>
        <w:t xml:space="preserve"> счете 34 «Неисключительные лицензии, переданные в пользование на безвозмездной основе органам исполнительной власти и государственным учреждениям» в условной оценке: «один объект по одному </w:t>
      </w:r>
      <w:proofErr w:type="spellStart"/>
      <w:r w:rsidRPr="00964F11">
        <w:rPr>
          <w:rFonts w:ascii="Times New Roman" w:hAnsi="Times New Roman"/>
          <w:sz w:val="24"/>
          <w:szCs w:val="24"/>
        </w:rPr>
        <w:t>сублицензионному</w:t>
      </w:r>
      <w:proofErr w:type="spellEnd"/>
      <w:r w:rsidRPr="00964F11">
        <w:rPr>
          <w:rFonts w:ascii="Times New Roman" w:hAnsi="Times New Roman"/>
          <w:sz w:val="24"/>
          <w:szCs w:val="24"/>
        </w:rPr>
        <w:t xml:space="preserve"> (</w:t>
      </w:r>
      <w:proofErr w:type="spellStart"/>
      <w:r w:rsidRPr="00964F11">
        <w:rPr>
          <w:rFonts w:ascii="Times New Roman" w:hAnsi="Times New Roman"/>
          <w:sz w:val="24"/>
          <w:szCs w:val="24"/>
        </w:rPr>
        <w:t>субсублицензионному</w:t>
      </w:r>
      <w:proofErr w:type="spellEnd"/>
      <w:r w:rsidRPr="00964F11">
        <w:rPr>
          <w:rFonts w:ascii="Times New Roman" w:hAnsi="Times New Roman"/>
          <w:sz w:val="24"/>
          <w:szCs w:val="24"/>
        </w:rPr>
        <w:t>) договору - один рубль».</w:t>
      </w:r>
    </w:p>
    <w:p w14:paraId="038B789B" w14:textId="29C75ADA" w:rsidR="00D05B8B"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 xml:space="preserve">Принимающая сторона отражает в учете поступление неисключительных лицензий как безвозмездное поступление прав пользования нематериальными активами на </w:t>
      </w:r>
      <w:proofErr w:type="spellStart"/>
      <w:r w:rsidRPr="00964F11">
        <w:rPr>
          <w:rFonts w:ascii="Times New Roman" w:hAnsi="Times New Roman"/>
          <w:sz w:val="24"/>
          <w:szCs w:val="24"/>
        </w:rPr>
        <w:t>забалансовом</w:t>
      </w:r>
      <w:proofErr w:type="spellEnd"/>
      <w:r w:rsidRPr="00964F11">
        <w:rPr>
          <w:rFonts w:ascii="Times New Roman" w:hAnsi="Times New Roman"/>
          <w:sz w:val="24"/>
          <w:szCs w:val="24"/>
        </w:rPr>
        <w:t xml:space="preserve"> счете 35 «Неисключительные лицензии, полученные в пользование на безвозмездной основе от органов исполнительной власти и государственных учреждений» от органов исполнительной власти и государственных учреждений» в условной оценке: «один объект - один рубль».</w:t>
      </w:r>
    </w:p>
    <w:p w14:paraId="5FF51ADC" w14:textId="77777777" w:rsidR="001E7604" w:rsidRPr="00451EF5" w:rsidRDefault="001E7604" w:rsidP="00964F11">
      <w:pPr>
        <w:pStyle w:val="aff8"/>
        <w:jc w:val="both"/>
        <w:rPr>
          <w:rFonts w:ascii="Times New Roman" w:hAnsi="Times New Roman"/>
          <w:sz w:val="24"/>
          <w:szCs w:val="24"/>
        </w:rPr>
      </w:pPr>
    </w:p>
    <w:p w14:paraId="189E7FF1" w14:textId="77777777" w:rsidR="00FF042C" w:rsidRPr="00451EF5" w:rsidRDefault="00FF042C" w:rsidP="00451EF5">
      <w:pPr>
        <w:pStyle w:val="aff8"/>
        <w:ind w:firstLine="709"/>
        <w:jc w:val="both"/>
        <w:outlineLvl w:val="2"/>
        <w:rPr>
          <w:rFonts w:ascii="Times New Roman" w:hAnsi="Times New Roman"/>
          <w:b/>
          <w:sz w:val="24"/>
          <w:szCs w:val="24"/>
        </w:rPr>
      </w:pPr>
      <w:bookmarkStart w:id="64" w:name="_Toc167787578"/>
      <w:bookmarkStart w:id="65" w:name="_Toc14946387"/>
      <w:r w:rsidRPr="00451EF5">
        <w:rPr>
          <w:rFonts w:ascii="Times New Roman" w:hAnsi="Times New Roman"/>
          <w:b/>
          <w:sz w:val="24"/>
          <w:szCs w:val="24"/>
        </w:rPr>
        <w:t xml:space="preserve">2.1.6. </w:t>
      </w:r>
      <w:proofErr w:type="spellStart"/>
      <w:r w:rsidRPr="00451EF5">
        <w:rPr>
          <w:rFonts w:ascii="Times New Roman" w:hAnsi="Times New Roman"/>
          <w:b/>
          <w:sz w:val="24"/>
          <w:szCs w:val="24"/>
        </w:rPr>
        <w:t>Забалансовый</w:t>
      </w:r>
      <w:proofErr w:type="spellEnd"/>
      <w:r w:rsidRPr="00451EF5">
        <w:rPr>
          <w:rFonts w:ascii="Times New Roman" w:hAnsi="Times New Roman"/>
          <w:b/>
          <w:sz w:val="24"/>
          <w:szCs w:val="24"/>
        </w:rPr>
        <w:t xml:space="preserve"> учет имущества</w:t>
      </w:r>
      <w:bookmarkEnd w:id="64"/>
    </w:p>
    <w:p w14:paraId="139F0BC8" w14:textId="77777777" w:rsidR="00FF042C" w:rsidRPr="00451EF5" w:rsidRDefault="00FF042C" w:rsidP="00451EF5">
      <w:pPr>
        <w:pStyle w:val="aff8"/>
        <w:ind w:firstLine="709"/>
        <w:jc w:val="both"/>
        <w:rPr>
          <w:rFonts w:ascii="Times New Roman" w:hAnsi="Times New Roman"/>
          <w:b/>
          <w:sz w:val="24"/>
          <w:szCs w:val="24"/>
        </w:rPr>
      </w:pPr>
      <w:r w:rsidRPr="00184698">
        <w:rPr>
          <w:rFonts w:ascii="Times New Roman" w:hAnsi="Times New Roman"/>
          <w:sz w:val="24"/>
          <w:szCs w:val="24"/>
        </w:rPr>
        <w:t xml:space="preserve">2.1.6.1. Особенности </w:t>
      </w:r>
      <w:proofErr w:type="spellStart"/>
      <w:r w:rsidRPr="00184698">
        <w:rPr>
          <w:rFonts w:ascii="Times New Roman" w:hAnsi="Times New Roman"/>
          <w:sz w:val="24"/>
          <w:szCs w:val="24"/>
        </w:rPr>
        <w:t>забалансового</w:t>
      </w:r>
      <w:proofErr w:type="spellEnd"/>
      <w:r w:rsidRPr="00184698">
        <w:rPr>
          <w:rFonts w:ascii="Times New Roman" w:hAnsi="Times New Roman"/>
          <w:sz w:val="24"/>
          <w:szCs w:val="24"/>
        </w:rPr>
        <w:t xml:space="preserve"> учета объектов основных средств</w:t>
      </w:r>
      <w:r w:rsidRPr="00451EF5">
        <w:rPr>
          <w:rFonts w:ascii="Times New Roman" w:hAnsi="Times New Roman"/>
          <w:b/>
          <w:sz w:val="24"/>
          <w:szCs w:val="24"/>
        </w:rPr>
        <w:t>:</w:t>
      </w:r>
    </w:p>
    <w:p w14:paraId="5793B938" w14:textId="3B536DD1" w:rsidR="00600434" w:rsidRPr="00451EF5" w:rsidRDefault="00184698"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172DD7" w:rsidRPr="00451EF5">
        <w:rPr>
          <w:rFonts w:ascii="Times New Roman" w:hAnsi="Times New Roman"/>
          <w:sz w:val="24"/>
          <w:szCs w:val="24"/>
        </w:rPr>
        <w:t>Н</w:t>
      </w:r>
      <w:r w:rsidR="00FF042C" w:rsidRPr="00451EF5">
        <w:rPr>
          <w:rFonts w:ascii="Times New Roman" w:hAnsi="Times New Roman"/>
          <w:sz w:val="24"/>
          <w:szCs w:val="24"/>
        </w:rPr>
        <w:t xml:space="preserve">а </w:t>
      </w:r>
      <w:proofErr w:type="spellStart"/>
      <w:r w:rsidR="00FF042C" w:rsidRPr="00451EF5">
        <w:rPr>
          <w:rFonts w:ascii="Times New Roman" w:hAnsi="Times New Roman"/>
          <w:sz w:val="24"/>
          <w:szCs w:val="24"/>
        </w:rPr>
        <w:t>забалансовом</w:t>
      </w:r>
      <w:proofErr w:type="spellEnd"/>
      <w:r w:rsidR="00FF042C" w:rsidRPr="00451EF5">
        <w:rPr>
          <w:rFonts w:ascii="Times New Roman" w:hAnsi="Times New Roman"/>
          <w:sz w:val="24"/>
          <w:szCs w:val="24"/>
        </w:rPr>
        <w:t xml:space="preserve"> счете 01 «Имущество, полученное в пользование» учитывается имущество</w:t>
      </w:r>
      <w:r w:rsidR="00600434" w:rsidRPr="00451EF5">
        <w:rPr>
          <w:rFonts w:ascii="Times New Roman" w:hAnsi="Times New Roman"/>
          <w:sz w:val="24"/>
          <w:szCs w:val="24"/>
        </w:rPr>
        <w:t>:</w:t>
      </w:r>
    </w:p>
    <w:p w14:paraId="593570B5" w14:textId="7DA2E2E7" w:rsidR="00600434" w:rsidRPr="00451EF5" w:rsidRDefault="006004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FF042C" w:rsidRPr="00451EF5">
        <w:rPr>
          <w:rFonts w:ascii="Times New Roman" w:hAnsi="Times New Roman"/>
          <w:sz w:val="24"/>
          <w:szCs w:val="24"/>
        </w:rPr>
        <w:t xml:space="preserve">полученное </w:t>
      </w:r>
      <w:r w:rsidR="002820D0">
        <w:rPr>
          <w:rFonts w:ascii="Times New Roman" w:hAnsi="Times New Roman"/>
          <w:sz w:val="24"/>
          <w:szCs w:val="24"/>
        </w:rPr>
        <w:t>учреждением</w:t>
      </w:r>
      <w:r w:rsidR="00FF042C" w:rsidRPr="00451EF5">
        <w:rPr>
          <w:rFonts w:ascii="Times New Roman" w:hAnsi="Times New Roman"/>
          <w:sz w:val="24"/>
          <w:szCs w:val="24"/>
        </w:rPr>
        <w:t xml:space="preserve"> во временное пользование от органов государственной власти и</w:t>
      </w:r>
      <w:r w:rsidR="00A04711">
        <w:rPr>
          <w:rFonts w:ascii="Times New Roman" w:hAnsi="Times New Roman"/>
          <w:sz w:val="24"/>
          <w:szCs w:val="24"/>
        </w:rPr>
        <w:t>ли</w:t>
      </w:r>
      <w:r w:rsidR="00FF042C" w:rsidRPr="00451EF5">
        <w:rPr>
          <w:rFonts w:ascii="Times New Roman" w:hAnsi="Times New Roman"/>
          <w:sz w:val="24"/>
          <w:szCs w:val="24"/>
        </w:rPr>
        <w:t xml:space="preserve"> государственных учреждений безвозмездно либо по незначимой цене по отношению к рыночной цене обменной операции с подобными активами</w:t>
      </w:r>
      <w:r w:rsidRPr="00451EF5">
        <w:rPr>
          <w:rFonts w:ascii="Times New Roman" w:hAnsi="Times New Roman"/>
          <w:sz w:val="24"/>
          <w:szCs w:val="24"/>
        </w:rPr>
        <w:t>;</w:t>
      </w:r>
    </w:p>
    <w:p w14:paraId="7231C803" w14:textId="77777777" w:rsidR="00076746" w:rsidRPr="00451EF5" w:rsidRDefault="00600434"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 полученное </w:t>
      </w:r>
      <w:r w:rsidR="00076746" w:rsidRPr="00451EF5">
        <w:rPr>
          <w:rFonts w:ascii="Times New Roman" w:hAnsi="Times New Roman"/>
          <w:sz w:val="24"/>
          <w:szCs w:val="24"/>
        </w:rPr>
        <w:t xml:space="preserve">от органов государственной власти </w:t>
      </w:r>
      <w:r w:rsidRPr="00451EF5">
        <w:rPr>
          <w:rFonts w:ascii="Times New Roman" w:hAnsi="Times New Roman"/>
          <w:sz w:val="24"/>
          <w:szCs w:val="24"/>
        </w:rPr>
        <w:t xml:space="preserve">недвижимое имущество </w:t>
      </w:r>
      <w:r w:rsidR="00076746" w:rsidRPr="00451EF5">
        <w:rPr>
          <w:rFonts w:ascii="Times New Roman" w:hAnsi="Times New Roman"/>
          <w:sz w:val="24"/>
          <w:szCs w:val="24"/>
        </w:rPr>
        <w:t>до регистрации права о</w:t>
      </w:r>
      <w:r w:rsidRPr="00451EF5">
        <w:rPr>
          <w:rFonts w:ascii="Times New Roman" w:hAnsi="Times New Roman"/>
          <w:sz w:val="24"/>
          <w:szCs w:val="24"/>
        </w:rPr>
        <w:t>перативного управления</w:t>
      </w:r>
      <w:r w:rsidR="00076746" w:rsidRPr="00451EF5">
        <w:rPr>
          <w:rFonts w:ascii="Times New Roman" w:hAnsi="Times New Roman"/>
          <w:sz w:val="24"/>
          <w:szCs w:val="24"/>
        </w:rPr>
        <w:t xml:space="preserve">. </w:t>
      </w:r>
    </w:p>
    <w:p w14:paraId="7AD30962" w14:textId="33811027" w:rsidR="00FF042C" w:rsidRPr="00451EF5" w:rsidRDefault="00FF04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 имущества, полученный </w:t>
      </w:r>
      <w:r w:rsidR="006100A7">
        <w:rPr>
          <w:rFonts w:ascii="Times New Roman" w:hAnsi="Times New Roman"/>
          <w:sz w:val="24"/>
          <w:szCs w:val="24"/>
        </w:rPr>
        <w:t>учреждением</w:t>
      </w:r>
      <w:r w:rsidRPr="00451EF5">
        <w:rPr>
          <w:rFonts w:ascii="Times New Roman" w:hAnsi="Times New Roman"/>
          <w:sz w:val="24"/>
          <w:szCs w:val="24"/>
        </w:rPr>
        <w:t xml:space="preserve"> от балансодержателя (собственника) имущества, учитывается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на основании акта приема-передачи имущества (иного документа, подтверждающего получение имущества и</w:t>
      </w:r>
      <w:r w:rsidR="00510CA4" w:rsidRPr="00451EF5">
        <w:rPr>
          <w:rFonts w:ascii="Times New Roman" w:hAnsi="Times New Roman"/>
          <w:sz w:val="24"/>
          <w:szCs w:val="24"/>
        </w:rPr>
        <w:t>/</w:t>
      </w:r>
      <w:r w:rsidRPr="00451EF5">
        <w:rPr>
          <w:rFonts w:ascii="Times New Roman" w:hAnsi="Times New Roman"/>
          <w:sz w:val="24"/>
          <w:szCs w:val="24"/>
        </w:rPr>
        <w:t xml:space="preserve">или права его временного пользования) по стоимости, указанной (определенной) передающей стороной (собственником). В случаях отсутствия указания собственником стоимости - в условной оценке: «один объект - один рубль». </w:t>
      </w:r>
    </w:p>
    <w:p w14:paraId="0D1BDCD5" w14:textId="77777777" w:rsidR="00576621" w:rsidRPr="00451EF5" w:rsidRDefault="00576621" w:rsidP="00451EF5">
      <w:pPr>
        <w:rPr>
          <w:sz w:val="24"/>
          <w:szCs w:val="24"/>
        </w:rPr>
      </w:pPr>
      <w:r w:rsidRPr="00451EF5">
        <w:rPr>
          <w:sz w:val="24"/>
          <w:szCs w:val="24"/>
        </w:rPr>
        <w:t xml:space="preserve">После получения регистрации права оперативного управления, в случае отсутствия </w:t>
      </w:r>
      <w:r w:rsidR="0011383B" w:rsidRPr="00451EF5">
        <w:rPr>
          <w:sz w:val="24"/>
          <w:szCs w:val="24"/>
        </w:rPr>
        <w:t xml:space="preserve">в передаточных документах </w:t>
      </w:r>
      <w:r w:rsidRPr="00451EF5">
        <w:rPr>
          <w:sz w:val="24"/>
          <w:szCs w:val="24"/>
        </w:rPr>
        <w:t xml:space="preserve">стоимости объекта, объект недвижимости подлежит отражению на </w:t>
      </w:r>
      <w:r w:rsidR="00242E7A" w:rsidRPr="00451EF5">
        <w:rPr>
          <w:sz w:val="24"/>
          <w:szCs w:val="24"/>
        </w:rPr>
        <w:t xml:space="preserve">соответствующих счетах аналитического учета счета </w:t>
      </w:r>
      <w:r w:rsidRPr="00451EF5">
        <w:rPr>
          <w:sz w:val="24"/>
          <w:szCs w:val="24"/>
        </w:rPr>
        <w:t>0</w:t>
      </w:r>
      <w:r w:rsidR="00822900" w:rsidRPr="00451EF5">
        <w:rPr>
          <w:sz w:val="24"/>
          <w:szCs w:val="24"/>
        </w:rPr>
        <w:t>.</w:t>
      </w:r>
      <w:r w:rsidRPr="00451EF5">
        <w:rPr>
          <w:sz w:val="24"/>
          <w:szCs w:val="24"/>
        </w:rPr>
        <w:t>101</w:t>
      </w:r>
      <w:r w:rsidR="00822900" w:rsidRPr="00451EF5">
        <w:rPr>
          <w:sz w:val="24"/>
          <w:szCs w:val="24"/>
        </w:rPr>
        <w:t>.</w:t>
      </w:r>
      <w:r w:rsidRPr="00451EF5">
        <w:rPr>
          <w:sz w:val="24"/>
          <w:szCs w:val="24"/>
        </w:rPr>
        <w:t>00</w:t>
      </w:r>
      <w:r w:rsidR="00822900" w:rsidRPr="00451EF5">
        <w:rPr>
          <w:sz w:val="24"/>
          <w:szCs w:val="24"/>
        </w:rPr>
        <w:t>.</w:t>
      </w:r>
      <w:r w:rsidR="00560878" w:rsidRPr="00451EF5">
        <w:rPr>
          <w:sz w:val="24"/>
          <w:szCs w:val="24"/>
        </w:rPr>
        <w:t>000 «</w:t>
      </w:r>
      <w:r w:rsidRPr="00451EF5">
        <w:rPr>
          <w:sz w:val="24"/>
          <w:szCs w:val="24"/>
        </w:rPr>
        <w:t>Основные средства» в условной оценке: «один объект - один рубль».</w:t>
      </w:r>
    </w:p>
    <w:p w14:paraId="00F37DF9" w14:textId="77777777" w:rsidR="00576621" w:rsidRPr="00451EF5" w:rsidRDefault="00576621" w:rsidP="00451EF5">
      <w:pPr>
        <w:rPr>
          <w:sz w:val="24"/>
          <w:szCs w:val="24"/>
        </w:rPr>
      </w:pPr>
      <w:r w:rsidRPr="00451EF5">
        <w:rPr>
          <w:sz w:val="24"/>
          <w:szCs w:val="24"/>
        </w:rPr>
        <w:t xml:space="preserve">Отражение </w:t>
      </w:r>
      <w:r w:rsidR="00172DD7" w:rsidRPr="00451EF5">
        <w:rPr>
          <w:sz w:val="24"/>
          <w:szCs w:val="24"/>
        </w:rPr>
        <w:t xml:space="preserve">ранее </w:t>
      </w:r>
      <w:r w:rsidR="00E613A5" w:rsidRPr="00451EF5">
        <w:rPr>
          <w:sz w:val="24"/>
          <w:szCs w:val="24"/>
        </w:rPr>
        <w:t xml:space="preserve">не учтенного </w:t>
      </w:r>
      <w:r w:rsidR="00172DD7" w:rsidRPr="00451EF5">
        <w:rPr>
          <w:sz w:val="24"/>
          <w:szCs w:val="24"/>
        </w:rPr>
        <w:t xml:space="preserve">объекта имущества при наличии </w:t>
      </w:r>
      <w:r w:rsidRPr="00451EF5">
        <w:rPr>
          <w:sz w:val="24"/>
          <w:szCs w:val="24"/>
        </w:rPr>
        <w:t>регистрации права</w:t>
      </w:r>
      <w:r w:rsidR="00172DD7" w:rsidRPr="00451EF5">
        <w:rPr>
          <w:sz w:val="24"/>
          <w:szCs w:val="24"/>
        </w:rPr>
        <w:t xml:space="preserve"> оперативного управления</w:t>
      </w:r>
      <w:r w:rsidRPr="00451EF5">
        <w:rPr>
          <w:sz w:val="24"/>
          <w:szCs w:val="24"/>
        </w:rPr>
        <w:t>, полученно</w:t>
      </w:r>
      <w:r w:rsidR="00172DD7" w:rsidRPr="00451EF5">
        <w:rPr>
          <w:sz w:val="24"/>
          <w:szCs w:val="24"/>
        </w:rPr>
        <w:t>го</w:t>
      </w:r>
      <w:r w:rsidRPr="00451EF5">
        <w:rPr>
          <w:sz w:val="24"/>
          <w:szCs w:val="24"/>
        </w:rPr>
        <w:t xml:space="preserve"> до 01.01.2022, осуществляется исправлением ошибок </w:t>
      </w:r>
      <w:r w:rsidR="00172DD7" w:rsidRPr="00451EF5">
        <w:rPr>
          <w:sz w:val="24"/>
          <w:szCs w:val="24"/>
        </w:rPr>
        <w:t xml:space="preserve">прошлых лет </w:t>
      </w:r>
      <w:r w:rsidRPr="00451EF5">
        <w:rPr>
          <w:sz w:val="24"/>
          <w:szCs w:val="24"/>
        </w:rPr>
        <w:t xml:space="preserve">в </w:t>
      </w:r>
      <w:proofErr w:type="spellStart"/>
      <w:r w:rsidRPr="00451EF5">
        <w:rPr>
          <w:sz w:val="24"/>
          <w:szCs w:val="24"/>
        </w:rPr>
        <w:t>межотчетном</w:t>
      </w:r>
      <w:proofErr w:type="spellEnd"/>
      <w:r w:rsidRPr="00451EF5">
        <w:rPr>
          <w:sz w:val="24"/>
          <w:szCs w:val="24"/>
        </w:rPr>
        <w:t xml:space="preserve"> периоде. </w:t>
      </w:r>
    </w:p>
    <w:p w14:paraId="584EB17A" w14:textId="77777777" w:rsidR="002B359A" w:rsidRDefault="001B1951" w:rsidP="00964F11">
      <w:pPr>
        <w:pStyle w:val="aff8"/>
        <w:ind w:firstLine="709"/>
        <w:jc w:val="both"/>
        <w:rPr>
          <w:rFonts w:ascii="Times New Roman" w:eastAsia="Times New Roman" w:hAnsi="Times New Roman"/>
          <w:sz w:val="24"/>
          <w:szCs w:val="24"/>
          <w:lang w:eastAsia="ru-RU"/>
        </w:rPr>
      </w:pPr>
      <w:r w:rsidRPr="00451EF5">
        <w:rPr>
          <w:rFonts w:ascii="Times New Roman" w:hAnsi="Times New Roman"/>
          <w:sz w:val="24"/>
          <w:szCs w:val="24"/>
        </w:rPr>
        <w:t>.</w:t>
      </w:r>
      <w:r w:rsidR="00964F11" w:rsidRPr="00964F11">
        <w:rPr>
          <w:rFonts w:ascii="Times New Roman" w:eastAsia="Times New Roman" w:hAnsi="Times New Roman"/>
          <w:sz w:val="24"/>
          <w:szCs w:val="24"/>
          <w:lang w:eastAsia="ru-RU"/>
        </w:rPr>
        <w:t xml:space="preserve">- объекты основных средств, признанные комиссией по поступлению и выбытию активов несоответствующими критериям актива, установлена неэффективность их дальнейшей эксплуатации, ремонта, восстановления (несоответствие критериям актива), в установленном порядке (При необходимости осуществляется согласование с уполномоченным органом государственной власти города Москвы, Департаментом городского имущества города Москвы) списываются с соответствующих счетов учета с одновременным отражением информации об указанных объектах имущества на </w:t>
      </w:r>
      <w:proofErr w:type="spellStart"/>
      <w:r w:rsidR="00964F11" w:rsidRPr="00964F11">
        <w:rPr>
          <w:rFonts w:ascii="Times New Roman" w:eastAsia="Times New Roman" w:hAnsi="Times New Roman"/>
          <w:sz w:val="24"/>
          <w:szCs w:val="24"/>
          <w:lang w:eastAsia="ru-RU"/>
        </w:rPr>
        <w:t>забалансовом</w:t>
      </w:r>
      <w:proofErr w:type="spellEnd"/>
      <w:r w:rsidR="00964F11" w:rsidRPr="00964F11">
        <w:rPr>
          <w:rFonts w:ascii="Times New Roman" w:eastAsia="Times New Roman" w:hAnsi="Times New Roman"/>
          <w:sz w:val="24"/>
          <w:szCs w:val="24"/>
          <w:lang w:eastAsia="ru-RU"/>
        </w:rPr>
        <w:t xml:space="preserve"> счете 02 «Материальные ценности на хранении». </w:t>
      </w:r>
    </w:p>
    <w:p w14:paraId="6FE7505F" w14:textId="180D7BAF" w:rsidR="00964F11" w:rsidRPr="00964F11" w:rsidRDefault="00964F11" w:rsidP="00964F11">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Методы оценки учета таких материальных ценностей:</w:t>
      </w:r>
    </w:p>
    <w:p w14:paraId="1803496C" w14:textId="77777777" w:rsidR="00964F11" w:rsidRPr="00964F11" w:rsidRDefault="00964F11" w:rsidP="00964F11">
      <w:pPr>
        <w:pStyle w:val="aff8"/>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по остаточной стоимости (отличной от нуля);</w:t>
      </w:r>
    </w:p>
    <w:p w14:paraId="51245FEB" w14:textId="77777777" w:rsidR="00964F11" w:rsidRPr="00964F11" w:rsidRDefault="00964F11" w:rsidP="00964F11">
      <w:pPr>
        <w:pStyle w:val="aff8"/>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в условной оценке: «один объект – один рубль» – при полной амортизации объекта (при нулевой остаточной стоимости).</w:t>
      </w:r>
    </w:p>
    <w:p w14:paraId="7B80903C" w14:textId="77777777" w:rsidR="00964F11" w:rsidRPr="00964F11" w:rsidRDefault="00964F11" w:rsidP="002B359A">
      <w:pPr>
        <w:pStyle w:val="aff8"/>
        <w:ind w:firstLine="709"/>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Перевод объекта с балансового учета на </w:t>
      </w:r>
      <w:proofErr w:type="spellStart"/>
      <w:r w:rsidRPr="00964F11">
        <w:rPr>
          <w:rFonts w:ascii="Times New Roman" w:eastAsia="Times New Roman" w:hAnsi="Times New Roman"/>
          <w:sz w:val="24"/>
          <w:szCs w:val="24"/>
          <w:lang w:eastAsia="ru-RU"/>
        </w:rPr>
        <w:t>забалансовый</w:t>
      </w:r>
      <w:proofErr w:type="spellEnd"/>
      <w:r w:rsidRPr="00964F11">
        <w:rPr>
          <w:rFonts w:ascii="Times New Roman" w:eastAsia="Times New Roman" w:hAnsi="Times New Roman"/>
          <w:sz w:val="24"/>
          <w:szCs w:val="24"/>
          <w:lang w:eastAsia="ru-RU"/>
        </w:rPr>
        <w:t xml:space="preserve"> оформляется актом о списании объектов нефинансовых активов установленной формы.</w:t>
      </w:r>
    </w:p>
    <w:p w14:paraId="0E2A5426" w14:textId="77777777" w:rsidR="00964F11" w:rsidRPr="00964F11" w:rsidRDefault="00964F11" w:rsidP="002B359A">
      <w:pPr>
        <w:pStyle w:val="aff8"/>
        <w:ind w:firstLine="709"/>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Отражение на </w:t>
      </w:r>
      <w:proofErr w:type="spellStart"/>
      <w:r w:rsidRPr="00964F11">
        <w:rPr>
          <w:rFonts w:ascii="Times New Roman" w:eastAsia="Times New Roman" w:hAnsi="Times New Roman"/>
          <w:sz w:val="24"/>
          <w:szCs w:val="24"/>
          <w:lang w:eastAsia="ru-RU"/>
        </w:rPr>
        <w:t>забалансовом</w:t>
      </w:r>
      <w:proofErr w:type="spellEnd"/>
      <w:r w:rsidRPr="00964F11">
        <w:rPr>
          <w:rFonts w:ascii="Times New Roman" w:eastAsia="Times New Roman" w:hAnsi="Times New Roman"/>
          <w:sz w:val="24"/>
          <w:szCs w:val="24"/>
          <w:lang w:eastAsia="ru-RU"/>
        </w:rPr>
        <w:t xml:space="preserve"> счете осуществляется до дальнейшего определения функционального назначения указанного имущества (вовлечения в хозяйственный оборот, передачи, продажи, списания, демонтажа и/или утилизации).</w:t>
      </w:r>
    </w:p>
    <w:p w14:paraId="08EADD25" w14:textId="77777777" w:rsidR="00964F11" w:rsidRPr="00964F11" w:rsidRDefault="00964F11" w:rsidP="002B359A">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Утратившее потребительские свойства компьютерное, электронное, оптическое оборудование передается в специализированную организацию в течение 11 месяцев (пункт 56 приказа Министерства природных ресурсов и экологии Российской Федерации Минприроды России от 11.06.2021 № 399 «Об утверждении требований при обращении с группами однородных отходов I - V классов опасности») с момента образования таких отходов на основании оправдательных документов по стоимости, по которой они были приняты к </w:t>
      </w:r>
      <w:proofErr w:type="spellStart"/>
      <w:r w:rsidRPr="00964F11">
        <w:rPr>
          <w:rFonts w:ascii="Times New Roman" w:eastAsia="Times New Roman" w:hAnsi="Times New Roman"/>
          <w:sz w:val="24"/>
          <w:szCs w:val="24"/>
          <w:lang w:eastAsia="ru-RU"/>
        </w:rPr>
        <w:t>забалансовому</w:t>
      </w:r>
      <w:proofErr w:type="spellEnd"/>
      <w:r w:rsidRPr="00964F11">
        <w:rPr>
          <w:rFonts w:ascii="Times New Roman" w:eastAsia="Times New Roman" w:hAnsi="Times New Roman"/>
          <w:sz w:val="24"/>
          <w:szCs w:val="24"/>
          <w:lang w:eastAsia="ru-RU"/>
        </w:rPr>
        <w:t xml:space="preserve"> учету.</w:t>
      </w:r>
    </w:p>
    <w:p w14:paraId="353295C8" w14:textId="77777777" w:rsidR="00964F11" w:rsidRPr="00964F11" w:rsidRDefault="00964F11" w:rsidP="002B359A">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В случае утилизации, выбытие объектов с </w:t>
      </w:r>
      <w:proofErr w:type="spellStart"/>
      <w:r w:rsidRPr="00964F11">
        <w:rPr>
          <w:rFonts w:ascii="Times New Roman" w:eastAsia="Times New Roman" w:hAnsi="Times New Roman"/>
          <w:sz w:val="24"/>
          <w:szCs w:val="24"/>
          <w:lang w:eastAsia="ru-RU"/>
        </w:rPr>
        <w:t>забалансового</w:t>
      </w:r>
      <w:proofErr w:type="spellEnd"/>
      <w:r w:rsidRPr="00964F11">
        <w:rPr>
          <w:rFonts w:ascii="Times New Roman" w:eastAsia="Times New Roman" w:hAnsi="Times New Roman"/>
          <w:sz w:val="24"/>
          <w:szCs w:val="24"/>
          <w:lang w:eastAsia="ru-RU"/>
        </w:rPr>
        <w:t xml:space="preserve"> счета 02 «Материальные ценности на хранении» оформляется Актом об утилизации (уничтожении) материальных ценностей (ф. 0510435).</w:t>
      </w:r>
    </w:p>
    <w:p w14:paraId="70A8DC1D" w14:textId="77777777" w:rsidR="00964F11" w:rsidRPr="00964F11" w:rsidRDefault="00964F11" w:rsidP="002B359A">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В случае списания с </w:t>
      </w:r>
      <w:proofErr w:type="spellStart"/>
      <w:r w:rsidRPr="00964F11">
        <w:rPr>
          <w:rFonts w:ascii="Times New Roman" w:eastAsia="Times New Roman" w:hAnsi="Times New Roman"/>
          <w:sz w:val="24"/>
          <w:szCs w:val="24"/>
          <w:lang w:eastAsia="ru-RU"/>
        </w:rPr>
        <w:t>забалансового</w:t>
      </w:r>
      <w:proofErr w:type="spellEnd"/>
      <w:r w:rsidRPr="00964F11">
        <w:rPr>
          <w:rFonts w:ascii="Times New Roman" w:eastAsia="Times New Roman" w:hAnsi="Times New Roman"/>
          <w:sz w:val="24"/>
          <w:szCs w:val="24"/>
          <w:lang w:eastAsia="ru-RU"/>
        </w:rPr>
        <w:t xml:space="preserve"> счета 02 «Материальные ценности на хранении», в целях восстановления объекта на балансовом учете, операция оформляется актом о списании объектов нефинансовых активов установленной формы.</w:t>
      </w:r>
    </w:p>
    <w:p w14:paraId="19114929" w14:textId="77777777" w:rsidR="00964F11" w:rsidRPr="00964F11" w:rsidRDefault="00964F11" w:rsidP="002B359A">
      <w:pPr>
        <w:pStyle w:val="aff8"/>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учет основных средств на счете 21 «Основные средства в эксплуатации» ведется по балансовой стоимости введенного в эксплуатацию объекта;</w:t>
      </w:r>
    </w:p>
    <w:p w14:paraId="473070DA" w14:textId="77777777" w:rsidR="00964F11" w:rsidRPr="00964F11" w:rsidRDefault="00964F11" w:rsidP="002B359A">
      <w:pPr>
        <w:pStyle w:val="aff8"/>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 </w:t>
      </w:r>
      <w:proofErr w:type="spellStart"/>
      <w:r w:rsidRPr="00964F11">
        <w:rPr>
          <w:rFonts w:ascii="Times New Roman" w:eastAsia="Times New Roman" w:hAnsi="Times New Roman"/>
          <w:sz w:val="24"/>
          <w:szCs w:val="24"/>
          <w:lang w:eastAsia="ru-RU"/>
        </w:rPr>
        <w:t>забалансовый</w:t>
      </w:r>
      <w:proofErr w:type="spellEnd"/>
      <w:r w:rsidRPr="00964F11">
        <w:rPr>
          <w:rFonts w:ascii="Times New Roman" w:eastAsia="Times New Roman" w:hAnsi="Times New Roman"/>
          <w:sz w:val="24"/>
          <w:szCs w:val="24"/>
          <w:lang w:eastAsia="ru-RU"/>
        </w:rPr>
        <w:t xml:space="preserve"> счет 22 «Материальные ценности, полученные по централизованному снабжению» предназначен для учета полученных от поставщика материальных ценностей до момента получения от заказчика Извещения (ф. 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28663590" w14:textId="77777777" w:rsidR="00964F11" w:rsidRPr="00964F11" w:rsidRDefault="00964F11" w:rsidP="002B359A">
      <w:pPr>
        <w:pStyle w:val="aff8"/>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lastRenderedPageBreak/>
        <w:t xml:space="preserve">- информация об объектах нефинансовых активов, переданных в аренду, отражается на </w:t>
      </w:r>
      <w:proofErr w:type="spellStart"/>
      <w:r w:rsidRPr="00964F11">
        <w:rPr>
          <w:rFonts w:ascii="Times New Roman" w:eastAsia="Times New Roman" w:hAnsi="Times New Roman"/>
          <w:sz w:val="24"/>
          <w:szCs w:val="24"/>
          <w:lang w:eastAsia="ru-RU"/>
        </w:rPr>
        <w:t>забалансовом</w:t>
      </w:r>
      <w:proofErr w:type="spellEnd"/>
      <w:r w:rsidRPr="00964F11">
        <w:rPr>
          <w:rFonts w:ascii="Times New Roman" w:eastAsia="Times New Roman" w:hAnsi="Times New Roman"/>
          <w:sz w:val="24"/>
          <w:szCs w:val="24"/>
          <w:lang w:eastAsia="ru-RU"/>
        </w:rPr>
        <w:t xml:space="preserve"> счете 25 «Имущество, переданное в возмездное пользование (аренду)» по их балансовой стоимости на основании договора аренды и по дате подписания акта приема-передачи имущества. При передаче в аренду части здания (помещения) - по балансовой стоимости, рассчитанной пропорционально общей площади здания (полезной площади).</w:t>
      </w:r>
    </w:p>
    <w:p w14:paraId="2121F5B2" w14:textId="74218B09" w:rsidR="00AA55CD" w:rsidRPr="00964F11" w:rsidRDefault="00964F11" w:rsidP="00964F11">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 информация об объектах нефинансовых активов, переданных в безвозмездное пользование, отражается на </w:t>
      </w:r>
      <w:proofErr w:type="spellStart"/>
      <w:r w:rsidRPr="00964F11">
        <w:rPr>
          <w:rFonts w:ascii="Times New Roman" w:eastAsia="Times New Roman" w:hAnsi="Times New Roman"/>
          <w:sz w:val="24"/>
          <w:szCs w:val="24"/>
          <w:lang w:eastAsia="ru-RU"/>
        </w:rPr>
        <w:t>забалансовом</w:t>
      </w:r>
      <w:proofErr w:type="spellEnd"/>
      <w:r w:rsidRPr="00964F11">
        <w:rPr>
          <w:rFonts w:ascii="Times New Roman" w:eastAsia="Times New Roman" w:hAnsi="Times New Roman"/>
          <w:sz w:val="24"/>
          <w:szCs w:val="24"/>
          <w:lang w:eastAsia="ru-RU"/>
        </w:rPr>
        <w:t xml:space="preserve"> счете 26 «Имущество, переданное в безвозмездное пользование» по их балансовой стоимости. При передаче в безвозмездное пользование части здания (помещения) - по балансовой стоимости, рассчитанной пропорционально общей площади здания (полезной площади).</w:t>
      </w:r>
    </w:p>
    <w:p w14:paraId="2EDB670F" w14:textId="77777777" w:rsidR="000B2EB9" w:rsidRPr="00184698" w:rsidRDefault="000B2EB9" w:rsidP="002B359A">
      <w:pPr>
        <w:pStyle w:val="aff8"/>
        <w:ind w:firstLine="709"/>
        <w:jc w:val="both"/>
        <w:rPr>
          <w:rFonts w:ascii="Times New Roman" w:eastAsia="Times New Roman" w:hAnsi="Times New Roman"/>
          <w:sz w:val="24"/>
          <w:szCs w:val="24"/>
          <w:lang w:eastAsia="ru-RU"/>
        </w:rPr>
      </w:pPr>
      <w:r w:rsidRPr="00184698">
        <w:rPr>
          <w:rFonts w:ascii="Times New Roman" w:eastAsia="Times New Roman" w:hAnsi="Times New Roman"/>
          <w:sz w:val="24"/>
          <w:szCs w:val="24"/>
          <w:lang w:eastAsia="ru-RU"/>
        </w:rPr>
        <w:t>2.1.6.</w:t>
      </w:r>
      <w:r w:rsidR="00564122" w:rsidRPr="00184698">
        <w:rPr>
          <w:rFonts w:ascii="Times New Roman" w:eastAsia="Times New Roman" w:hAnsi="Times New Roman"/>
          <w:sz w:val="24"/>
          <w:szCs w:val="24"/>
          <w:lang w:eastAsia="ru-RU"/>
        </w:rPr>
        <w:t>2</w:t>
      </w:r>
      <w:r w:rsidRPr="00184698">
        <w:rPr>
          <w:rFonts w:ascii="Times New Roman" w:eastAsia="Times New Roman" w:hAnsi="Times New Roman"/>
          <w:sz w:val="24"/>
          <w:szCs w:val="24"/>
          <w:lang w:eastAsia="ru-RU"/>
        </w:rPr>
        <w:t xml:space="preserve">. Особенности </w:t>
      </w:r>
      <w:proofErr w:type="spellStart"/>
      <w:r w:rsidRPr="00184698">
        <w:rPr>
          <w:rFonts w:ascii="Times New Roman" w:eastAsia="Times New Roman" w:hAnsi="Times New Roman"/>
          <w:sz w:val="24"/>
          <w:szCs w:val="24"/>
          <w:lang w:eastAsia="ru-RU"/>
        </w:rPr>
        <w:t>забалансового</w:t>
      </w:r>
      <w:proofErr w:type="spellEnd"/>
      <w:r w:rsidRPr="00184698">
        <w:rPr>
          <w:rFonts w:ascii="Times New Roman" w:eastAsia="Times New Roman" w:hAnsi="Times New Roman"/>
          <w:sz w:val="24"/>
          <w:szCs w:val="24"/>
          <w:lang w:eastAsia="ru-RU"/>
        </w:rPr>
        <w:t xml:space="preserve"> учета объектов материальных запасов:</w:t>
      </w:r>
    </w:p>
    <w:p w14:paraId="40058C41" w14:textId="50ED0950" w:rsidR="00504746" w:rsidRPr="00184698" w:rsidRDefault="00184698" w:rsidP="002B359A">
      <w:pPr>
        <w:pStyle w:val="aff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04746" w:rsidRPr="00184698">
        <w:rPr>
          <w:rFonts w:ascii="Times New Roman" w:eastAsia="Times New Roman" w:hAnsi="Times New Roman"/>
          <w:sz w:val="24"/>
          <w:szCs w:val="24"/>
          <w:lang w:eastAsia="ru-RU"/>
        </w:rPr>
        <w:t>Учет бланков строгой отчетности</w:t>
      </w:r>
    </w:p>
    <w:p w14:paraId="4C031440" w14:textId="10055538"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Приобретенные (изготовленные) </w:t>
      </w:r>
      <w:r w:rsidR="002820D0">
        <w:rPr>
          <w:rFonts w:ascii="Times New Roman" w:hAnsi="Times New Roman"/>
          <w:sz w:val="24"/>
          <w:szCs w:val="24"/>
        </w:rPr>
        <w:t>учреждением</w:t>
      </w:r>
      <w:r w:rsidRPr="00D17A07">
        <w:rPr>
          <w:rFonts w:ascii="Times New Roman" w:hAnsi="Times New Roman"/>
          <w:sz w:val="24"/>
          <w:szCs w:val="24"/>
        </w:rPr>
        <w:t xml:space="preserve"> бланки строгой отчетности принимаются к учету на счет 0.105.36.349 «Увеличение стоимости прочих материальных запасов - иного движимого имущества учреждения» по их фактической стоимости.</w:t>
      </w:r>
    </w:p>
    <w:p w14:paraId="2D2CBD42" w14:textId="6B46A04E"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При выдаче ответственным лицам бланков строгой отчетности в рамках хозяйственной деятельности учреждения </w:t>
      </w:r>
      <w:r w:rsidR="006100A7">
        <w:rPr>
          <w:rFonts w:ascii="Times New Roman" w:hAnsi="Times New Roman"/>
          <w:sz w:val="24"/>
          <w:szCs w:val="24"/>
        </w:rPr>
        <w:t xml:space="preserve"> </w:t>
      </w:r>
      <w:r w:rsidRPr="00D17A07">
        <w:rPr>
          <w:rFonts w:ascii="Times New Roman" w:hAnsi="Times New Roman"/>
          <w:sz w:val="24"/>
          <w:szCs w:val="24"/>
        </w:rPr>
        <w:t xml:space="preserve"> для их оформления, учет осуществляется на </w:t>
      </w:r>
      <w:proofErr w:type="spellStart"/>
      <w:r w:rsidRPr="00D17A07">
        <w:rPr>
          <w:rFonts w:ascii="Times New Roman" w:hAnsi="Times New Roman"/>
          <w:sz w:val="24"/>
          <w:szCs w:val="24"/>
        </w:rPr>
        <w:t>забалансовом</w:t>
      </w:r>
      <w:proofErr w:type="spellEnd"/>
      <w:r w:rsidRPr="00D17A07">
        <w:rPr>
          <w:rFonts w:ascii="Times New Roman" w:hAnsi="Times New Roman"/>
          <w:sz w:val="24"/>
          <w:szCs w:val="24"/>
        </w:rPr>
        <w:t xml:space="preserve"> счете 03 «Бланки строгой отчетности» в условной оценке: «один объект – один рубль» до момента их списания. </w:t>
      </w:r>
    </w:p>
    <w:p w14:paraId="286556EF" w14:textId="77777777"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Бланки строгой отчетности должны храниться в специальных помещениях, сейфах или специально изготовленных шкафах, обитых оцинкованным железом, с надежными внутренними или навесными замками. Помещения, сейфы, шкафы, где хранятся бланки строгой отчетности, должны быть закрыты на замки и опечатаны печатью.</w:t>
      </w:r>
    </w:p>
    <w:p w14:paraId="52C4CD04" w14:textId="153F22D9"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Списание бланков строгой отчетности с </w:t>
      </w:r>
      <w:proofErr w:type="spellStart"/>
      <w:r w:rsidRPr="00D17A07">
        <w:rPr>
          <w:rFonts w:ascii="Times New Roman" w:hAnsi="Times New Roman"/>
          <w:sz w:val="24"/>
          <w:szCs w:val="24"/>
        </w:rPr>
        <w:t>забалансового</w:t>
      </w:r>
      <w:proofErr w:type="spellEnd"/>
      <w:r w:rsidRPr="00D17A07">
        <w:rPr>
          <w:rFonts w:ascii="Times New Roman" w:hAnsi="Times New Roman"/>
          <w:sz w:val="24"/>
          <w:szCs w:val="24"/>
        </w:rPr>
        <w:t xml:space="preserve"> счета 03 «Бланки строгой отчетности» осуществляется при их оформлении, признании недействительными (например, по истечении установленных сроков хранения), а также при установлении факта порчи, утери, хищения, недостачи бланков строгой отчетности на основании Акта о списании бланков строгой отчетности (ф. 0</w:t>
      </w:r>
      <w:r w:rsidR="00CE5E05">
        <w:rPr>
          <w:rFonts w:ascii="Times New Roman" w:hAnsi="Times New Roman"/>
          <w:sz w:val="24"/>
          <w:szCs w:val="24"/>
        </w:rPr>
        <w:t>510461</w:t>
      </w:r>
      <w:r w:rsidRPr="00D17A07">
        <w:rPr>
          <w:rFonts w:ascii="Times New Roman" w:hAnsi="Times New Roman"/>
          <w:sz w:val="24"/>
          <w:szCs w:val="24"/>
        </w:rPr>
        <w:t>).</w:t>
      </w:r>
    </w:p>
    <w:p w14:paraId="62F9E326" w14:textId="77777777"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Полученные учреждением во временное пользование (в том числе по залоговой стоимости) материальные ценности, являющиеся электронными носителями информации для целей идентификации и/или систематического получения им товаров, работ, услуг, подлежат обособленному отражению на </w:t>
      </w:r>
      <w:proofErr w:type="spellStart"/>
      <w:r w:rsidRPr="00D17A07">
        <w:rPr>
          <w:rFonts w:ascii="Times New Roman" w:hAnsi="Times New Roman"/>
          <w:sz w:val="24"/>
          <w:szCs w:val="24"/>
        </w:rPr>
        <w:t>забалансовом</w:t>
      </w:r>
      <w:proofErr w:type="spellEnd"/>
      <w:r w:rsidRPr="00D17A07">
        <w:rPr>
          <w:rFonts w:ascii="Times New Roman" w:hAnsi="Times New Roman"/>
          <w:sz w:val="24"/>
          <w:szCs w:val="24"/>
        </w:rPr>
        <w:t xml:space="preserve"> счете 03 «Бланки строгой отчетности» в оценке, указанной собственником материального носителя (в </w:t>
      </w:r>
      <w:proofErr w:type="spellStart"/>
      <w:r w:rsidRPr="00D17A07">
        <w:rPr>
          <w:rFonts w:ascii="Times New Roman" w:hAnsi="Times New Roman"/>
          <w:sz w:val="24"/>
          <w:szCs w:val="24"/>
        </w:rPr>
        <w:t>т.ч</w:t>
      </w:r>
      <w:proofErr w:type="spellEnd"/>
      <w:r w:rsidRPr="00D17A07">
        <w:rPr>
          <w:rFonts w:ascii="Times New Roman" w:hAnsi="Times New Roman"/>
          <w:sz w:val="24"/>
          <w:szCs w:val="24"/>
        </w:rPr>
        <w:t>. по залоговой стоимости). При отсутствии информации о стоимости материального носителя объект принимается к учету в условной оценке: «один объект – один рубль».</w:t>
      </w:r>
    </w:p>
    <w:p w14:paraId="7028B7D4" w14:textId="77777777" w:rsidR="006100A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В деятельности учреждения используются следующие бланки строгой отчетности, подлежащие отражению на </w:t>
      </w:r>
      <w:proofErr w:type="spellStart"/>
      <w:r w:rsidRPr="00D17A07">
        <w:rPr>
          <w:rFonts w:ascii="Times New Roman" w:hAnsi="Times New Roman"/>
          <w:sz w:val="24"/>
          <w:szCs w:val="24"/>
        </w:rPr>
        <w:t>забалансовом</w:t>
      </w:r>
      <w:proofErr w:type="spellEnd"/>
      <w:r w:rsidRPr="00D17A07">
        <w:rPr>
          <w:rFonts w:ascii="Times New Roman" w:hAnsi="Times New Roman"/>
          <w:sz w:val="24"/>
          <w:szCs w:val="24"/>
        </w:rPr>
        <w:t xml:space="preserve"> счете 03 «Бланки строгой отчетности», после их списания со счета 0.105.36.449 «Уменьшение стоимости прочих материальных запасов - иного движимого имущества учреждения»:</w:t>
      </w:r>
    </w:p>
    <w:p w14:paraId="25919555" w14:textId="5F558DAB" w:rsidR="00504746" w:rsidRPr="00451EF5" w:rsidRDefault="00504746" w:rsidP="002B359A">
      <w:pPr>
        <w:pStyle w:val="aff8"/>
        <w:ind w:firstLine="709"/>
        <w:jc w:val="both"/>
        <w:rPr>
          <w:rFonts w:ascii="Times New Roman" w:hAnsi="Times New Roman"/>
          <w:sz w:val="24"/>
          <w:szCs w:val="24"/>
        </w:rPr>
      </w:pPr>
      <w:r w:rsidRPr="00451EF5">
        <w:rPr>
          <w:rFonts w:ascii="Times New Roman" w:hAnsi="Times New Roman"/>
          <w:sz w:val="24"/>
          <w:szCs w:val="24"/>
        </w:rPr>
        <w:t>трудовые книжки;</w:t>
      </w:r>
    </w:p>
    <w:p w14:paraId="53335941" w14:textId="4ACF0EA8" w:rsidR="00504746" w:rsidRDefault="00504746" w:rsidP="002B359A">
      <w:pPr>
        <w:pStyle w:val="aff8"/>
        <w:ind w:firstLine="709"/>
        <w:jc w:val="both"/>
        <w:rPr>
          <w:rFonts w:ascii="Times New Roman" w:hAnsi="Times New Roman"/>
          <w:sz w:val="24"/>
          <w:szCs w:val="24"/>
        </w:rPr>
      </w:pPr>
      <w:r w:rsidRPr="00451EF5">
        <w:rPr>
          <w:rFonts w:ascii="Times New Roman" w:hAnsi="Times New Roman"/>
          <w:sz w:val="24"/>
          <w:szCs w:val="24"/>
        </w:rPr>
        <w:t>вкладыши к трудовым книжкам.</w:t>
      </w:r>
    </w:p>
    <w:p w14:paraId="04721874" w14:textId="16E0527E" w:rsidR="00987A9B" w:rsidRPr="00987A9B" w:rsidRDefault="00987A9B" w:rsidP="002B359A">
      <w:pPr>
        <w:pStyle w:val="aff8"/>
        <w:ind w:firstLine="709"/>
        <w:jc w:val="both"/>
        <w:rPr>
          <w:rFonts w:ascii="Times New Roman" w:hAnsi="Times New Roman"/>
          <w:sz w:val="24"/>
          <w:szCs w:val="24"/>
        </w:rPr>
      </w:pPr>
      <w:r>
        <w:rPr>
          <w:rFonts w:ascii="Times New Roman" w:hAnsi="Times New Roman"/>
          <w:sz w:val="24"/>
          <w:szCs w:val="24"/>
        </w:rPr>
        <w:t>д</w:t>
      </w:r>
      <w:r w:rsidRPr="00987A9B">
        <w:rPr>
          <w:rFonts w:ascii="Times New Roman" w:hAnsi="Times New Roman"/>
          <w:sz w:val="24"/>
          <w:szCs w:val="24"/>
        </w:rPr>
        <w:t>ругие бланки, изготовленные типографским способом по форме, утвержденной правовым актом органа власти, содержащей номер, серию, имеющие степень защиты и специальные требования по их хранению, выдаче и уничтожению</w:t>
      </w:r>
    </w:p>
    <w:p w14:paraId="17E80930" w14:textId="7BA30D27" w:rsidR="008B410A" w:rsidRPr="00184698" w:rsidRDefault="00184698" w:rsidP="00184698">
      <w:pPr>
        <w:pStyle w:val="aff8"/>
        <w:jc w:val="both"/>
        <w:rPr>
          <w:rFonts w:ascii="Times New Roman" w:hAnsi="Times New Roman"/>
          <w:sz w:val="24"/>
          <w:szCs w:val="24"/>
        </w:rPr>
      </w:pPr>
      <w:r>
        <w:rPr>
          <w:rFonts w:ascii="Times New Roman" w:hAnsi="Times New Roman"/>
          <w:sz w:val="24"/>
          <w:szCs w:val="24"/>
        </w:rPr>
        <w:t>-</w:t>
      </w:r>
      <w:r w:rsidR="00A04711" w:rsidRPr="00184698">
        <w:rPr>
          <w:rFonts w:ascii="Times New Roman" w:hAnsi="Times New Roman"/>
          <w:sz w:val="24"/>
          <w:szCs w:val="24"/>
        </w:rPr>
        <w:t xml:space="preserve"> </w:t>
      </w:r>
      <w:r w:rsidRPr="00184698">
        <w:rPr>
          <w:rFonts w:ascii="Times New Roman" w:hAnsi="Times New Roman"/>
          <w:sz w:val="24"/>
          <w:szCs w:val="24"/>
        </w:rPr>
        <w:t>У</w:t>
      </w:r>
      <w:r w:rsidR="008B410A" w:rsidRPr="00184698">
        <w:rPr>
          <w:rFonts w:ascii="Times New Roman" w:hAnsi="Times New Roman"/>
          <w:sz w:val="24"/>
          <w:szCs w:val="24"/>
        </w:rPr>
        <w:t>чет материальных ценностей, полученных по централизованному снабжению</w:t>
      </w:r>
    </w:p>
    <w:p w14:paraId="3BB52FAF" w14:textId="04134C3D" w:rsidR="008B410A" w:rsidRPr="00451EF5" w:rsidRDefault="008B410A" w:rsidP="00451EF5">
      <w:pPr>
        <w:pStyle w:val="aff8"/>
        <w:ind w:firstLine="709"/>
        <w:jc w:val="both"/>
        <w:rPr>
          <w:rFonts w:ascii="Times New Roman" w:hAnsi="Times New Roman"/>
          <w:sz w:val="24"/>
          <w:szCs w:val="24"/>
        </w:rPr>
      </w:pP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счет 22 «Материальные ценности, полученные по централизованному снабжению» предназначен для учета полученных от поставщика материальных ценностей до момента получения от заказчика Извещения (ф.</w:t>
      </w:r>
      <w:r w:rsidR="00497B6E" w:rsidRPr="00451EF5">
        <w:rPr>
          <w:rFonts w:ascii="Times New Roman" w:hAnsi="Times New Roman"/>
          <w:sz w:val="24"/>
          <w:szCs w:val="24"/>
        </w:rPr>
        <w:t xml:space="preserve"> </w:t>
      </w:r>
      <w:r w:rsidRPr="00451EF5">
        <w:rPr>
          <w:rFonts w:ascii="Times New Roman" w:hAnsi="Times New Roman"/>
          <w:sz w:val="24"/>
          <w:szCs w:val="24"/>
        </w:rPr>
        <w:t xml:space="preserve">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w:t>
      </w:r>
      <w:r w:rsidR="002820D0">
        <w:rPr>
          <w:rFonts w:ascii="Times New Roman" w:hAnsi="Times New Roman"/>
          <w:sz w:val="24"/>
          <w:szCs w:val="24"/>
        </w:rPr>
        <w:t>учреждением</w:t>
      </w:r>
      <w:r w:rsidRPr="00451EF5">
        <w:rPr>
          <w:rFonts w:ascii="Times New Roman" w:hAnsi="Times New Roman"/>
          <w:sz w:val="24"/>
          <w:szCs w:val="24"/>
        </w:rPr>
        <w:t xml:space="preserve">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30F31DB9" w14:textId="64D82D4A" w:rsidR="00FF084D" w:rsidRPr="00184698" w:rsidRDefault="00184698" w:rsidP="00184698">
      <w:pPr>
        <w:pStyle w:val="aff8"/>
        <w:jc w:val="both"/>
        <w:rPr>
          <w:rFonts w:ascii="Times New Roman" w:hAnsi="Times New Roman"/>
          <w:sz w:val="24"/>
          <w:szCs w:val="24"/>
        </w:rPr>
      </w:pPr>
      <w:r w:rsidRPr="00184698">
        <w:rPr>
          <w:rFonts w:ascii="Times New Roman" w:hAnsi="Times New Roman"/>
          <w:sz w:val="24"/>
          <w:szCs w:val="24"/>
        </w:rPr>
        <w:t>-</w:t>
      </w:r>
      <w:r w:rsidR="00FF084D" w:rsidRPr="00184698">
        <w:rPr>
          <w:rFonts w:ascii="Times New Roman" w:hAnsi="Times New Roman"/>
          <w:sz w:val="24"/>
          <w:szCs w:val="24"/>
        </w:rPr>
        <w:t>Учет периодических изданий для пользования</w:t>
      </w:r>
    </w:p>
    <w:p w14:paraId="79C8112E" w14:textId="55EAC9C4"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Учет периодических изданий</w:t>
      </w:r>
      <w:r w:rsidR="0063796B" w:rsidRPr="00451EF5">
        <w:rPr>
          <w:rFonts w:ascii="Times New Roman" w:hAnsi="Times New Roman"/>
          <w:sz w:val="24"/>
          <w:szCs w:val="24"/>
        </w:rPr>
        <w:t xml:space="preserve">, приобретаемых </w:t>
      </w:r>
      <w:r w:rsidR="002820D0">
        <w:rPr>
          <w:rFonts w:ascii="Times New Roman" w:hAnsi="Times New Roman"/>
          <w:sz w:val="24"/>
          <w:szCs w:val="24"/>
        </w:rPr>
        <w:t>учреждением</w:t>
      </w:r>
      <w:r w:rsidR="0063796B" w:rsidRPr="00451EF5">
        <w:rPr>
          <w:rFonts w:ascii="Times New Roman" w:hAnsi="Times New Roman"/>
          <w:sz w:val="24"/>
          <w:szCs w:val="24"/>
        </w:rPr>
        <w:t xml:space="preserve"> для комплектации библиотечного фонда,</w:t>
      </w:r>
      <w:r w:rsidRPr="00451EF5">
        <w:rPr>
          <w:rFonts w:ascii="Times New Roman" w:hAnsi="Times New Roman"/>
          <w:sz w:val="24"/>
          <w:szCs w:val="24"/>
        </w:rPr>
        <w:t xml:space="preserve"> ведется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23 «Периодические издания для пользования».</w:t>
      </w:r>
    </w:p>
    <w:p w14:paraId="0B47FCC9" w14:textId="5F4033A8" w:rsidR="0063796B" w:rsidRPr="00451EF5" w:rsidRDefault="0020152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Расходы по подписке на периодические издания, приобретаемые не для комплектации библиотечного фонда, подлежат списанию на финансовый результат деятельности </w:t>
      </w:r>
      <w:r w:rsidR="009A7BE2">
        <w:rPr>
          <w:rFonts w:ascii="Times New Roman" w:hAnsi="Times New Roman"/>
          <w:sz w:val="24"/>
          <w:szCs w:val="24"/>
        </w:rPr>
        <w:t>учреждения</w:t>
      </w:r>
      <w:r w:rsidR="0063796B" w:rsidRPr="00451EF5">
        <w:rPr>
          <w:rFonts w:ascii="Times New Roman" w:hAnsi="Times New Roman"/>
          <w:sz w:val="24"/>
          <w:szCs w:val="24"/>
        </w:rPr>
        <w:t>.</w:t>
      </w:r>
    </w:p>
    <w:p w14:paraId="63B97439" w14:textId="77777777"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t>Периодические издания учитываются в условной оценке: один объект (номер журнала, годовой комплект газеты) - один рубль.</w:t>
      </w:r>
    </w:p>
    <w:p w14:paraId="19438665" w14:textId="48F61F0C" w:rsidR="008B410A" w:rsidRPr="00184698" w:rsidRDefault="00184698" w:rsidP="00184698">
      <w:pPr>
        <w:pStyle w:val="aff8"/>
        <w:jc w:val="both"/>
        <w:rPr>
          <w:rFonts w:ascii="Times New Roman" w:hAnsi="Times New Roman"/>
          <w:sz w:val="24"/>
          <w:szCs w:val="24"/>
        </w:rPr>
      </w:pPr>
      <w:r>
        <w:rPr>
          <w:rFonts w:ascii="Times New Roman" w:hAnsi="Times New Roman"/>
          <w:b/>
          <w:sz w:val="24"/>
          <w:szCs w:val="24"/>
        </w:rPr>
        <w:t>-</w:t>
      </w:r>
      <w:r w:rsidR="008B410A" w:rsidRPr="00184698">
        <w:rPr>
          <w:rFonts w:ascii="Times New Roman" w:hAnsi="Times New Roman"/>
          <w:sz w:val="24"/>
          <w:szCs w:val="24"/>
        </w:rPr>
        <w:t>Учет материальных запасов, передаваемых подрядчику (исполнителю работ) для выполнения работ (оказания услуг)</w:t>
      </w:r>
    </w:p>
    <w:p w14:paraId="4E877F72" w14:textId="77777777" w:rsidR="00943A32" w:rsidRPr="00451EF5" w:rsidRDefault="00943A32" w:rsidP="00451EF5">
      <w:pPr>
        <w:pStyle w:val="aff8"/>
        <w:ind w:firstLine="709"/>
        <w:jc w:val="both"/>
        <w:rPr>
          <w:rFonts w:ascii="Times New Roman" w:hAnsi="Times New Roman"/>
          <w:sz w:val="24"/>
          <w:szCs w:val="24"/>
        </w:rPr>
      </w:pPr>
      <w:r w:rsidRPr="00451EF5">
        <w:rPr>
          <w:rFonts w:ascii="Times New Roman" w:hAnsi="Times New Roman"/>
          <w:sz w:val="24"/>
          <w:szCs w:val="24"/>
        </w:rPr>
        <w:t>Со стороны заказчика:</w:t>
      </w:r>
    </w:p>
    <w:p w14:paraId="3F311F71" w14:textId="01CE6FB4"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договором (контрактом, государственным контрактом) предусмотрено выполнение работ, оказание услуг с использованием материалов заказчика, передача </w:t>
      </w:r>
      <w:r w:rsidR="002820D0">
        <w:rPr>
          <w:rFonts w:ascii="Times New Roman" w:hAnsi="Times New Roman"/>
          <w:sz w:val="24"/>
          <w:szCs w:val="24"/>
        </w:rPr>
        <w:t>учреждением</w:t>
      </w:r>
      <w:r w:rsidR="00126158" w:rsidRPr="00451EF5" w:rsidDel="00126158">
        <w:rPr>
          <w:rFonts w:ascii="Times New Roman" w:hAnsi="Times New Roman"/>
          <w:sz w:val="24"/>
          <w:szCs w:val="24"/>
        </w:rPr>
        <w:t xml:space="preserve"> </w:t>
      </w:r>
      <w:r w:rsidRPr="00451EF5">
        <w:rPr>
          <w:rFonts w:ascii="Times New Roman" w:hAnsi="Times New Roman"/>
          <w:sz w:val="24"/>
          <w:szCs w:val="24"/>
        </w:rPr>
        <w:t xml:space="preserve">материальных запасов подрядчику (исполнителю работ) оформляется </w:t>
      </w:r>
      <w:r w:rsidR="006631A7" w:rsidRPr="00451EF5">
        <w:rPr>
          <w:rFonts w:ascii="Times New Roman" w:hAnsi="Times New Roman"/>
          <w:sz w:val="24"/>
          <w:szCs w:val="24"/>
        </w:rPr>
        <w:t>Накладн</w:t>
      </w:r>
      <w:r w:rsidR="00982E15" w:rsidRPr="00451EF5">
        <w:rPr>
          <w:rFonts w:ascii="Times New Roman" w:hAnsi="Times New Roman"/>
          <w:sz w:val="24"/>
          <w:szCs w:val="24"/>
        </w:rPr>
        <w:t>а</w:t>
      </w:r>
      <w:r w:rsidR="006631A7" w:rsidRPr="00451EF5">
        <w:rPr>
          <w:rFonts w:ascii="Times New Roman" w:hAnsi="Times New Roman"/>
          <w:sz w:val="24"/>
          <w:szCs w:val="24"/>
        </w:rPr>
        <w:t xml:space="preserve">я на отпуск материальных ценностей на сторону (ф. 0510458) </w:t>
      </w:r>
      <w:r w:rsidRPr="00451EF5">
        <w:rPr>
          <w:rFonts w:ascii="Times New Roman" w:hAnsi="Times New Roman"/>
          <w:sz w:val="24"/>
          <w:szCs w:val="24"/>
        </w:rPr>
        <w:t xml:space="preserve">или актом приема-передачи материалов, предусмотренным договором (контрактом, государственным контрактом), с отражением внутреннего перемещения материальных запасов, без списания передаваемых объектов с балансового учета, и одновременным их отражением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28 «Материальные запасы, передаваемые подрядчику для выполнения работ (оказания услуг)».</w:t>
      </w:r>
    </w:p>
    <w:p w14:paraId="5A900286" w14:textId="2A390E05"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Возврат подрядчиком (исполнителем работ) неиспользованных материальных запасов оформляется актом приема-передачи материалов, предусмотренным договором (контрактом, государственным контрактом) или, при ее отсутствии, по форме передающей стороны</w:t>
      </w:r>
      <w:r w:rsidR="00943A32" w:rsidRPr="00451EF5">
        <w:rPr>
          <w:rFonts w:ascii="Times New Roman" w:hAnsi="Times New Roman"/>
          <w:sz w:val="24"/>
          <w:szCs w:val="24"/>
        </w:rPr>
        <w:t xml:space="preserve"> либо </w:t>
      </w:r>
      <w:r w:rsidR="006631A7" w:rsidRPr="00451EF5">
        <w:rPr>
          <w:rFonts w:ascii="Times New Roman" w:hAnsi="Times New Roman"/>
          <w:sz w:val="24"/>
          <w:szCs w:val="24"/>
        </w:rPr>
        <w:t>Накладн</w:t>
      </w:r>
      <w:r w:rsidR="00EE2A87" w:rsidRPr="00451EF5">
        <w:rPr>
          <w:rFonts w:ascii="Times New Roman" w:hAnsi="Times New Roman"/>
          <w:sz w:val="24"/>
          <w:szCs w:val="24"/>
        </w:rPr>
        <w:t>ой</w:t>
      </w:r>
      <w:r w:rsidR="006631A7" w:rsidRPr="00451EF5">
        <w:rPr>
          <w:rFonts w:ascii="Times New Roman" w:hAnsi="Times New Roman"/>
          <w:sz w:val="24"/>
          <w:szCs w:val="24"/>
        </w:rPr>
        <w:t xml:space="preserve"> на отпуск материальных ценностей на сторону (ф. 0510458)</w:t>
      </w:r>
      <w:r w:rsidR="00DC256B" w:rsidRPr="00451EF5">
        <w:rPr>
          <w:rFonts w:ascii="Times New Roman" w:hAnsi="Times New Roman"/>
          <w:sz w:val="24"/>
          <w:szCs w:val="24"/>
        </w:rPr>
        <w:t>.</w:t>
      </w:r>
    </w:p>
    <w:p w14:paraId="61BDABAA" w14:textId="2F24F7A6"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использованных подрядчиком (исполнителем работ) материальных запасов оформляется </w:t>
      </w:r>
      <w:r w:rsidR="00811806" w:rsidRPr="00451EF5">
        <w:rPr>
          <w:rFonts w:ascii="Times New Roman" w:hAnsi="Times New Roman"/>
          <w:sz w:val="24"/>
          <w:szCs w:val="24"/>
        </w:rPr>
        <w:t>Актом о списании материальных запасов (ф. 0510460)</w:t>
      </w:r>
      <w:r w:rsidR="00943A32" w:rsidRPr="00451EF5">
        <w:rPr>
          <w:rFonts w:ascii="Times New Roman" w:hAnsi="Times New Roman"/>
          <w:sz w:val="24"/>
          <w:szCs w:val="24"/>
        </w:rPr>
        <w:t xml:space="preserve"> и Отчетом об использовании</w:t>
      </w:r>
      <w:r w:rsidRPr="00451EF5">
        <w:rPr>
          <w:rFonts w:ascii="Times New Roman" w:hAnsi="Times New Roman"/>
          <w:sz w:val="24"/>
          <w:szCs w:val="24"/>
        </w:rPr>
        <w:t>.</w:t>
      </w:r>
    </w:p>
    <w:p w14:paraId="446F828E" w14:textId="77777777"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Информация о движении материальных запасов на счете 28 «Материальные запасы, передаваемые подрядчику (исполнителю работ) для выполнения работ (оказания услуг)» подлежит раскрытию в Пояснительной записке.</w:t>
      </w:r>
    </w:p>
    <w:p w14:paraId="3C64B22A" w14:textId="77777777" w:rsidR="00A82A4A" w:rsidRPr="00184698" w:rsidRDefault="00A82A4A" w:rsidP="00451EF5">
      <w:pPr>
        <w:pStyle w:val="aff8"/>
        <w:ind w:firstLine="709"/>
        <w:jc w:val="both"/>
        <w:rPr>
          <w:rFonts w:ascii="Times New Roman" w:hAnsi="Times New Roman"/>
          <w:sz w:val="24"/>
          <w:szCs w:val="24"/>
        </w:rPr>
      </w:pPr>
      <w:bookmarkStart w:id="66" w:name="_Ref14658693"/>
      <w:r w:rsidRPr="00184698">
        <w:rPr>
          <w:rFonts w:ascii="Times New Roman" w:hAnsi="Times New Roman"/>
          <w:sz w:val="24"/>
          <w:szCs w:val="24"/>
        </w:rPr>
        <w:t>2.1.6.</w:t>
      </w:r>
      <w:r w:rsidR="00564122" w:rsidRPr="00184698">
        <w:rPr>
          <w:rFonts w:ascii="Times New Roman" w:hAnsi="Times New Roman"/>
          <w:sz w:val="24"/>
          <w:szCs w:val="24"/>
        </w:rPr>
        <w:t>3</w:t>
      </w:r>
      <w:r w:rsidRPr="00184698">
        <w:rPr>
          <w:rFonts w:ascii="Times New Roman" w:hAnsi="Times New Roman"/>
          <w:sz w:val="24"/>
          <w:szCs w:val="24"/>
        </w:rPr>
        <w:t xml:space="preserve">. Особенности </w:t>
      </w:r>
      <w:proofErr w:type="spellStart"/>
      <w:r w:rsidRPr="00184698">
        <w:rPr>
          <w:rFonts w:ascii="Times New Roman" w:hAnsi="Times New Roman"/>
          <w:sz w:val="24"/>
          <w:szCs w:val="24"/>
        </w:rPr>
        <w:t>забалансового</w:t>
      </w:r>
      <w:proofErr w:type="spellEnd"/>
      <w:r w:rsidRPr="00184698">
        <w:rPr>
          <w:rFonts w:ascii="Times New Roman" w:hAnsi="Times New Roman"/>
          <w:sz w:val="24"/>
          <w:szCs w:val="24"/>
        </w:rPr>
        <w:t xml:space="preserve"> учета прав пользования</w:t>
      </w:r>
    </w:p>
    <w:p w14:paraId="7E13B6D1" w14:textId="0260DFB8" w:rsidR="00A82A4A" w:rsidRPr="00451EF5" w:rsidRDefault="00A82A4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Объекты движимого и недвижимого имущества (в </w:t>
      </w:r>
      <w:proofErr w:type="spellStart"/>
      <w:r w:rsidRPr="00451EF5">
        <w:rPr>
          <w:rFonts w:ascii="Times New Roman" w:hAnsi="Times New Roman"/>
          <w:sz w:val="24"/>
          <w:szCs w:val="24"/>
        </w:rPr>
        <w:t>т.ч</w:t>
      </w:r>
      <w:proofErr w:type="spellEnd"/>
      <w:r w:rsidRPr="00451EF5">
        <w:rPr>
          <w:rFonts w:ascii="Times New Roman" w:hAnsi="Times New Roman"/>
          <w:sz w:val="24"/>
          <w:szCs w:val="24"/>
        </w:rPr>
        <w:t xml:space="preserve">. земельные участки), полученные </w:t>
      </w:r>
      <w:r w:rsidR="002820D0">
        <w:rPr>
          <w:rFonts w:ascii="Times New Roman" w:hAnsi="Times New Roman"/>
          <w:sz w:val="24"/>
          <w:szCs w:val="24"/>
        </w:rPr>
        <w:t>учреждением</w:t>
      </w:r>
      <w:r w:rsidRPr="00451EF5">
        <w:rPr>
          <w:rFonts w:ascii="Times New Roman" w:hAnsi="Times New Roman"/>
          <w:sz w:val="24"/>
          <w:szCs w:val="24"/>
        </w:rPr>
        <w:t xml:space="preserve"> по договорам безвозмездного временного пользования у органов исполнительной власти и местного самоуправления, государственных (муниципальных) учреждений по согласованию с Департаментом городского имущества города Москвы, учитываются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01 «Имущество, полученное в пользование» по стоимости, указанной передающей стороной (собственником) в передаточных документах. В случаях, если собственником стоимость не указана - в условной оценке: «один объект - один рубль». </w:t>
      </w:r>
    </w:p>
    <w:bookmarkEnd w:id="66"/>
    <w:p w14:paraId="5F04EE40" w14:textId="77777777" w:rsidR="00DA094F" w:rsidRPr="00184698" w:rsidRDefault="00DA094F" w:rsidP="00451EF5">
      <w:pPr>
        <w:pStyle w:val="aff8"/>
        <w:ind w:firstLine="709"/>
        <w:jc w:val="both"/>
        <w:rPr>
          <w:rFonts w:ascii="Times New Roman" w:hAnsi="Times New Roman"/>
          <w:sz w:val="24"/>
          <w:szCs w:val="24"/>
        </w:rPr>
      </w:pPr>
      <w:r w:rsidRPr="00184698">
        <w:rPr>
          <w:rFonts w:ascii="Times New Roman" w:hAnsi="Times New Roman"/>
          <w:sz w:val="24"/>
          <w:szCs w:val="24"/>
        </w:rPr>
        <w:t>2.1.6.</w:t>
      </w:r>
      <w:r w:rsidR="00564122" w:rsidRPr="00184698">
        <w:rPr>
          <w:rFonts w:ascii="Times New Roman" w:hAnsi="Times New Roman"/>
          <w:sz w:val="24"/>
          <w:szCs w:val="24"/>
        </w:rPr>
        <w:t>4</w:t>
      </w:r>
      <w:r w:rsidRPr="00184698">
        <w:rPr>
          <w:rFonts w:ascii="Times New Roman" w:hAnsi="Times New Roman"/>
          <w:sz w:val="24"/>
          <w:szCs w:val="24"/>
        </w:rPr>
        <w:t>. Уч</w:t>
      </w:r>
      <w:r w:rsidR="00DC256B" w:rsidRPr="00184698">
        <w:rPr>
          <w:rFonts w:ascii="Times New Roman" w:hAnsi="Times New Roman"/>
          <w:sz w:val="24"/>
          <w:szCs w:val="24"/>
        </w:rPr>
        <w:t>ет личного имущества работников</w:t>
      </w:r>
    </w:p>
    <w:p w14:paraId="5B34F613" w14:textId="5A786418" w:rsidR="00DA094F" w:rsidRPr="00451EF5" w:rsidRDefault="00DA094F" w:rsidP="00451EF5">
      <w:pPr>
        <w:pStyle w:val="aff8"/>
        <w:ind w:firstLine="540"/>
        <w:jc w:val="both"/>
        <w:rPr>
          <w:rFonts w:ascii="Times New Roman" w:hAnsi="Times New Roman"/>
          <w:sz w:val="24"/>
          <w:szCs w:val="24"/>
        </w:rPr>
      </w:pPr>
      <w:r w:rsidRPr="00451EF5">
        <w:rPr>
          <w:rFonts w:ascii="Times New Roman" w:hAnsi="Times New Roman"/>
          <w:sz w:val="24"/>
          <w:szCs w:val="24"/>
        </w:rPr>
        <w:t xml:space="preserve">Учет личного имущества работников, </w:t>
      </w:r>
      <w:r w:rsidRPr="00451EF5">
        <w:rPr>
          <w:rStyle w:val="affa"/>
          <w:rFonts w:ascii="Times New Roman" w:eastAsiaTheme="minorHAnsi" w:hAnsi="Times New Roman"/>
          <w:sz w:val="24"/>
          <w:szCs w:val="24"/>
        </w:rPr>
        <w:t xml:space="preserve">используемого для личных целей, не связанных с уставной деятельностью </w:t>
      </w:r>
      <w:r w:rsidR="009A7BE2">
        <w:rPr>
          <w:rFonts w:ascii="Times New Roman" w:hAnsi="Times New Roman"/>
          <w:sz w:val="24"/>
          <w:szCs w:val="24"/>
        </w:rPr>
        <w:t>учреждения</w:t>
      </w:r>
      <w:r w:rsidRPr="00451EF5">
        <w:rPr>
          <w:rStyle w:val="affa"/>
          <w:rFonts w:ascii="Times New Roman" w:eastAsiaTheme="minorHAnsi" w:hAnsi="Times New Roman"/>
          <w:sz w:val="24"/>
          <w:szCs w:val="24"/>
        </w:rPr>
        <w:t>,</w:t>
      </w:r>
      <w:r w:rsidR="00AD4AA6" w:rsidRPr="00451EF5">
        <w:rPr>
          <w:rStyle w:val="affa"/>
          <w:rFonts w:ascii="Times New Roman" w:eastAsiaTheme="minorHAnsi" w:hAnsi="Times New Roman"/>
          <w:sz w:val="24"/>
          <w:szCs w:val="24"/>
        </w:rPr>
        <w:t xml:space="preserve"> и при использовании личного имущества при выполнении </w:t>
      </w:r>
      <w:r w:rsidR="007307E5" w:rsidRPr="00451EF5">
        <w:rPr>
          <w:rStyle w:val="affa"/>
          <w:rFonts w:ascii="Times New Roman" w:eastAsiaTheme="minorHAnsi" w:hAnsi="Times New Roman"/>
          <w:sz w:val="24"/>
          <w:szCs w:val="24"/>
        </w:rPr>
        <w:t>должностных</w:t>
      </w:r>
      <w:r w:rsidR="00AD4AA6" w:rsidRPr="00451EF5">
        <w:rPr>
          <w:rStyle w:val="affa"/>
          <w:rFonts w:ascii="Times New Roman" w:eastAsiaTheme="minorHAnsi" w:hAnsi="Times New Roman"/>
          <w:sz w:val="24"/>
          <w:szCs w:val="24"/>
        </w:rPr>
        <w:t xml:space="preserve"> обязанностей лично самим работником по желанию работника,</w:t>
      </w:r>
      <w:r w:rsidRPr="00451EF5">
        <w:rPr>
          <w:rStyle w:val="affa"/>
          <w:rFonts w:ascii="Times New Roman" w:eastAsiaTheme="minorHAnsi" w:hAnsi="Times New Roman"/>
          <w:sz w:val="24"/>
          <w:szCs w:val="24"/>
        </w:rPr>
        <w:t xml:space="preserve"> </w:t>
      </w:r>
      <w:r w:rsidRPr="00451EF5">
        <w:rPr>
          <w:rFonts w:ascii="Times New Roman" w:hAnsi="Times New Roman"/>
          <w:sz w:val="24"/>
          <w:szCs w:val="24"/>
        </w:rPr>
        <w:t xml:space="preserve">находящегося в помещениях </w:t>
      </w:r>
      <w:r w:rsidR="0096484F">
        <w:rPr>
          <w:rFonts w:ascii="Times New Roman" w:hAnsi="Times New Roman"/>
          <w:sz w:val="24"/>
          <w:szCs w:val="24"/>
        </w:rPr>
        <w:t>учреждения</w:t>
      </w:r>
      <w:r w:rsidRPr="00451EF5">
        <w:rPr>
          <w:rFonts w:ascii="Times New Roman" w:hAnsi="Times New Roman"/>
          <w:sz w:val="24"/>
          <w:szCs w:val="24"/>
        </w:rPr>
        <w:t xml:space="preserve">, осуществляется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37 «Личное имущество работников».</w:t>
      </w:r>
    </w:p>
    <w:p w14:paraId="19D1152A" w14:textId="77777777" w:rsidR="00DA094F" w:rsidRPr="00451EF5" w:rsidRDefault="00DA094F" w:rsidP="00451EF5">
      <w:pPr>
        <w:ind w:firstLine="540"/>
        <w:rPr>
          <w:sz w:val="24"/>
          <w:szCs w:val="24"/>
        </w:rPr>
      </w:pPr>
      <w:r w:rsidRPr="00451EF5">
        <w:rPr>
          <w:sz w:val="24"/>
          <w:szCs w:val="24"/>
        </w:rPr>
        <w:t>Имущество учитывается в условной оценке: один объект, один рубль.</w:t>
      </w:r>
    </w:p>
    <w:p w14:paraId="1AE96863" w14:textId="073BCD16" w:rsidR="00F01D24" w:rsidRPr="00451EF5" w:rsidRDefault="006F1659" w:rsidP="00451EF5">
      <w:pPr>
        <w:pStyle w:val="aff8"/>
        <w:ind w:firstLine="709"/>
        <w:jc w:val="both"/>
        <w:rPr>
          <w:rFonts w:ascii="Times New Roman" w:hAnsi="Times New Roman"/>
          <w:b/>
          <w:i/>
          <w:color w:val="002060"/>
          <w:sz w:val="24"/>
          <w:szCs w:val="24"/>
        </w:rPr>
      </w:pPr>
      <w:r>
        <w:rPr>
          <w:rFonts w:ascii="Times New Roman" w:hAnsi="Times New Roman"/>
          <w:sz w:val="24"/>
          <w:szCs w:val="24"/>
        </w:rPr>
        <w:t xml:space="preserve"> </w:t>
      </w:r>
    </w:p>
    <w:p w14:paraId="075653EB" w14:textId="13C74804" w:rsidR="00CB77C5" w:rsidRPr="00451EF5" w:rsidRDefault="00964DD3" w:rsidP="00451EF5">
      <w:pPr>
        <w:pStyle w:val="aff8"/>
        <w:ind w:firstLine="709"/>
        <w:jc w:val="both"/>
        <w:outlineLvl w:val="1"/>
        <w:rPr>
          <w:rFonts w:ascii="Times New Roman" w:hAnsi="Times New Roman"/>
          <w:b/>
          <w:sz w:val="24"/>
          <w:szCs w:val="24"/>
        </w:rPr>
      </w:pPr>
      <w:bookmarkStart w:id="67" w:name="_Toc167787579"/>
      <w:r w:rsidRPr="00451EF5">
        <w:rPr>
          <w:rFonts w:ascii="Times New Roman" w:hAnsi="Times New Roman"/>
          <w:b/>
          <w:sz w:val="24"/>
          <w:szCs w:val="24"/>
        </w:rPr>
        <w:t xml:space="preserve">2.2. </w:t>
      </w:r>
      <w:r w:rsidR="00CB77C5" w:rsidRPr="00451EF5">
        <w:rPr>
          <w:rFonts w:ascii="Times New Roman" w:hAnsi="Times New Roman"/>
          <w:b/>
          <w:sz w:val="24"/>
          <w:szCs w:val="24"/>
        </w:rPr>
        <w:t>Учет финансовых активов</w:t>
      </w:r>
      <w:bookmarkEnd w:id="65"/>
      <w:bookmarkEnd w:id="67"/>
    </w:p>
    <w:p w14:paraId="15DE0975" w14:textId="77777777" w:rsidR="008F00DD" w:rsidRPr="00451EF5" w:rsidRDefault="00964DD3" w:rsidP="00451EF5">
      <w:pPr>
        <w:pStyle w:val="aff8"/>
        <w:ind w:firstLine="709"/>
        <w:jc w:val="both"/>
        <w:outlineLvl w:val="2"/>
        <w:rPr>
          <w:rFonts w:ascii="Times New Roman" w:hAnsi="Times New Roman"/>
          <w:b/>
          <w:sz w:val="24"/>
          <w:szCs w:val="24"/>
        </w:rPr>
      </w:pPr>
      <w:bookmarkStart w:id="68" w:name="_Toc14946388"/>
      <w:bookmarkStart w:id="69" w:name="_Toc167787580"/>
      <w:r w:rsidRPr="00451EF5">
        <w:rPr>
          <w:rFonts w:ascii="Times New Roman" w:hAnsi="Times New Roman"/>
          <w:b/>
          <w:sz w:val="24"/>
          <w:szCs w:val="24"/>
        </w:rPr>
        <w:t xml:space="preserve">2.2.1. </w:t>
      </w:r>
      <w:r w:rsidR="00CB77C5" w:rsidRPr="00451EF5">
        <w:rPr>
          <w:rFonts w:ascii="Times New Roman" w:hAnsi="Times New Roman"/>
          <w:b/>
          <w:sz w:val="24"/>
          <w:szCs w:val="24"/>
        </w:rPr>
        <w:t>Денежные средства</w:t>
      </w:r>
      <w:bookmarkEnd w:id="68"/>
      <w:bookmarkEnd w:id="69"/>
    </w:p>
    <w:p w14:paraId="43767180" w14:textId="7E58C4EA" w:rsidR="00E43349" w:rsidRPr="00451EF5" w:rsidRDefault="0060758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2.2.1.1. </w:t>
      </w:r>
      <w:r w:rsidR="00CD1968">
        <w:rPr>
          <w:rFonts w:ascii="Times New Roman" w:hAnsi="Times New Roman"/>
          <w:sz w:val="24"/>
          <w:szCs w:val="24"/>
        </w:rPr>
        <w:t>Учреждение</w:t>
      </w:r>
      <w:r w:rsidR="00027020" w:rsidRPr="00451EF5">
        <w:rPr>
          <w:rFonts w:ascii="Times New Roman" w:hAnsi="Times New Roman"/>
          <w:sz w:val="24"/>
          <w:szCs w:val="24"/>
        </w:rPr>
        <w:t xml:space="preserve"> осуществляет операции по </w:t>
      </w:r>
      <w:r w:rsidR="00E642A0" w:rsidRPr="00451EF5">
        <w:rPr>
          <w:rFonts w:ascii="Times New Roman" w:hAnsi="Times New Roman"/>
          <w:sz w:val="24"/>
          <w:szCs w:val="24"/>
        </w:rPr>
        <w:t xml:space="preserve">безналичным </w:t>
      </w:r>
      <w:r w:rsidR="00CD1968">
        <w:rPr>
          <w:rFonts w:ascii="Times New Roman" w:hAnsi="Times New Roman"/>
          <w:sz w:val="24"/>
          <w:szCs w:val="24"/>
        </w:rPr>
        <w:t xml:space="preserve"> </w:t>
      </w:r>
      <w:r w:rsidR="00027020" w:rsidRPr="00451EF5">
        <w:rPr>
          <w:rFonts w:ascii="Times New Roman" w:hAnsi="Times New Roman"/>
          <w:sz w:val="24"/>
          <w:szCs w:val="24"/>
        </w:rPr>
        <w:t xml:space="preserve"> через</w:t>
      </w:r>
      <w:r w:rsidR="00CD1968" w:rsidRPr="00CD1968">
        <w:t xml:space="preserve"> </w:t>
      </w:r>
      <w:r w:rsidR="00CD1968" w:rsidRPr="00CD1968">
        <w:rPr>
          <w:rFonts w:ascii="Times New Roman" w:hAnsi="Times New Roman"/>
          <w:sz w:val="24"/>
          <w:szCs w:val="24"/>
        </w:rPr>
        <w:t xml:space="preserve">лицевые счета, открытые в Департаменте финансов города </w:t>
      </w:r>
      <w:r w:rsidR="00F53603" w:rsidRPr="00CD1968">
        <w:rPr>
          <w:rFonts w:ascii="Times New Roman" w:hAnsi="Times New Roman"/>
          <w:sz w:val="24"/>
          <w:szCs w:val="24"/>
        </w:rPr>
        <w:t>Москвы</w:t>
      </w:r>
      <w:r w:rsidR="00F53603">
        <w:rPr>
          <w:rFonts w:ascii="Times New Roman" w:hAnsi="Times New Roman"/>
          <w:sz w:val="24"/>
          <w:szCs w:val="24"/>
        </w:rPr>
        <w:t>;</w:t>
      </w:r>
    </w:p>
    <w:p w14:paraId="3BD26909" w14:textId="77777777" w:rsidR="00A45344" w:rsidRPr="00CD1968" w:rsidRDefault="00A45344" w:rsidP="00451EF5">
      <w:pPr>
        <w:pStyle w:val="aff8"/>
        <w:ind w:firstLine="709"/>
        <w:jc w:val="both"/>
        <w:rPr>
          <w:rFonts w:ascii="Times New Roman" w:hAnsi="Times New Roman"/>
          <w:sz w:val="24"/>
          <w:szCs w:val="24"/>
        </w:rPr>
      </w:pPr>
      <w:r w:rsidRPr="00CD1968">
        <w:rPr>
          <w:rFonts w:ascii="Times New Roman" w:hAnsi="Times New Roman"/>
          <w:sz w:val="24"/>
          <w:szCs w:val="24"/>
        </w:rPr>
        <w:t xml:space="preserve">− </w:t>
      </w:r>
      <w:r w:rsidR="00027020" w:rsidRPr="00CD1968">
        <w:rPr>
          <w:rFonts w:ascii="Times New Roman" w:hAnsi="Times New Roman"/>
          <w:sz w:val="24"/>
          <w:szCs w:val="24"/>
        </w:rPr>
        <w:t>лицевой счет, предназначенный для учета операций со средствами, поступающими во временное распоряжение бюджетных</w:t>
      </w:r>
      <w:r w:rsidR="00F45EB4" w:rsidRPr="00CD1968">
        <w:rPr>
          <w:rFonts w:ascii="Times New Roman" w:hAnsi="Times New Roman"/>
          <w:sz w:val="24"/>
          <w:szCs w:val="24"/>
        </w:rPr>
        <w:t xml:space="preserve"> (автономных)</w:t>
      </w:r>
      <w:r w:rsidR="00027020" w:rsidRPr="00CD1968">
        <w:rPr>
          <w:rFonts w:ascii="Times New Roman" w:hAnsi="Times New Roman"/>
          <w:sz w:val="24"/>
          <w:szCs w:val="24"/>
        </w:rPr>
        <w:t xml:space="preserve"> учреждений</w:t>
      </w:r>
      <w:r w:rsidR="00F45EB4" w:rsidRPr="00CD1968">
        <w:rPr>
          <w:rFonts w:ascii="Times New Roman" w:hAnsi="Times New Roman"/>
          <w:sz w:val="24"/>
          <w:szCs w:val="24"/>
        </w:rPr>
        <w:t xml:space="preserve"> (лицевой счет для учета операций со средствами, поступающими во временное распоряжение)</w:t>
      </w:r>
      <w:r w:rsidR="00027020" w:rsidRPr="00CD1968">
        <w:rPr>
          <w:rFonts w:ascii="Times New Roman" w:hAnsi="Times New Roman"/>
          <w:sz w:val="24"/>
          <w:szCs w:val="24"/>
        </w:rPr>
        <w:t xml:space="preserve"> </w:t>
      </w:r>
      <w:r w:rsidR="00F45EB4" w:rsidRPr="00CD1968">
        <w:rPr>
          <w:rFonts w:ascii="Times New Roman" w:hAnsi="Times New Roman"/>
          <w:sz w:val="24"/>
          <w:szCs w:val="24"/>
        </w:rPr>
        <w:t>(</w:t>
      </w:r>
      <w:r w:rsidR="009D1BB4" w:rsidRPr="00CD1968">
        <w:rPr>
          <w:rFonts w:ascii="Times New Roman" w:hAnsi="Times New Roman"/>
          <w:sz w:val="24"/>
          <w:szCs w:val="24"/>
        </w:rPr>
        <w:t xml:space="preserve">код лицевого счета </w:t>
      </w:r>
      <w:r w:rsidR="00027020" w:rsidRPr="00CD1968">
        <w:rPr>
          <w:rFonts w:ascii="Times New Roman" w:hAnsi="Times New Roman"/>
          <w:sz w:val="24"/>
          <w:szCs w:val="24"/>
        </w:rPr>
        <w:t>21</w:t>
      </w:r>
      <w:r w:rsidR="00F45EB4" w:rsidRPr="00CD1968">
        <w:rPr>
          <w:rFonts w:ascii="Times New Roman" w:hAnsi="Times New Roman"/>
          <w:sz w:val="24"/>
          <w:szCs w:val="24"/>
        </w:rPr>
        <w:t>)</w:t>
      </w:r>
      <w:r w:rsidR="00027020" w:rsidRPr="00CD1968">
        <w:rPr>
          <w:rFonts w:ascii="Times New Roman" w:hAnsi="Times New Roman"/>
          <w:sz w:val="24"/>
          <w:szCs w:val="24"/>
        </w:rPr>
        <w:t xml:space="preserve"> (КВФО 3);</w:t>
      </w:r>
    </w:p>
    <w:p w14:paraId="12144FDF" w14:textId="77777777" w:rsidR="00A45344" w:rsidRPr="00CD1968" w:rsidRDefault="00A45344" w:rsidP="00451EF5">
      <w:pPr>
        <w:pStyle w:val="aff8"/>
        <w:ind w:firstLine="709"/>
        <w:jc w:val="both"/>
        <w:rPr>
          <w:rFonts w:ascii="Times New Roman" w:hAnsi="Times New Roman"/>
          <w:sz w:val="24"/>
          <w:szCs w:val="24"/>
        </w:rPr>
      </w:pPr>
      <w:r w:rsidRPr="00CD1968">
        <w:rPr>
          <w:rFonts w:ascii="Times New Roman" w:hAnsi="Times New Roman"/>
          <w:sz w:val="24"/>
          <w:szCs w:val="24"/>
        </w:rPr>
        <w:t xml:space="preserve">− </w:t>
      </w:r>
      <w:r w:rsidR="00027020" w:rsidRPr="00CD1968">
        <w:rPr>
          <w:rFonts w:ascii="Times New Roman" w:hAnsi="Times New Roman"/>
          <w:sz w:val="24"/>
          <w:szCs w:val="24"/>
        </w:rPr>
        <w:t>лицевой счет, предназначенный для учета операций со средствами бюджетных учреждений города Москвы (за исключением субсидий на иные цели,</w:t>
      </w:r>
      <w:r w:rsidR="00F45EB4" w:rsidRPr="00CD1968">
        <w:rPr>
          <w:rFonts w:ascii="Times New Roman" w:hAnsi="Times New Roman"/>
          <w:sz w:val="24"/>
          <w:szCs w:val="24"/>
        </w:rPr>
        <w:t xml:space="preserve"> субсидий на капитальные вложения</w:t>
      </w:r>
      <w:r w:rsidR="00027020" w:rsidRPr="00CD1968">
        <w:rPr>
          <w:rFonts w:ascii="Times New Roman" w:hAnsi="Times New Roman"/>
          <w:sz w:val="24"/>
          <w:szCs w:val="24"/>
        </w:rPr>
        <w:t>, предоставленных бюджетным учрежд</w:t>
      </w:r>
      <w:r w:rsidR="009765C9" w:rsidRPr="00CD1968">
        <w:rPr>
          <w:rFonts w:ascii="Times New Roman" w:hAnsi="Times New Roman"/>
          <w:sz w:val="24"/>
          <w:szCs w:val="24"/>
        </w:rPr>
        <w:t>ениям из бюджета города Москвы)</w:t>
      </w:r>
      <w:r w:rsidR="00027020" w:rsidRPr="00CD1968">
        <w:rPr>
          <w:rFonts w:ascii="Times New Roman" w:hAnsi="Times New Roman"/>
          <w:sz w:val="24"/>
          <w:szCs w:val="24"/>
        </w:rPr>
        <w:t xml:space="preserve"> </w:t>
      </w:r>
      <w:r w:rsidR="00F45EB4" w:rsidRPr="00CD1968">
        <w:rPr>
          <w:rFonts w:ascii="Times New Roman" w:hAnsi="Times New Roman"/>
          <w:sz w:val="24"/>
          <w:szCs w:val="24"/>
        </w:rPr>
        <w:t>(</w:t>
      </w:r>
      <w:r w:rsidR="00027020" w:rsidRPr="00CD1968">
        <w:rPr>
          <w:rFonts w:ascii="Times New Roman" w:hAnsi="Times New Roman"/>
          <w:sz w:val="24"/>
          <w:szCs w:val="24"/>
        </w:rPr>
        <w:t>код лицевого счета 26</w:t>
      </w:r>
      <w:r w:rsidR="00F45EB4" w:rsidRPr="00CD1968">
        <w:rPr>
          <w:rFonts w:ascii="Times New Roman" w:hAnsi="Times New Roman"/>
          <w:sz w:val="24"/>
          <w:szCs w:val="24"/>
        </w:rPr>
        <w:t>)</w:t>
      </w:r>
      <w:r w:rsidR="00027020" w:rsidRPr="00CD1968">
        <w:rPr>
          <w:rFonts w:ascii="Times New Roman" w:hAnsi="Times New Roman"/>
          <w:sz w:val="24"/>
          <w:szCs w:val="24"/>
        </w:rPr>
        <w:t xml:space="preserve"> (КВФО 2 и 4);</w:t>
      </w:r>
    </w:p>
    <w:p w14:paraId="3048CA12" w14:textId="77777777" w:rsidR="00A45344" w:rsidRPr="00CD1968" w:rsidRDefault="00A45344" w:rsidP="00451EF5">
      <w:pPr>
        <w:pStyle w:val="aff8"/>
        <w:ind w:firstLine="709"/>
        <w:jc w:val="both"/>
        <w:rPr>
          <w:rFonts w:ascii="Times New Roman" w:hAnsi="Times New Roman"/>
          <w:sz w:val="24"/>
          <w:szCs w:val="24"/>
        </w:rPr>
      </w:pPr>
      <w:r w:rsidRPr="00CD1968">
        <w:rPr>
          <w:rFonts w:ascii="Times New Roman" w:hAnsi="Times New Roman"/>
          <w:sz w:val="24"/>
          <w:szCs w:val="24"/>
        </w:rPr>
        <w:lastRenderedPageBreak/>
        <w:t xml:space="preserve">− </w:t>
      </w:r>
      <w:r w:rsidR="00027020" w:rsidRPr="00CD1968">
        <w:rPr>
          <w:rFonts w:ascii="Times New Roman" w:hAnsi="Times New Roman"/>
          <w:sz w:val="24"/>
          <w:szCs w:val="24"/>
        </w:rPr>
        <w:t>лицевой счет, предназначенный для учета операций со средствами, предоставленными бюджетным учреждениям из бюджета города Москвы в виде субсидий на иные цели,</w:t>
      </w:r>
      <w:r w:rsidR="00BE312E" w:rsidRPr="00CD1968">
        <w:rPr>
          <w:rFonts w:ascii="Times New Roman" w:hAnsi="Times New Roman"/>
          <w:sz w:val="24"/>
          <w:szCs w:val="24"/>
        </w:rPr>
        <w:t xml:space="preserve"> субсидий на капитальные вложения (отдельный лицевой счет бюджетного учреждения)</w:t>
      </w:r>
      <w:r w:rsidR="00027020" w:rsidRPr="00CD1968">
        <w:rPr>
          <w:rFonts w:ascii="Times New Roman" w:hAnsi="Times New Roman"/>
          <w:sz w:val="24"/>
          <w:szCs w:val="24"/>
        </w:rPr>
        <w:t xml:space="preserve"> </w:t>
      </w:r>
      <w:r w:rsidR="00BE312E" w:rsidRPr="00CD1968">
        <w:rPr>
          <w:rFonts w:ascii="Times New Roman" w:hAnsi="Times New Roman"/>
          <w:sz w:val="24"/>
          <w:szCs w:val="24"/>
        </w:rPr>
        <w:t>(</w:t>
      </w:r>
      <w:r w:rsidR="00964DD3" w:rsidRPr="00CD1968">
        <w:rPr>
          <w:rFonts w:ascii="Times New Roman" w:hAnsi="Times New Roman"/>
          <w:sz w:val="24"/>
          <w:szCs w:val="24"/>
        </w:rPr>
        <w:t>код лицевого счета 27</w:t>
      </w:r>
      <w:r w:rsidR="00BE312E" w:rsidRPr="00CD1968">
        <w:rPr>
          <w:rFonts w:ascii="Times New Roman" w:hAnsi="Times New Roman"/>
          <w:sz w:val="24"/>
          <w:szCs w:val="24"/>
        </w:rPr>
        <w:t>)</w:t>
      </w:r>
      <w:r w:rsidR="00964DD3" w:rsidRPr="00CD1968">
        <w:rPr>
          <w:rFonts w:ascii="Times New Roman" w:hAnsi="Times New Roman"/>
          <w:sz w:val="24"/>
          <w:szCs w:val="24"/>
        </w:rPr>
        <w:t xml:space="preserve"> (КВФО 5</w:t>
      </w:r>
      <w:r w:rsidR="00A6173B" w:rsidRPr="00CD1968">
        <w:rPr>
          <w:rFonts w:ascii="Times New Roman" w:hAnsi="Times New Roman"/>
          <w:sz w:val="24"/>
          <w:szCs w:val="24"/>
        </w:rPr>
        <w:t xml:space="preserve"> и 6</w:t>
      </w:r>
      <w:r w:rsidR="00964DD3" w:rsidRPr="00CD1968">
        <w:rPr>
          <w:rFonts w:ascii="Times New Roman" w:hAnsi="Times New Roman"/>
          <w:sz w:val="24"/>
          <w:szCs w:val="24"/>
        </w:rPr>
        <w:t>)</w:t>
      </w:r>
      <w:r w:rsidR="009D1BB4" w:rsidRPr="00CD1968">
        <w:rPr>
          <w:rFonts w:ascii="Times New Roman" w:hAnsi="Times New Roman"/>
          <w:sz w:val="24"/>
          <w:szCs w:val="24"/>
        </w:rPr>
        <w:t>;</w:t>
      </w:r>
    </w:p>
    <w:p w14:paraId="6AC6F71E" w14:textId="7D7E2403" w:rsidR="00A45344" w:rsidRPr="00CD1968" w:rsidRDefault="00CD1968" w:rsidP="00451EF5">
      <w:pPr>
        <w:pStyle w:val="aff8"/>
        <w:ind w:firstLine="709"/>
        <w:jc w:val="both"/>
        <w:rPr>
          <w:rFonts w:ascii="Times New Roman" w:hAnsi="Times New Roman"/>
          <w:sz w:val="24"/>
          <w:szCs w:val="24"/>
        </w:rPr>
      </w:pPr>
      <w:r w:rsidRPr="00CD1968">
        <w:rPr>
          <w:rFonts w:ascii="Times New Roman" w:hAnsi="Times New Roman"/>
          <w:sz w:val="24"/>
          <w:szCs w:val="24"/>
        </w:rPr>
        <w:t xml:space="preserve">  </w:t>
      </w:r>
      <w:r w:rsidR="00A45344" w:rsidRPr="00CD1968">
        <w:rPr>
          <w:rFonts w:ascii="Times New Roman" w:hAnsi="Times New Roman"/>
          <w:sz w:val="24"/>
          <w:szCs w:val="24"/>
        </w:rPr>
        <w:t xml:space="preserve">− </w:t>
      </w:r>
      <w:r w:rsidR="009D1BB4" w:rsidRPr="00CD1968">
        <w:rPr>
          <w:rFonts w:ascii="Times New Roman" w:hAnsi="Times New Roman"/>
          <w:sz w:val="24"/>
          <w:szCs w:val="24"/>
        </w:rPr>
        <w:t xml:space="preserve">лицевой счет, предназначенный для отражения операций получателя бюджетных средств, передавшего свои бюджетные полномочия бюджетному (автономному) учреждению города Москвы, </w:t>
      </w:r>
      <w:proofErr w:type="spellStart"/>
      <w:r w:rsidR="009D1BB4" w:rsidRPr="00CD1968">
        <w:rPr>
          <w:rFonts w:ascii="Times New Roman" w:hAnsi="Times New Roman"/>
          <w:sz w:val="24"/>
          <w:szCs w:val="24"/>
        </w:rPr>
        <w:t>неучастнику</w:t>
      </w:r>
      <w:proofErr w:type="spellEnd"/>
      <w:r w:rsidR="009D1BB4" w:rsidRPr="00CD1968">
        <w:rPr>
          <w:rFonts w:ascii="Times New Roman" w:hAnsi="Times New Roman"/>
          <w:sz w:val="24"/>
          <w:szCs w:val="24"/>
        </w:rPr>
        <w:t xml:space="preserve"> бюджетного процесса города Москвы (за исключением индивидуального предпринимателя и физического лица - производителя товаров, работ, услуг)</w:t>
      </w:r>
      <w:r w:rsidR="00BE312E" w:rsidRPr="00CD1968">
        <w:rPr>
          <w:rFonts w:ascii="Times New Roman" w:hAnsi="Times New Roman"/>
          <w:sz w:val="24"/>
          <w:szCs w:val="24"/>
        </w:rPr>
        <w:t xml:space="preserve"> (лицевой счет для учета операций по переданным полномочиям получателя бюджетных средств) (</w:t>
      </w:r>
      <w:r w:rsidR="009D1BB4" w:rsidRPr="00CD1968">
        <w:rPr>
          <w:rFonts w:ascii="Times New Roman" w:hAnsi="Times New Roman"/>
          <w:sz w:val="24"/>
          <w:szCs w:val="24"/>
        </w:rPr>
        <w:t>код лицевого счета 30</w:t>
      </w:r>
      <w:r w:rsidR="00BE312E" w:rsidRPr="00CD1968">
        <w:rPr>
          <w:rFonts w:ascii="Times New Roman" w:hAnsi="Times New Roman"/>
          <w:sz w:val="24"/>
          <w:szCs w:val="24"/>
        </w:rPr>
        <w:t>)</w:t>
      </w:r>
      <w:r w:rsidR="009D1BB4" w:rsidRPr="00CD1968">
        <w:rPr>
          <w:rFonts w:ascii="Times New Roman" w:hAnsi="Times New Roman"/>
          <w:sz w:val="24"/>
          <w:szCs w:val="24"/>
        </w:rPr>
        <w:t xml:space="preserve"> (КВФО 1);</w:t>
      </w:r>
    </w:p>
    <w:p w14:paraId="6CD0EE43" w14:textId="5DC831A6" w:rsidR="00B97583" w:rsidRDefault="00CD1968" w:rsidP="00451EF5">
      <w:pPr>
        <w:pStyle w:val="aff8"/>
        <w:ind w:firstLine="709"/>
        <w:jc w:val="both"/>
        <w:rPr>
          <w:rFonts w:ascii="Times New Roman" w:hAnsi="Times New Roman"/>
          <w:sz w:val="24"/>
          <w:szCs w:val="24"/>
        </w:rPr>
      </w:pPr>
      <w:r>
        <w:rPr>
          <w:rFonts w:ascii="Times New Roman" w:hAnsi="Times New Roman"/>
          <w:color w:val="7030A0"/>
          <w:sz w:val="24"/>
          <w:szCs w:val="24"/>
        </w:rPr>
        <w:t xml:space="preserve"> </w:t>
      </w:r>
      <w:r>
        <w:rPr>
          <w:rFonts w:ascii="Times New Roman" w:hAnsi="Times New Roman"/>
          <w:sz w:val="24"/>
          <w:szCs w:val="24"/>
        </w:rPr>
        <w:t xml:space="preserve"> </w:t>
      </w:r>
      <w:r w:rsidR="00CE0CF5">
        <w:rPr>
          <w:rFonts w:ascii="Times New Roman" w:hAnsi="Times New Roman"/>
          <w:sz w:val="24"/>
          <w:szCs w:val="24"/>
        </w:rPr>
        <w:t xml:space="preserve">2.2.1.2. </w:t>
      </w:r>
      <w:r w:rsidR="005F4C1B" w:rsidRPr="00451EF5">
        <w:rPr>
          <w:rFonts w:ascii="Times New Roman" w:hAnsi="Times New Roman"/>
          <w:sz w:val="24"/>
          <w:szCs w:val="24"/>
        </w:rPr>
        <w:t>Денежные средства, полученные в качестве обеспечения исполнения контракта (договора)</w:t>
      </w:r>
      <w:r w:rsidR="0055635A" w:rsidRPr="00451EF5">
        <w:rPr>
          <w:rFonts w:ascii="Times New Roman" w:hAnsi="Times New Roman"/>
          <w:sz w:val="24"/>
          <w:szCs w:val="24"/>
        </w:rPr>
        <w:t>,</w:t>
      </w:r>
      <w:r w:rsidR="005F4C1B" w:rsidRPr="00451EF5">
        <w:rPr>
          <w:rFonts w:ascii="Times New Roman" w:hAnsi="Times New Roman"/>
          <w:sz w:val="24"/>
          <w:szCs w:val="24"/>
        </w:rPr>
        <w:t xml:space="preserve"> </w:t>
      </w:r>
      <w:r w:rsidR="0055635A" w:rsidRPr="00451EF5">
        <w:rPr>
          <w:rFonts w:ascii="Times New Roman" w:hAnsi="Times New Roman"/>
          <w:color w:val="000000" w:themeColor="text1"/>
          <w:sz w:val="24"/>
          <w:szCs w:val="24"/>
        </w:rPr>
        <w:t>обеспечения заявки на участие в конкурсе или аукционе участником закупки товаров, работ, услуг</w:t>
      </w:r>
      <w:r w:rsidR="0055635A" w:rsidRPr="00451EF5">
        <w:rPr>
          <w:rFonts w:ascii="Times New Roman" w:hAnsi="Times New Roman"/>
          <w:sz w:val="24"/>
          <w:szCs w:val="24"/>
        </w:rPr>
        <w:t xml:space="preserve"> </w:t>
      </w:r>
      <w:r w:rsidR="005F4C1B" w:rsidRPr="00451EF5">
        <w:rPr>
          <w:rFonts w:ascii="Times New Roman" w:hAnsi="Times New Roman"/>
          <w:sz w:val="24"/>
          <w:szCs w:val="24"/>
        </w:rPr>
        <w:t xml:space="preserve">отражаются в </w:t>
      </w:r>
      <w:r w:rsidR="00B643CB" w:rsidRPr="00451EF5">
        <w:rPr>
          <w:rFonts w:ascii="Times New Roman" w:hAnsi="Times New Roman"/>
          <w:sz w:val="24"/>
          <w:szCs w:val="24"/>
        </w:rPr>
        <w:t>учете</w:t>
      </w:r>
      <w:r w:rsidR="005F4C1B" w:rsidRPr="00451EF5">
        <w:rPr>
          <w:rFonts w:ascii="Times New Roman" w:hAnsi="Times New Roman"/>
          <w:sz w:val="24"/>
          <w:szCs w:val="24"/>
        </w:rPr>
        <w:t xml:space="preserve"> как о</w:t>
      </w:r>
      <w:r w:rsidR="00E43349" w:rsidRPr="00451EF5">
        <w:rPr>
          <w:rFonts w:ascii="Times New Roman" w:hAnsi="Times New Roman"/>
          <w:sz w:val="24"/>
          <w:szCs w:val="24"/>
        </w:rPr>
        <w:t xml:space="preserve">перации с денежными средствами, поступающими во временное распоряжение </w:t>
      </w:r>
      <w:r w:rsidR="00A04711">
        <w:rPr>
          <w:rFonts w:ascii="Times New Roman" w:hAnsi="Times New Roman"/>
          <w:sz w:val="24"/>
          <w:szCs w:val="24"/>
        </w:rPr>
        <w:t>учреждения</w:t>
      </w:r>
      <w:r w:rsidR="002B359A">
        <w:rPr>
          <w:rFonts w:ascii="Times New Roman" w:hAnsi="Times New Roman"/>
          <w:sz w:val="24"/>
          <w:szCs w:val="24"/>
        </w:rPr>
        <w:t xml:space="preserve"> </w:t>
      </w:r>
      <w:r w:rsidR="005F4C1B" w:rsidRPr="00451EF5">
        <w:rPr>
          <w:rFonts w:ascii="Times New Roman" w:hAnsi="Times New Roman"/>
          <w:sz w:val="24"/>
          <w:szCs w:val="24"/>
        </w:rPr>
        <w:t xml:space="preserve">и </w:t>
      </w:r>
      <w:r w:rsidR="00E43349" w:rsidRPr="00451EF5">
        <w:rPr>
          <w:rFonts w:ascii="Times New Roman" w:hAnsi="Times New Roman"/>
          <w:sz w:val="24"/>
          <w:szCs w:val="24"/>
        </w:rPr>
        <w:t>отражаются на счете 3.201.11.000 «Денежные средства во временном распоряжении учреждения на лицевых счетах в органе казначейства».</w:t>
      </w:r>
    </w:p>
    <w:p w14:paraId="71A5CB1E" w14:textId="2E6C3475" w:rsidR="00AE0603" w:rsidRPr="00451EF5" w:rsidRDefault="00E43349" w:rsidP="001E7604">
      <w:pPr>
        <w:pStyle w:val="aff8"/>
        <w:ind w:firstLine="709"/>
        <w:jc w:val="both"/>
        <w:rPr>
          <w:sz w:val="24"/>
          <w:szCs w:val="24"/>
        </w:rPr>
      </w:pPr>
      <w:r w:rsidRPr="00451EF5">
        <w:rPr>
          <w:rFonts w:ascii="Times New Roman" w:hAnsi="Times New Roman"/>
          <w:sz w:val="24"/>
          <w:szCs w:val="24"/>
        </w:rPr>
        <w:t xml:space="preserve"> </w:t>
      </w:r>
      <w:r w:rsidR="00CE0CF5" w:rsidRPr="001E7604">
        <w:rPr>
          <w:rFonts w:ascii="Times New Roman" w:hAnsi="Times New Roman"/>
          <w:sz w:val="24"/>
          <w:szCs w:val="24"/>
        </w:rPr>
        <w:t xml:space="preserve">2.2.1.3. </w:t>
      </w:r>
      <w:r w:rsidR="00F20AEC" w:rsidRPr="001E7604">
        <w:rPr>
          <w:rFonts w:ascii="Times New Roman" w:hAnsi="Times New Roman"/>
          <w:sz w:val="24"/>
          <w:szCs w:val="24"/>
        </w:rPr>
        <w:t>Независимые (б</w:t>
      </w:r>
      <w:r w:rsidR="00AE0603" w:rsidRPr="001E7604">
        <w:rPr>
          <w:rFonts w:ascii="Times New Roman" w:hAnsi="Times New Roman"/>
          <w:sz w:val="24"/>
          <w:szCs w:val="24"/>
        </w:rPr>
        <w:t>анковские</w:t>
      </w:r>
      <w:r w:rsidR="00F20AEC" w:rsidRPr="001E7604">
        <w:rPr>
          <w:rFonts w:ascii="Times New Roman" w:hAnsi="Times New Roman"/>
          <w:sz w:val="24"/>
          <w:szCs w:val="24"/>
        </w:rPr>
        <w:t>)</w:t>
      </w:r>
      <w:r w:rsidR="00AE0603" w:rsidRPr="001E7604">
        <w:rPr>
          <w:rFonts w:ascii="Times New Roman" w:hAnsi="Times New Roman"/>
          <w:sz w:val="24"/>
          <w:szCs w:val="24"/>
        </w:rPr>
        <w:t xml:space="preserve"> гарантии и иные виды обеспечения исполнения обязательств учитываются на </w:t>
      </w:r>
      <w:proofErr w:type="spellStart"/>
      <w:r w:rsidR="00AE0603" w:rsidRPr="001E7604">
        <w:rPr>
          <w:rFonts w:ascii="Times New Roman" w:hAnsi="Times New Roman"/>
          <w:sz w:val="24"/>
          <w:szCs w:val="24"/>
        </w:rPr>
        <w:t>забалансовом</w:t>
      </w:r>
      <w:proofErr w:type="spellEnd"/>
      <w:r w:rsidR="00AE0603" w:rsidRPr="001E7604">
        <w:rPr>
          <w:rFonts w:ascii="Times New Roman" w:hAnsi="Times New Roman"/>
          <w:sz w:val="24"/>
          <w:szCs w:val="24"/>
        </w:rPr>
        <w:t xml:space="preserve"> счете 10 «Обеспечение исполнения обязательств» на основании копий документов (</w:t>
      </w:r>
      <w:r w:rsidR="00F20AEC" w:rsidRPr="001E7604">
        <w:rPr>
          <w:rFonts w:ascii="Times New Roman" w:hAnsi="Times New Roman"/>
          <w:sz w:val="24"/>
          <w:szCs w:val="24"/>
        </w:rPr>
        <w:t>независимой (</w:t>
      </w:r>
      <w:r w:rsidR="00AE0603" w:rsidRPr="001E7604">
        <w:rPr>
          <w:rFonts w:ascii="Times New Roman" w:hAnsi="Times New Roman"/>
          <w:sz w:val="24"/>
          <w:szCs w:val="24"/>
        </w:rPr>
        <w:t>банковской</w:t>
      </w:r>
      <w:r w:rsidR="00F20AEC" w:rsidRPr="001E7604">
        <w:rPr>
          <w:rFonts w:ascii="Times New Roman" w:hAnsi="Times New Roman"/>
          <w:sz w:val="24"/>
          <w:szCs w:val="24"/>
        </w:rPr>
        <w:t>)</w:t>
      </w:r>
      <w:r w:rsidR="00AE0603" w:rsidRPr="001E7604">
        <w:rPr>
          <w:rFonts w:ascii="Times New Roman" w:hAnsi="Times New Roman"/>
          <w:sz w:val="24"/>
          <w:szCs w:val="24"/>
        </w:rPr>
        <w:t xml:space="preserve"> гарантии)</w:t>
      </w:r>
      <w:r w:rsidR="00F34F5F" w:rsidRPr="001E7604">
        <w:rPr>
          <w:rFonts w:ascii="Times New Roman" w:hAnsi="Times New Roman"/>
          <w:sz w:val="24"/>
          <w:szCs w:val="24"/>
        </w:rPr>
        <w:t>.</w:t>
      </w:r>
    </w:p>
    <w:p w14:paraId="006E295A" w14:textId="77777777" w:rsidR="000539B6" w:rsidRPr="00451EF5" w:rsidRDefault="000539B6" w:rsidP="00451EF5">
      <w:pPr>
        <w:autoSpaceDE w:val="0"/>
        <w:autoSpaceDN w:val="0"/>
        <w:adjustRightInd w:val="0"/>
        <w:rPr>
          <w:sz w:val="24"/>
          <w:szCs w:val="24"/>
        </w:rPr>
      </w:pPr>
      <w:r w:rsidRPr="00451EF5">
        <w:rPr>
          <w:sz w:val="24"/>
          <w:szCs w:val="24"/>
        </w:rPr>
        <w:t>Независимая (банковская) гарантия, предоставленная в качестве обеспечения исполнения обязательств по договору (контракту, государственному контракту), отражается в учете одновременно с возникновением обязательств по договору (контракту, государственному контракту) (т.е. по факту заключения договора (контракта, государственного контракта)) по тому же коду вида финансового обеспечения, что и принятые обязательства, в обеспечение которых она предоставляется.</w:t>
      </w:r>
    </w:p>
    <w:p w14:paraId="1D350118" w14:textId="77777777" w:rsidR="000539B6" w:rsidRPr="00451EF5" w:rsidRDefault="000539B6" w:rsidP="00451EF5">
      <w:pPr>
        <w:autoSpaceDE w:val="0"/>
        <w:autoSpaceDN w:val="0"/>
        <w:adjustRightInd w:val="0"/>
        <w:rPr>
          <w:sz w:val="24"/>
          <w:szCs w:val="24"/>
        </w:rPr>
      </w:pPr>
      <w:r w:rsidRPr="00451EF5">
        <w:rPr>
          <w:sz w:val="24"/>
          <w:szCs w:val="24"/>
        </w:rPr>
        <w:t>Независимая (банковская) гарантия, предоставленная в качестве обеспечения гарантийных обязательств по договору (контракту, государственному контракту), отражается в учете датой начала гарантийных обязательств по договору (контракту, государственному контракту) (датой приемки поставленных товаров, выполненных работ, оказанных услуг) по тому же коду вида финансового обеспечения, что и принятые обязательства, в обеспечение которых она предоставляется.</w:t>
      </w:r>
    </w:p>
    <w:p w14:paraId="1577AD52" w14:textId="77777777" w:rsidR="00AE0603" w:rsidRPr="00451EF5" w:rsidRDefault="00AE0603" w:rsidP="00451EF5">
      <w:pPr>
        <w:pStyle w:val="aff8"/>
        <w:ind w:firstLine="709"/>
        <w:jc w:val="both"/>
        <w:rPr>
          <w:rFonts w:ascii="Times New Roman" w:eastAsia="Times New Roman" w:hAnsi="Times New Roman"/>
          <w:sz w:val="24"/>
          <w:szCs w:val="24"/>
          <w:lang w:eastAsia="ru-RU"/>
        </w:rPr>
      </w:pPr>
      <w:r w:rsidRPr="00451EF5">
        <w:rPr>
          <w:rFonts w:ascii="Times New Roman" w:eastAsia="Times New Roman" w:hAnsi="Times New Roman"/>
          <w:sz w:val="24"/>
          <w:szCs w:val="24"/>
          <w:lang w:eastAsia="ru-RU"/>
        </w:rPr>
        <w:t xml:space="preserve">Выбытие </w:t>
      </w:r>
      <w:r w:rsidR="00F20AEC" w:rsidRPr="00451EF5">
        <w:rPr>
          <w:rFonts w:ascii="Times New Roman" w:eastAsia="Times New Roman" w:hAnsi="Times New Roman"/>
          <w:sz w:val="24"/>
          <w:szCs w:val="24"/>
          <w:lang w:eastAsia="ru-RU"/>
        </w:rPr>
        <w:t>независимой (</w:t>
      </w:r>
      <w:r w:rsidRPr="00451EF5">
        <w:rPr>
          <w:rFonts w:ascii="Times New Roman" w:eastAsia="Times New Roman" w:hAnsi="Times New Roman"/>
          <w:sz w:val="24"/>
          <w:szCs w:val="24"/>
          <w:lang w:eastAsia="ru-RU"/>
        </w:rPr>
        <w:t>банковской</w:t>
      </w:r>
      <w:r w:rsidR="00F20AEC" w:rsidRPr="00451EF5">
        <w:rPr>
          <w:rFonts w:ascii="Times New Roman" w:eastAsia="Times New Roman" w:hAnsi="Times New Roman"/>
          <w:sz w:val="24"/>
          <w:szCs w:val="24"/>
          <w:lang w:eastAsia="ru-RU"/>
        </w:rPr>
        <w:t>)</w:t>
      </w:r>
      <w:r w:rsidRPr="00451EF5">
        <w:rPr>
          <w:rFonts w:ascii="Times New Roman" w:eastAsia="Times New Roman" w:hAnsi="Times New Roman"/>
          <w:sz w:val="24"/>
          <w:szCs w:val="24"/>
          <w:lang w:eastAsia="ru-RU"/>
        </w:rPr>
        <w:t xml:space="preserve"> гарантии отражается в учете на дату прекращения обязательства, в обеспечение которого она была выдана. При неисполнении контрагентом своих обязательств </w:t>
      </w:r>
      <w:r w:rsidR="00F20AEC" w:rsidRPr="00451EF5">
        <w:rPr>
          <w:rFonts w:ascii="Times New Roman" w:eastAsia="Times New Roman" w:hAnsi="Times New Roman"/>
          <w:sz w:val="24"/>
          <w:szCs w:val="24"/>
          <w:lang w:eastAsia="ru-RU"/>
        </w:rPr>
        <w:t>независимая (</w:t>
      </w:r>
      <w:r w:rsidRPr="00451EF5">
        <w:rPr>
          <w:rFonts w:ascii="Times New Roman" w:eastAsia="Times New Roman" w:hAnsi="Times New Roman"/>
          <w:sz w:val="24"/>
          <w:szCs w:val="24"/>
          <w:lang w:eastAsia="ru-RU"/>
        </w:rPr>
        <w:t>банковская</w:t>
      </w:r>
      <w:r w:rsidR="00F20AEC" w:rsidRPr="00451EF5">
        <w:rPr>
          <w:rFonts w:ascii="Times New Roman" w:eastAsia="Times New Roman" w:hAnsi="Times New Roman"/>
          <w:sz w:val="24"/>
          <w:szCs w:val="24"/>
          <w:lang w:eastAsia="ru-RU"/>
        </w:rPr>
        <w:t>)</w:t>
      </w:r>
      <w:r w:rsidRPr="00451EF5">
        <w:rPr>
          <w:rFonts w:ascii="Times New Roman" w:eastAsia="Times New Roman" w:hAnsi="Times New Roman"/>
          <w:sz w:val="24"/>
          <w:szCs w:val="24"/>
          <w:lang w:eastAsia="ru-RU"/>
        </w:rPr>
        <w:t xml:space="preserve"> гарантия списывается с учета при поступлении денежных средств по гарантийному обеспечению. </w:t>
      </w:r>
    </w:p>
    <w:p w14:paraId="4CF1A057" w14:textId="77777777" w:rsidR="00FC1C39" w:rsidRPr="00451EF5" w:rsidRDefault="00FC1C39" w:rsidP="00451EF5">
      <w:pPr>
        <w:pStyle w:val="aff8"/>
        <w:ind w:firstLine="709"/>
        <w:jc w:val="both"/>
        <w:rPr>
          <w:rFonts w:ascii="Times New Roman" w:hAnsi="Times New Roman"/>
          <w:sz w:val="24"/>
          <w:szCs w:val="24"/>
        </w:rPr>
      </w:pPr>
    </w:p>
    <w:p w14:paraId="6CA108E9" w14:textId="77777777" w:rsidR="00243F44" w:rsidRPr="00451EF5" w:rsidRDefault="00243F44" w:rsidP="00451EF5">
      <w:pPr>
        <w:pStyle w:val="aff8"/>
        <w:ind w:firstLine="709"/>
        <w:jc w:val="both"/>
        <w:outlineLvl w:val="2"/>
        <w:rPr>
          <w:rFonts w:ascii="Times New Roman" w:hAnsi="Times New Roman"/>
          <w:b/>
          <w:sz w:val="24"/>
          <w:szCs w:val="24"/>
        </w:rPr>
      </w:pPr>
      <w:bookmarkStart w:id="70" w:name="_Toc14946389"/>
      <w:bookmarkStart w:id="71" w:name="_Toc167787581"/>
      <w:bookmarkStart w:id="72" w:name="_Toc14946390"/>
      <w:bookmarkStart w:id="73" w:name="_Toc409118666"/>
      <w:r w:rsidRPr="00451EF5">
        <w:rPr>
          <w:rFonts w:ascii="Times New Roman" w:hAnsi="Times New Roman"/>
          <w:b/>
          <w:sz w:val="24"/>
          <w:szCs w:val="24"/>
        </w:rPr>
        <w:t>2.2.2. Денежные документы</w:t>
      </w:r>
      <w:bookmarkEnd w:id="70"/>
      <w:bookmarkEnd w:id="71"/>
    </w:p>
    <w:p w14:paraId="78DFD4A4" w14:textId="77777777" w:rsidR="00243F44" w:rsidRPr="00451EF5" w:rsidRDefault="00243F44" w:rsidP="00CE0CF5">
      <w:pPr>
        <w:pStyle w:val="aff8"/>
        <w:jc w:val="both"/>
        <w:rPr>
          <w:rFonts w:ascii="Times New Roman" w:hAnsi="Times New Roman"/>
          <w:sz w:val="24"/>
          <w:szCs w:val="24"/>
        </w:rPr>
      </w:pPr>
      <w:r w:rsidRPr="00451EF5">
        <w:rPr>
          <w:rFonts w:ascii="Times New Roman" w:hAnsi="Times New Roman"/>
          <w:sz w:val="24"/>
          <w:szCs w:val="24"/>
        </w:rPr>
        <w:t>В составе денежных документов учитываются:</w:t>
      </w:r>
    </w:p>
    <w:p w14:paraId="3DED9D7A"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маркированные конверты;</w:t>
      </w:r>
    </w:p>
    <w:p w14:paraId="5FBF1B93"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почтовые марки;</w:t>
      </w:r>
    </w:p>
    <w:p w14:paraId="4191B077"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проездные документы, оформленные на бумажном носителе.</w:t>
      </w:r>
    </w:p>
    <w:p w14:paraId="0D2BABD0"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карты экспресс-оплаты услуг связи;</w:t>
      </w:r>
    </w:p>
    <w:p w14:paraId="5F6AF139"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оплаченные талоны на бензин и масла.</w:t>
      </w:r>
    </w:p>
    <w:p w14:paraId="24B50D6C"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Операции, связанные с использованием денежных документов, отражаются на счете 0.201.35</w:t>
      </w:r>
      <w:r w:rsidR="00E63AA2" w:rsidRPr="00451EF5">
        <w:rPr>
          <w:rFonts w:ascii="Times New Roman" w:hAnsi="Times New Roman"/>
          <w:sz w:val="24"/>
          <w:szCs w:val="24"/>
        </w:rPr>
        <w:t>.000</w:t>
      </w:r>
      <w:r w:rsidRPr="00451EF5">
        <w:rPr>
          <w:rFonts w:ascii="Times New Roman" w:hAnsi="Times New Roman"/>
          <w:sz w:val="24"/>
          <w:szCs w:val="24"/>
        </w:rPr>
        <w:t xml:space="preserve"> «Денежные документы». Поступление денежных документов отражается по дебету данного счета, их выдача - по кредиту.</w:t>
      </w:r>
    </w:p>
    <w:p w14:paraId="1E75CB43" w14:textId="77777777" w:rsidR="00243F44" w:rsidRPr="00451EF5" w:rsidRDefault="00243F44" w:rsidP="00451EF5">
      <w:pPr>
        <w:pStyle w:val="aff8"/>
        <w:ind w:firstLine="709"/>
        <w:jc w:val="both"/>
        <w:rPr>
          <w:rFonts w:ascii="Times New Roman" w:hAnsi="Times New Roman"/>
          <w:sz w:val="24"/>
          <w:szCs w:val="24"/>
        </w:rPr>
      </w:pPr>
    </w:p>
    <w:p w14:paraId="28039CD0" w14:textId="77777777" w:rsidR="00676898" w:rsidRPr="00451EF5" w:rsidRDefault="00676898" w:rsidP="00451EF5">
      <w:pPr>
        <w:pStyle w:val="aff8"/>
        <w:ind w:firstLine="709"/>
        <w:jc w:val="both"/>
        <w:outlineLvl w:val="2"/>
        <w:rPr>
          <w:rFonts w:ascii="Times New Roman" w:hAnsi="Times New Roman"/>
          <w:b/>
          <w:sz w:val="24"/>
          <w:szCs w:val="24"/>
        </w:rPr>
      </w:pPr>
      <w:bookmarkStart w:id="74" w:name="_Toc167787582"/>
      <w:r w:rsidRPr="00451EF5">
        <w:rPr>
          <w:rFonts w:ascii="Times New Roman" w:hAnsi="Times New Roman"/>
          <w:b/>
          <w:sz w:val="24"/>
          <w:szCs w:val="24"/>
        </w:rPr>
        <w:t>2.2.3. Финансовые вложения</w:t>
      </w:r>
      <w:bookmarkEnd w:id="74"/>
    </w:p>
    <w:p w14:paraId="2DA39860" w14:textId="77777777" w:rsidR="00C10BAF" w:rsidRPr="00451EF5" w:rsidRDefault="00676898" w:rsidP="00451EF5">
      <w:pPr>
        <w:rPr>
          <w:sz w:val="24"/>
          <w:szCs w:val="24"/>
        </w:rPr>
      </w:pPr>
      <w:r w:rsidRPr="00451EF5">
        <w:rPr>
          <w:sz w:val="24"/>
          <w:szCs w:val="24"/>
        </w:rPr>
        <w:t xml:space="preserve">2.2.3.1. </w:t>
      </w:r>
      <w:r w:rsidR="00C10BAF" w:rsidRPr="00451EF5">
        <w:rPr>
          <w:sz w:val="24"/>
          <w:szCs w:val="24"/>
        </w:rPr>
        <w:t xml:space="preserve">Учет финансовых вложений осуществляется </w:t>
      </w:r>
      <w:r w:rsidR="00C41700" w:rsidRPr="00451EF5">
        <w:rPr>
          <w:sz w:val="24"/>
          <w:szCs w:val="24"/>
        </w:rPr>
        <w:t xml:space="preserve">на соответствующих счетах аналитического учета счета 0.204.00.000 «Финансовые вложения» </w:t>
      </w:r>
      <w:r w:rsidR="00C10BAF" w:rsidRPr="00451EF5">
        <w:rPr>
          <w:sz w:val="24"/>
          <w:szCs w:val="24"/>
        </w:rPr>
        <w:t>в соответствии с требованиями федерального стандарта бухгалтерского учета государственных финансов «Финансовые инструменты», утвержденного приказом Минфина России от 30.06.2020 № 129н (далее – ФСБУ «Финансовые инструменты») и другими нормативными правовыми актами, регламентирующими порядок ведения учета и составления отчетности.</w:t>
      </w:r>
    </w:p>
    <w:p w14:paraId="78197948" w14:textId="5C5A4468" w:rsidR="00C10BAF" w:rsidRPr="00451EF5" w:rsidRDefault="00CE0CF5" w:rsidP="00451EF5">
      <w:pPr>
        <w:rPr>
          <w:sz w:val="24"/>
          <w:szCs w:val="24"/>
        </w:rPr>
      </w:pPr>
      <w:r>
        <w:rPr>
          <w:sz w:val="24"/>
          <w:szCs w:val="24"/>
        </w:rPr>
        <w:t>2.2.3.2.</w:t>
      </w:r>
      <w:r w:rsidR="00C10BAF" w:rsidRPr="00451EF5">
        <w:rPr>
          <w:sz w:val="24"/>
          <w:szCs w:val="24"/>
        </w:rPr>
        <w:t xml:space="preserve">К финансовым вложениям </w:t>
      </w:r>
      <w:r>
        <w:rPr>
          <w:sz w:val="24"/>
          <w:szCs w:val="24"/>
        </w:rPr>
        <w:t>учреждения</w:t>
      </w:r>
      <w:r w:rsidRPr="00451EF5">
        <w:rPr>
          <w:sz w:val="24"/>
          <w:szCs w:val="24"/>
        </w:rPr>
        <w:t xml:space="preserve"> относятся</w:t>
      </w:r>
      <w:r w:rsidR="00C10BAF" w:rsidRPr="00451EF5">
        <w:rPr>
          <w:sz w:val="24"/>
          <w:szCs w:val="24"/>
        </w:rPr>
        <w:t>:</w:t>
      </w:r>
    </w:p>
    <w:p w14:paraId="044EBA44" w14:textId="77777777" w:rsidR="00281A85" w:rsidRPr="00451EF5" w:rsidRDefault="00281A85" w:rsidP="00451EF5">
      <w:pPr>
        <w:rPr>
          <w:sz w:val="24"/>
          <w:szCs w:val="24"/>
        </w:rPr>
      </w:pPr>
      <w:r w:rsidRPr="00451EF5">
        <w:rPr>
          <w:sz w:val="24"/>
          <w:szCs w:val="24"/>
        </w:rPr>
        <w:lastRenderedPageBreak/>
        <w:t>- облигации;</w:t>
      </w:r>
    </w:p>
    <w:p w14:paraId="5B4C86F6" w14:textId="77777777" w:rsidR="00C10BAF" w:rsidRPr="00451EF5" w:rsidRDefault="00C10BAF" w:rsidP="00451EF5">
      <w:pPr>
        <w:rPr>
          <w:sz w:val="24"/>
          <w:szCs w:val="24"/>
        </w:rPr>
      </w:pPr>
      <w:r w:rsidRPr="00451EF5">
        <w:rPr>
          <w:sz w:val="24"/>
          <w:szCs w:val="24"/>
        </w:rPr>
        <w:t>- акции;</w:t>
      </w:r>
    </w:p>
    <w:p w14:paraId="21E2776A" w14:textId="77777777" w:rsidR="00C10BAF" w:rsidRPr="00451EF5" w:rsidRDefault="00C10BAF" w:rsidP="00451EF5">
      <w:pPr>
        <w:rPr>
          <w:sz w:val="24"/>
          <w:szCs w:val="24"/>
        </w:rPr>
      </w:pPr>
      <w:r w:rsidRPr="00451EF5">
        <w:rPr>
          <w:sz w:val="24"/>
          <w:szCs w:val="24"/>
        </w:rPr>
        <w:t>- участие в государственных (муниципальных) предприятиях;</w:t>
      </w:r>
    </w:p>
    <w:p w14:paraId="080BF481" w14:textId="77777777" w:rsidR="00C10BAF" w:rsidRPr="00451EF5" w:rsidRDefault="00C10BAF" w:rsidP="00451EF5">
      <w:pPr>
        <w:rPr>
          <w:sz w:val="24"/>
          <w:szCs w:val="24"/>
        </w:rPr>
      </w:pPr>
      <w:r w:rsidRPr="00451EF5">
        <w:rPr>
          <w:sz w:val="24"/>
          <w:szCs w:val="24"/>
        </w:rPr>
        <w:t>- участие в государственных (муниципальных) учреждениях.</w:t>
      </w:r>
    </w:p>
    <w:p w14:paraId="653D96E5" w14:textId="15722545" w:rsidR="00B24362" w:rsidRDefault="00B24362" w:rsidP="00451EF5">
      <w:pPr>
        <w:pStyle w:val="aff8"/>
        <w:ind w:firstLine="709"/>
        <w:jc w:val="both"/>
        <w:rPr>
          <w:rFonts w:ascii="Times New Roman" w:hAnsi="Times New Roman"/>
          <w:sz w:val="24"/>
          <w:szCs w:val="24"/>
        </w:rPr>
      </w:pPr>
    </w:p>
    <w:p w14:paraId="570C728D" w14:textId="6658BDA5" w:rsidR="003164E5" w:rsidRDefault="003164E5" w:rsidP="00451EF5">
      <w:pPr>
        <w:pStyle w:val="aff8"/>
        <w:ind w:firstLine="709"/>
        <w:jc w:val="both"/>
        <w:rPr>
          <w:rFonts w:ascii="Times New Roman" w:hAnsi="Times New Roman"/>
          <w:sz w:val="24"/>
          <w:szCs w:val="24"/>
        </w:rPr>
      </w:pPr>
    </w:p>
    <w:p w14:paraId="757047CB" w14:textId="77777777" w:rsidR="003164E5" w:rsidRPr="00451EF5" w:rsidRDefault="003164E5" w:rsidP="00451EF5">
      <w:pPr>
        <w:pStyle w:val="aff8"/>
        <w:ind w:firstLine="709"/>
        <w:jc w:val="both"/>
        <w:rPr>
          <w:rFonts w:ascii="Times New Roman" w:hAnsi="Times New Roman"/>
          <w:sz w:val="24"/>
          <w:szCs w:val="24"/>
        </w:rPr>
      </w:pPr>
    </w:p>
    <w:p w14:paraId="06D2B7A5" w14:textId="77777777" w:rsidR="007F3BBE" w:rsidRPr="00451EF5" w:rsidRDefault="00DA5CFC" w:rsidP="00451EF5">
      <w:pPr>
        <w:pStyle w:val="aff8"/>
        <w:ind w:firstLine="709"/>
        <w:jc w:val="both"/>
        <w:outlineLvl w:val="1"/>
        <w:rPr>
          <w:rFonts w:ascii="Times New Roman" w:hAnsi="Times New Roman"/>
          <w:b/>
          <w:sz w:val="24"/>
          <w:szCs w:val="24"/>
        </w:rPr>
      </w:pPr>
      <w:bookmarkStart w:id="75" w:name="_Toc167787583"/>
      <w:r w:rsidRPr="00451EF5">
        <w:rPr>
          <w:rFonts w:ascii="Times New Roman" w:hAnsi="Times New Roman"/>
          <w:b/>
          <w:sz w:val="24"/>
          <w:szCs w:val="24"/>
        </w:rPr>
        <w:t xml:space="preserve">2.3. </w:t>
      </w:r>
      <w:r w:rsidR="007F3BBE" w:rsidRPr="00451EF5">
        <w:rPr>
          <w:rFonts w:ascii="Times New Roman" w:hAnsi="Times New Roman"/>
          <w:b/>
          <w:sz w:val="24"/>
          <w:szCs w:val="24"/>
        </w:rPr>
        <w:t>Доходы</w:t>
      </w:r>
      <w:bookmarkEnd w:id="72"/>
      <w:bookmarkEnd w:id="75"/>
      <w:r w:rsidR="007F3BBE" w:rsidRPr="00451EF5">
        <w:rPr>
          <w:rFonts w:ascii="Times New Roman" w:hAnsi="Times New Roman"/>
          <w:b/>
          <w:sz w:val="24"/>
          <w:szCs w:val="24"/>
        </w:rPr>
        <w:t xml:space="preserve"> </w:t>
      </w:r>
      <w:bookmarkEnd w:id="73"/>
    </w:p>
    <w:p w14:paraId="19115EAD" w14:textId="77777777" w:rsidR="00015EEE" w:rsidRPr="0096484F" w:rsidRDefault="008A1F92" w:rsidP="00451EF5">
      <w:pPr>
        <w:pStyle w:val="aff8"/>
        <w:ind w:firstLine="709"/>
        <w:jc w:val="both"/>
        <w:rPr>
          <w:rFonts w:ascii="Times New Roman" w:hAnsi="Times New Roman"/>
          <w:sz w:val="24"/>
          <w:szCs w:val="24"/>
        </w:rPr>
      </w:pPr>
      <w:bookmarkStart w:id="76" w:name="_Toc409118667"/>
      <w:r w:rsidRPr="0096484F">
        <w:rPr>
          <w:rFonts w:ascii="Times New Roman" w:hAnsi="Times New Roman"/>
          <w:sz w:val="24"/>
          <w:szCs w:val="24"/>
        </w:rPr>
        <w:t xml:space="preserve">2.3.1. </w:t>
      </w:r>
      <w:r w:rsidR="00015EEE" w:rsidRPr="0096484F">
        <w:rPr>
          <w:rFonts w:ascii="Times New Roman" w:hAnsi="Times New Roman"/>
          <w:sz w:val="24"/>
          <w:szCs w:val="24"/>
        </w:rPr>
        <w:t>Организация учета доходов по видам деятельности в учете осуществляется в следующем порядке:</w:t>
      </w:r>
    </w:p>
    <w:p w14:paraId="4A69E139" w14:textId="77777777" w:rsidR="00015EEE" w:rsidRPr="0096484F" w:rsidRDefault="00015EEE" w:rsidP="00451EF5">
      <w:pPr>
        <w:pStyle w:val="aff8"/>
        <w:ind w:firstLine="709"/>
        <w:jc w:val="both"/>
        <w:rPr>
          <w:rFonts w:ascii="Times New Roman" w:hAnsi="Times New Roman"/>
          <w:sz w:val="24"/>
          <w:szCs w:val="24"/>
        </w:rPr>
      </w:pPr>
      <w:r w:rsidRPr="0096484F">
        <w:rPr>
          <w:rFonts w:ascii="Times New Roman" w:hAnsi="Times New Roman"/>
          <w:sz w:val="24"/>
          <w:szCs w:val="24"/>
        </w:rPr>
        <w:t>обособленный учет средств по КВФО организован на уровне 18 разряда номера счета учета;</w:t>
      </w:r>
    </w:p>
    <w:p w14:paraId="5AF22165" w14:textId="77777777" w:rsidR="00015EEE" w:rsidRPr="0096484F" w:rsidRDefault="00015EEE" w:rsidP="00451EF5">
      <w:pPr>
        <w:pStyle w:val="aff8"/>
        <w:ind w:firstLine="709"/>
        <w:jc w:val="both"/>
        <w:rPr>
          <w:rFonts w:ascii="Times New Roman" w:hAnsi="Times New Roman"/>
          <w:sz w:val="24"/>
          <w:szCs w:val="24"/>
        </w:rPr>
      </w:pPr>
      <w:r w:rsidRPr="0096484F">
        <w:rPr>
          <w:rFonts w:ascii="Times New Roman" w:hAnsi="Times New Roman"/>
          <w:sz w:val="24"/>
          <w:szCs w:val="24"/>
        </w:rPr>
        <w:t>доходы группируются на счетах по видам доходов в разрезе КОСГУ в соответствии с Рабочим планом счетов;</w:t>
      </w:r>
    </w:p>
    <w:p w14:paraId="76E8A2ED" w14:textId="721E0BCB" w:rsidR="00015EEE" w:rsidRPr="0096484F" w:rsidRDefault="00015EEE" w:rsidP="0096484F">
      <w:pPr>
        <w:pStyle w:val="aff8"/>
        <w:ind w:firstLine="709"/>
        <w:jc w:val="both"/>
        <w:rPr>
          <w:rFonts w:ascii="Times New Roman" w:hAnsi="Times New Roman"/>
          <w:sz w:val="24"/>
          <w:szCs w:val="24"/>
        </w:rPr>
      </w:pPr>
      <w:r w:rsidRPr="0096484F">
        <w:rPr>
          <w:rFonts w:ascii="Times New Roman" w:hAnsi="Times New Roman"/>
          <w:sz w:val="24"/>
          <w:szCs w:val="24"/>
        </w:rPr>
        <w:t xml:space="preserve">по статьям КОСГУ группы «Доходы» 120, 130, 140, 150, 160, 170, 180, 190 одновременно применяется </w:t>
      </w:r>
      <w:r w:rsidR="0096484F" w:rsidRPr="0096484F">
        <w:rPr>
          <w:rFonts w:ascii="Times New Roman" w:hAnsi="Times New Roman"/>
          <w:sz w:val="24"/>
          <w:szCs w:val="24"/>
        </w:rPr>
        <w:t>детализация</w:t>
      </w:r>
      <w:r w:rsidR="0096484F">
        <w:rPr>
          <w:rFonts w:ascii="Times New Roman" w:hAnsi="Times New Roman"/>
          <w:sz w:val="24"/>
          <w:szCs w:val="24"/>
        </w:rPr>
        <w:t>.</w:t>
      </w:r>
    </w:p>
    <w:p w14:paraId="504F6E7B" w14:textId="2A572128" w:rsidR="00EB7CE1" w:rsidRPr="0096484F" w:rsidRDefault="00CC3C14" w:rsidP="00451EF5">
      <w:pPr>
        <w:pStyle w:val="aff8"/>
        <w:ind w:firstLine="709"/>
        <w:jc w:val="both"/>
        <w:rPr>
          <w:rFonts w:ascii="Times New Roman" w:hAnsi="Times New Roman"/>
          <w:sz w:val="24"/>
          <w:szCs w:val="24"/>
        </w:rPr>
      </w:pPr>
      <w:r>
        <w:rPr>
          <w:rFonts w:ascii="Times New Roman" w:hAnsi="Times New Roman"/>
          <w:sz w:val="24"/>
          <w:szCs w:val="24"/>
        </w:rPr>
        <w:t xml:space="preserve"> 2.3.2.</w:t>
      </w:r>
      <w:r w:rsidR="003164E5">
        <w:rPr>
          <w:rFonts w:ascii="Times New Roman" w:hAnsi="Times New Roman"/>
          <w:sz w:val="24"/>
          <w:szCs w:val="24"/>
        </w:rPr>
        <w:t xml:space="preserve"> </w:t>
      </w:r>
      <w:r w:rsidR="005A0384" w:rsidRPr="0096484F">
        <w:rPr>
          <w:rFonts w:ascii="Times New Roman" w:hAnsi="Times New Roman"/>
          <w:sz w:val="24"/>
          <w:szCs w:val="24"/>
        </w:rPr>
        <w:t>Операции по начислению налога на добавленную стоимость со стоимости реализованных платных работ, услуг</w:t>
      </w:r>
      <w:r w:rsidR="002E7CE2" w:rsidRPr="0096484F">
        <w:rPr>
          <w:rFonts w:ascii="Times New Roman" w:hAnsi="Times New Roman"/>
          <w:sz w:val="24"/>
          <w:szCs w:val="24"/>
        </w:rPr>
        <w:t xml:space="preserve">, </w:t>
      </w:r>
      <w:r w:rsidR="00967CC8" w:rsidRPr="0096484F">
        <w:rPr>
          <w:rFonts w:ascii="Times New Roman" w:hAnsi="Times New Roman"/>
          <w:sz w:val="24"/>
          <w:szCs w:val="24"/>
        </w:rPr>
        <w:t xml:space="preserve">прав пользования активами, </w:t>
      </w:r>
      <w:r w:rsidR="002E7CE2" w:rsidRPr="0096484F">
        <w:rPr>
          <w:rFonts w:ascii="Times New Roman" w:hAnsi="Times New Roman"/>
          <w:sz w:val="24"/>
          <w:szCs w:val="24"/>
        </w:rPr>
        <w:t>имущества</w:t>
      </w:r>
      <w:r w:rsidR="005A0384" w:rsidRPr="0096484F">
        <w:rPr>
          <w:rFonts w:ascii="Times New Roman" w:hAnsi="Times New Roman"/>
          <w:sz w:val="24"/>
          <w:szCs w:val="24"/>
        </w:rPr>
        <w:t xml:space="preserve"> отражаются в учете по соответствующим подстатьям статей КОСГУ, относящи</w:t>
      </w:r>
      <w:r w:rsidR="00773CBD" w:rsidRPr="0096484F">
        <w:rPr>
          <w:rFonts w:ascii="Times New Roman" w:hAnsi="Times New Roman"/>
          <w:sz w:val="24"/>
          <w:szCs w:val="24"/>
        </w:rPr>
        <w:t>м</w:t>
      </w:r>
      <w:r w:rsidR="005A0384" w:rsidRPr="0096484F">
        <w:rPr>
          <w:rFonts w:ascii="Times New Roman" w:hAnsi="Times New Roman"/>
          <w:sz w:val="24"/>
          <w:szCs w:val="24"/>
        </w:rPr>
        <w:t>ся к доходам.</w:t>
      </w:r>
    </w:p>
    <w:p w14:paraId="0646C942" w14:textId="0B9B81F5" w:rsidR="00A523C6" w:rsidRPr="00451EF5" w:rsidRDefault="00CC3C14" w:rsidP="00451EF5">
      <w:pPr>
        <w:pStyle w:val="aff8"/>
        <w:ind w:firstLine="709"/>
        <w:jc w:val="both"/>
        <w:rPr>
          <w:rFonts w:ascii="Times New Roman" w:hAnsi="Times New Roman"/>
          <w:i/>
          <w:color w:val="7030A0"/>
          <w:sz w:val="24"/>
          <w:szCs w:val="24"/>
        </w:rPr>
      </w:pPr>
      <w:r>
        <w:rPr>
          <w:rFonts w:ascii="Times New Roman" w:hAnsi="Times New Roman"/>
          <w:sz w:val="24"/>
          <w:szCs w:val="24"/>
        </w:rPr>
        <w:t>2.3.4.</w:t>
      </w:r>
      <w:r w:rsidR="0096484F" w:rsidRPr="00CC3C14">
        <w:rPr>
          <w:rFonts w:ascii="Times New Roman" w:hAnsi="Times New Roman"/>
          <w:sz w:val="24"/>
          <w:szCs w:val="24"/>
        </w:rPr>
        <w:t xml:space="preserve"> </w:t>
      </w:r>
      <w:r w:rsidRPr="00CC3C14">
        <w:rPr>
          <w:rFonts w:ascii="Times New Roman" w:hAnsi="Times New Roman"/>
          <w:sz w:val="24"/>
          <w:szCs w:val="24"/>
        </w:rPr>
        <w:t>Перечень основных видов доходов и порядок их признания в учете приведен в таблице</w:t>
      </w:r>
      <w:r w:rsidRPr="00CC3C14">
        <w:rPr>
          <w:rFonts w:ascii="Times New Roman" w:hAnsi="Times New Roman"/>
          <w:b/>
          <w:i/>
          <w:color w:val="7030A0"/>
          <w:sz w:val="24"/>
          <w:szCs w:val="24"/>
        </w:rPr>
        <w:t xml:space="preserve"> </w:t>
      </w:r>
      <w:r w:rsidR="00062F02">
        <w:rPr>
          <w:rFonts w:ascii="Times New Roman" w:hAnsi="Times New Roman"/>
          <w:sz w:val="24"/>
          <w:szCs w:val="24"/>
        </w:rPr>
        <w:t>3</w:t>
      </w:r>
    </w:p>
    <w:p w14:paraId="03E48AE2" w14:textId="77777777" w:rsidR="00CC2ABB" w:rsidRPr="00451EF5" w:rsidRDefault="00CC2ABB" w:rsidP="00451EF5">
      <w:pPr>
        <w:pStyle w:val="aff8"/>
        <w:jc w:val="right"/>
        <w:rPr>
          <w:rFonts w:ascii="Times New Roman" w:hAnsi="Times New Roman"/>
          <w:b/>
          <w:color w:val="76923C" w:themeColor="accent3" w:themeShade="BF"/>
          <w:sz w:val="24"/>
          <w:szCs w:val="24"/>
        </w:rPr>
      </w:pPr>
    </w:p>
    <w:p w14:paraId="71B0C52F" w14:textId="7C71A7DC" w:rsidR="005A0384" w:rsidRPr="0096484F" w:rsidRDefault="005A0384" w:rsidP="00451EF5">
      <w:pPr>
        <w:pStyle w:val="aff8"/>
        <w:jc w:val="right"/>
        <w:rPr>
          <w:rFonts w:ascii="Times New Roman" w:hAnsi="Times New Roman"/>
          <w:b/>
          <w:sz w:val="24"/>
          <w:szCs w:val="24"/>
        </w:rPr>
      </w:pPr>
      <w:r w:rsidRPr="0096484F">
        <w:rPr>
          <w:rFonts w:ascii="Times New Roman" w:hAnsi="Times New Roman"/>
          <w:b/>
          <w:sz w:val="24"/>
          <w:szCs w:val="24"/>
        </w:rPr>
        <w:t xml:space="preserve">Таблица </w:t>
      </w:r>
      <w:r w:rsidR="00062F02">
        <w:rPr>
          <w:rFonts w:ascii="Times New Roman" w:hAnsi="Times New Roman"/>
          <w:b/>
          <w:sz w:val="24"/>
          <w:szCs w:val="24"/>
        </w:rPr>
        <w:t>3</w:t>
      </w:r>
      <w:r w:rsidR="00962056" w:rsidRPr="0096484F">
        <w:rPr>
          <w:rFonts w:ascii="Times New Roman" w:hAnsi="Times New Roman"/>
          <w:b/>
          <w:sz w:val="24"/>
          <w:szCs w:val="24"/>
        </w:rPr>
        <w:t xml:space="preserve"> </w:t>
      </w:r>
      <w:r w:rsidR="00D3788E" w:rsidRPr="0096484F">
        <w:rPr>
          <w:rFonts w:ascii="Times New Roman" w:hAnsi="Times New Roman"/>
          <w:b/>
          <w:sz w:val="24"/>
          <w:szCs w:val="24"/>
        </w:rPr>
        <w:t>«</w:t>
      </w:r>
      <w:r w:rsidRPr="0096484F">
        <w:rPr>
          <w:rFonts w:ascii="Times New Roman" w:hAnsi="Times New Roman"/>
          <w:b/>
          <w:sz w:val="24"/>
          <w:szCs w:val="24"/>
        </w:rPr>
        <w:t>Перечень основных видов доходов и порядок их признания в учете</w:t>
      </w:r>
      <w:r w:rsidR="00D3788E" w:rsidRPr="0096484F">
        <w:rPr>
          <w:rFonts w:ascii="Times New Roman" w:hAnsi="Times New Roman"/>
          <w:b/>
          <w:sz w:val="24"/>
          <w:szCs w:val="24"/>
        </w:rP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566"/>
        <w:gridCol w:w="556"/>
        <w:gridCol w:w="661"/>
        <w:gridCol w:w="2002"/>
        <w:gridCol w:w="2108"/>
        <w:gridCol w:w="1955"/>
      </w:tblGrid>
      <w:tr w:rsidR="0096484F" w:rsidRPr="0096484F" w14:paraId="38832705" w14:textId="77777777" w:rsidTr="0096484F">
        <w:trPr>
          <w:tblHeader/>
        </w:trPr>
        <w:tc>
          <w:tcPr>
            <w:tcW w:w="638" w:type="pct"/>
            <w:shd w:val="clear" w:color="auto" w:fill="auto"/>
            <w:vAlign w:val="center"/>
          </w:tcPr>
          <w:p w14:paraId="2589880C" w14:textId="77777777" w:rsidR="005A0384" w:rsidRPr="0096484F" w:rsidRDefault="00773CBD" w:rsidP="00451EF5">
            <w:pPr>
              <w:pStyle w:val="aff8"/>
              <w:jc w:val="center"/>
              <w:rPr>
                <w:rFonts w:ascii="Times New Roman" w:hAnsi="Times New Roman"/>
                <w:sz w:val="20"/>
                <w:szCs w:val="20"/>
              </w:rPr>
            </w:pPr>
            <w:r w:rsidRPr="0096484F">
              <w:rPr>
                <w:rFonts w:ascii="Times New Roman" w:hAnsi="Times New Roman"/>
                <w:sz w:val="20"/>
                <w:szCs w:val="20"/>
              </w:rPr>
              <w:t>Наименование п</w:t>
            </w:r>
            <w:r w:rsidR="006E3B83" w:rsidRPr="0096484F">
              <w:rPr>
                <w:rFonts w:ascii="Times New Roman" w:hAnsi="Times New Roman"/>
                <w:sz w:val="20"/>
                <w:szCs w:val="20"/>
              </w:rPr>
              <w:t>одс</w:t>
            </w:r>
            <w:r w:rsidR="007D6DF1" w:rsidRPr="0096484F">
              <w:rPr>
                <w:rFonts w:ascii="Times New Roman" w:hAnsi="Times New Roman"/>
                <w:sz w:val="20"/>
                <w:szCs w:val="20"/>
              </w:rPr>
              <w:t>тать</w:t>
            </w:r>
            <w:r w:rsidR="00635589" w:rsidRPr="0096484F">
              <w:rPr>
                <w:rFonts w:ascii="Times New Roman" w:hAnsi="Times New Roman"/>
                <w:sz w:val="20"/>
                <w:szCs w:val="20"/>
              </w:rPr>
              <w:t>и</w:t>
            </w:r>
            <w:r w:rsidR="007D6DF1" w:rsidRPr="0096484F">
              <w:rPr>
                <w:rFonts w:ascii="Times New Roman" w:hAnsi="Times New Roman"/>
                <w:sz w:val="20"/>
                <w:szCs w:val="20"/>
              </w:rPr>
              <w:t xml:space="preserve"> дохода</w:t>
            </w:r>
          </w:p>
        </w:tc>
        <w:tc>
          <w:tcPr>
            <w:tcW w:w="772" w:type="pct"/>
            <w:shd w:val="clear" w:color="auto" w:fill="auto"/>
            <w:vAlign w:val="center"/>
          </w:tcPr>
          <w:p w14:paraId="28350476" w14:textId="77777777" w:rsidR="005A0384" w:rsidRPr="0096484F" w:rsidRDefault="00773CBD" w:rsidP="00451EF5">
            <w:pPr>
              <w:pStyle w:val="aff8"/>
              <w:jc w:val="center"/>
              <w:rPr>
                <w:rFonts w:ascii="Times New Roman" w:hAnsi="Times New Roman"/>
                <w:sz w:val="20"/>
                <w:szCs w:val="20"/>
              </w:rPr>
            </w:pPr>
            <w:r w:rsidRPr="0096484F">
              <w:rPr>
                <w:rFonts w:ascii="Times New Roman" w:hAnsi="Times New Roman"/>
                <w:sz w:val="20"/>
                <w:szCs w:val="20"/>
              </w:rPr>
              <w:t>Наименование в</w:t>
            </w:r>
            <w:r w:rsidR="007D6DF1" w:rsidRPr="0096484F">
              <w:rPr>
                <w:rFonts w:ascii="Times New Roman" w:hAnsi="Times New Roman"/>
                <w:sz w:val="20"/>
                <w:szCs w:val="20"/>
              </w:rPr>
              <w:t>ид</w:t>
            </w:r>
            <w:r w:rsidRPr="0096484F">
              <w:rPr>
                <w:rFonts w:ascii="Times New Roman" w:hAnsi="Times New Roman"/>
                <w:sz w:val="20"/>
                <w:szCs w:val="20"/>
              </w:rPr>
              <w:t>а</w:t>
            </w:r>
            <w:r w:rsidR="007D6DF1" w:rsidRPr="0096484F">
              <w:rPr>
                <w:rFonts w:ascii="Times New Roman" w:hAnsi="Times New Roman"/>
                <w:sz w:val="20"/>
                <w:szCs w:val="20"/>
              </w:rPr>
              <w:t xml:space="preserve"> дохода (поступлений)</w:t>
            </w:r>
            <w:r w:rsidRPr="0096484F">
              <w:rPr>
                <w:rFonts w:ascii="Times New Roman" w:hAnsi="Times New Roman"/>
                <w:sz w:val="20"/>
                <w:szCs w:val="20"/>
              </w:rPr>
              <w:t xml:space="preserve"> </w:t>
            </w:r>
          </w:p>
        </w:tc>
        <w:tc>
          <w:tcPr>
            <w:tcW w:w="274" w:type="pct"/>
            <w:shd w:val="clear" w:color="auto" w:fill="auto"/>
            <w:vAlign w:val="center"/>
          </w:tcPr>
          <w:p w14:paraId="14F8DD04"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КВФО</w:t>
            </w:r>
          </w:p>
        </w:tc>
        <w:tc>
          <w:tcPr>
            <w:tcW w:w="326" w:type="pct"/>
            <w:shd w:val="clear" w:color="auto" w:fill="auto"/>
            <w:vAlign w:val="center"/>
          </w:tcPr>
          <w:p w14:paraId="2A439422"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КОСГУ</w:t>
            </w:r>
          </w:p>
        </w:tc>
        <w:tc>
          <w:tcPr>
            <w:tcW w:w="987" w:type="pct"/>
            <w:shd w:val="clear" w:color="auto" w:fill="auto"/>
            <w:vAlign w:val="center"/>
          </w:tcPr>
          <w:p w14:paraId="7D96A03C"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Порядок признания</w:t>
            </w:r>
          </w:p>
        </w:tc>
        <w:tc>
          <w:tcPr>
            <w:tcW w:w="1039" w:type="pct"/>
            <w:shd w:val="clear" w:color="auto" w:fill="auto"/>
            <w:vAlign w:val="center"/>
          </w:tcPr>
          <w:p w14:paraId="168E0D5E"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Момент признания в учете</w:t>
            </w:r>
          </w:p>
        </w:tc>
        <w:tc>
          <w:tcPr>
            <w:tcW w:w="964" w:type="pct"/>
            <w:shd w:val="clear" w:color="auto" w:fill="auto"/>
            <w:vAlign w:val="center"/>
          </w:tcPr>
          <w:p w14:paraId="62A39475"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Документ-основание</w:t>
            </w:r>
          </w:p>
        </w:tc>
      </w:tr>
      <w:bookmarkEnd w:id="76"/>
      <w:tr w:rsidR="0096484F" w:rsidRPr="0096484F" w14:paraId="471D56F2" w14:textId="77777777" w:rsidTr="0096484F">
        <w:tc>
          <w:tcPr>
            <w:tcW w:w="638" w:type="pct"/>
            <w:vMerge w:val="restart"/>
            <w:shd w:val="clear" w:color="auto" w:fill="auto"/>
          </w:tcPr>
          <w:p w14:paraId="29F3CC03"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от оказания платных услуг (работ)</w:t>
            </w:r>
          </w:p>
        </w:tc>
        <w:tc>
          <w:tcPr>
            <w:tcW w:w="772" w:type="pct"/>
            <w:shd w:val="clear" w:color="auto" w:fill="auto"/>
          </w:tcPr>
          <w:p w14:paraId="08E66350"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от поступления субсидии на финансовое обеспечение выполнения государственного задания</w:t>
            </w:r>
          </w:p>
        </w:tc>
        <w:tc>
          <w:tcPr>
            <w:tcW w:w="274" w:type="pct"/>
            <w:shd w:val="clear" w:color="auto" w:fill="auto"/>
          </w:tcPr>
          <w:p w14:paraId="097CADD6" w14:textId="77777777" w:rsidR="002E1A3A" w:rsidRPr="0096484F" w:rsidRDefault="002E1A3A" w:rsidP="00451EF5">
            <w:pPr>
              <w:pStyle w:val="aff8"/>
              <w:jc w:val="center"/>
              <w:rPr>
                <w:rFonts w:ascii="Times New Roman" w:hAnsi="Times New Roman"/>
                <w:sz w:val="20"/>
                <w:szCs w:val="20"/>
              </w:rPr>
            </w:pPr>
            <w:r w:rsidRPr="0096484F">
              <w:rPr>
                <w:rFonts w:ascii="Times New Roman" w:hAnsi="Times New Roman"/>
                <w:sz w:val="20"/>
                <w:szCs w:val="20"/>
              </w:rPr>
              <w:t>4</w:t>
            </w:r>
          </w:p>
        </w:tc>
        <w:tc>
          <w:tcPr>
            <w:tcW w:w="326" w:type="pct"/>
            <w:vMerge w:val="restart"/>
            <w:shd w:val="clear" w:color="auto" w:fill="auto"/>
          </w:tcPr>
          <w:p w14:paraId="0F259FF2" w14:textId="77777777" w:rsidR="002E1A3A" w:rsidRPr="0096484F" w:rsidRDefault="002E1A3A" w:rsidP="00451EF5">
            <w:pPr>
              <w:pStyle w:val="aff8"/>
              <w:jc w:val="center"/>
              <w:rPr>
                <w:rFonts w:ascii="Times New Roman" w:hAnsi="Times New Roman"/>
                <w:sz w:val="20"/>
                <w:szCs w:val="20"/>
              </w:rPr>
            </w:pPr>
            <w:r w:rsidRPr="0096484F">
              <w:rPr>
                <w:rFonts w:ascii="Times New Roman" w:hAnsi="Times New Roman"/>
                <w:sz w:val="20"/>
                <w:szCs w:val="20"/>
              </w:rPr>
              <w:t>131</w:t>
            </w:r>
          </w:p>
        </w:tc>
        <w:tc>
          <w:tcPr>
            <w:tcW w:w="987" w:type="pct"/>
            <w:shd w:val="clear" w:color="auto" w:fill="auto"/>
          </w:tcPr>
          <w:p w14:paraId="3175B90B"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будущих периодов на всю сумму по соглашению</w:t>
            </w:r>
          </w:p>
          <w:p w14:paraId="0C48A255" w14:textId="7E96F556" w:rsidR="002E1A3A" w:rsidRPr="0096484F" w:rsidRDefault="002E1A3A" w:rsidP="00B97583">
            <w:pPr>
              <w:pStyle w:val="aff8"/>
              <w:jc w:val="both"/>
              <w:rPr>
                <w:rFonts w:ascii="Times New Roman" w:hAnsi="Times New Roman"/>
                <w:sz w:val="20"/>
                <w:szCs w:val="20"/>
              </w:rPr>
            </w:pPr>
            <w:r w:rsidRPr="0096484F">
              <w:rPr>
                <w:rFonts w:ascii="Times New Roman" w:hAnsi="Times New Roman"/>
                <w:sz w:val="20"/>
                <w:szCs w:val="20"/>
              </w:rPr>
              <w:t xml:space="preserve">В составе доходов текущего периода – </w:t>
            </w:r>
            <w:r w:rsidR="00B97583" w:rsidRPr="0096484F">
              <w:rPr>
                <w:rFonts w:ascii="Times New Roman" w:hAnsi="Times New Roman"/>
                <w:sz w:val="20"/>
                <w:szCs w:val="20"/>
              </w:rPr>
              <w:t xml:space="preserve">  ежеквартально</w:t>
            </w:r>
            <w:r w:rsidRPr="0096484F">
              <w:rPr>
                <w:rFonts w:ascii="Times New Roman" w:hAnsi="Times New Roman"/>
                <w:sz w:val="20"/>
                <w:szCs w:val="20"/>
              </w:rPr>
              <w:t xml:space="preserve"> в соответствии с периодичностью представления уполномоченному органу государственной власти Отчета о выполнении государственного задания</w:t>
            </w:r>
          </w:p>
        </w:tc>
        <w:tc>
          <w:tcPr>
            <w:tcW w:w="1039" w:type="pct"/>
            <w:shd w:val="clear" w:color="auto" w:fill="auto"/>
          </w:tcPr>
          <w:p w14:paraId="5988475B"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будущих периодов – по дате Соглашения на очередной финансовый год.</w:t>
            </w:r>
          </w:p>
          <w:p w14:paraId="5C265BE7"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 – на последнее число отчетного периода (в соответствии с Отчетом о выполнении государственного задания)</w:t>
            </w:r>
          </w:p>
        </w:tc>
        <w:tc>
          <w:tcPr>
            <w:tcW w:w="964" w:type="pct"/>
            <w:shd w:val="clear" w:color="auto" w:fill="auto"/>
          </w:tcPr>
          <w:p w14:paraId="46A091B2"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Согла</w:t>
            </w:r>
            <w:r w:rsidR="008E3C98" w:rsidRPr="0096484F">
              <w:rPr>
                <w:rFonts w:ascii="Times New Roman" w:hAnsi="Times New Roman"/>
                <w:sz w:val="20"/>
                <w:szCs w:val="20"/>
              </w:rPr>
              <w:t>шение о предоставлении субсидии</w:t>
            </w:r>
          </w:p>
          <w:p w14:paraId="19023F45"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Информация о достижении условий предоставления субсидии на выполнение государственного задания:</w:t>
            </w:r>
          </w:p>
          <w:p w14:paraId="0641F93C"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Отчеты о выпо</w:t>
            </w:r>
            <w:r w:rsidR="008E3C98" w:rsidRPr="0096484F">
              <w:rPr>
                <w:rFonts w:ascii="Times New Roman" w:hAnsi="Times New Roman"/>
                <w:sz w:val="20"/>
                <w:szCs w:val="20"/>
              </w:rPr>
              <w:t>лнении государственного задания</w:t>
            </w:r>
          </w:p>
          <w:p w14:paraId="109534F5" w14:textId="6EE38C78" w:rsidR="002E1A3A" w:rsidRPr="0096484F" w:rsidRDefault="00B97583" w:rsidP="00B97583">
            <w:pPr>
              <w:pStyle w:val="aff8"/>
              <w:jc w:val="both"/>
              <w:rPr>
                <w:rFonts w:ascii="Times New Roman" w:hAnsi="Times New Roman"/>
                <w:sz w:val="20"/>
                <w:szCs w:val="20"/>
              </w:rPr>
            </w:pPr>
            <w:r w:rsidRPr="0096484F">
              <w:rPr>
                <w:rFonts w:ascii="Times New Roman" w:eastAsia="Times New Roman" w:hAnsi="Times New Roman"/>
                <w:sz w:val="20"/>
                <w:szCs w:val="20"/>
                <w:lang w:eastAsia="ru-RU"/>
              </w:rPr>
              <w:t xml:space="preserve"> </w:t>
            </w:r>
          </w:p>
        </w:tc>
      </w:tr>
      <w:tr w:rsidR="0096484F" w:rsidRPr="0096484F" w14:paraId="047B19EB" w14:textId="77777777" w:rsidTr="0096484F">
        <w:tc>
          <w:tcPr>
            <w:tcW w:w="638" w:type="pct"/>
            <w:vMerge/>
            <w:shd w:val="clear" w:color="auto" w:fill="auto"/>
          </w:tcPr>
          <w:p w14:paraId="4B9D67BE" w14:textId="77777777" w:rsidR="002E1A3A" w:rsidRPr="0096484F" w:rsidRDefault="002E1A3A" w:rsidP="00451EF5">
            <w:pPr>
              <w:pStyle w:val="aff8"/>
              <w:jc w:val="both"/>
              <w:rPr>
                <w:rFonts w:ascii="Times New Roman" w:hAnsi="Times New Roman"/>
                <w:sz w:val="20"/>
                <w:szCs w:val="20"/>
              </w:rPr>
            </w:pPr>
          </w:p>
        </w:tc>
        <w:tc>
          <w:tcPr>
            <w:tcW w:w="772" w:type="pct"/>
            <w:shd w:val="clear" w:color="auto" w:fill="auto"/>
          </w:tcPr>
          <w:p w14:paraId="70A1B817"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от оказания прочих платных услуг, выполнения платных работ</w:t>
            </w:r>
          </w:p>
        </w:tc>
        <w:tc>
          <w:tcPr>
            <w:tcW w:w="274" w:type="pct"/>
            <w:shd w:val="clear" w:color="auto" w:fill="auto"/>
          </w:tcPr>
          <w:p w14:paraId="072042EB" w14:textId="77777777" w:rsidR="002E1A3A" w:rsidRPr="0096484F" w:rsidRDefault="002E1A3A" w:rsidP="00451EF5">
            <w:pPr>
              <w:pStyle w:val="aff8"/>
              <w:jc w:val="center"/>
              <w:rPr>
                <w:rFonts w:ascii="Times New Roman" w:hAnsi="Times New Roman"/>
                <w:sz w:val="20"/>
                <w:szCs w:val="20"/>
              </w:rPr>
            </w:pPr>
            <w:r w:rsidRPr="0096484F">
              <w:rPr>
                <w:rFonts w:ascii="Times New Roman" w:hAnsi="Times New Roman"/>
                <w:sz w:val="20"/>
                <w:szCs w:val="20"/>
              </w:rPr>
              <w:t>2</w:t>
            </w:r>
          </w:p>
        </w:tc>
        <w:tc>
          <w:tcPr>
            <w:tcW w:w="326" w:type="pct"/>
            <w:vMerge/>
            <w:shd w:val="clear" w:color="auto" w:fill="auto"/>
          </w:tcPr>
          <w:p w14:paraId="7BB3EEE2" w14:textId="77777777" w:rsidR="002E1A3A" w:rsidRPr="0096484F" w:rsidRDefault="002E1A3A" w:rsidP="00451EF5">
            <w:pPr>
              <w:pStyle w:val="aff8"/>
              <w:jc w:val="center"/>
              <w:rPr>
                <w:rFonts w:ascii="Times New Roman" w:hAnsi="Times New Roman"/>
                <w:sz w:val="20"/>
                <w:szCs w:val="20"/>
              </w:rPr>
            </w:pPr>
          </w:p>
        </w:tc>
        <w:tc>
          <w:tcPr>
            <w:tcW w:w="987" w:type="pct"/>
            <w:shd w:val="clear" w:color="auto" w:fill="auto"/>
          </w:tcPr>
          <w:p w14:paraId="40E0592D"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 либо доходов будущих периодов (при возможности определения денежной оценки за весь период действия договора).</w:t>
            </w:r>
          </w:p>
          <w:p w14:paraId="79C9DD99"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Сумма дохода определяется исходя из условий договора</w:t>
            </w:r>
          </w:p>
        </w:tc>
        <w:tc>
          <w:tcPr>
            <w:tcW w:w="1039" w:type="pct"/>
            <w:shd w:val="clear" w:color="auto" w:fill="auto"/>
          </w:tcPr>
          <w:p w14:paraId="50473702"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На дату заключения договора (при признании доходов будущих периодов) либо на дату оказания услуг, выполнения работ (этапа работ)</w:t>
            </w:r>
          </w:p>
        </w:tc>
        <w:tc>
          <w:tcPr>
            <w:tcW w:w="964" w:type="pct"/>
            <w:shd w:val="clear" w:color="auto" w:fill="auto"/>
          </w:tcPr>
          <w:p w14:paraId="57162E74"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Дог</w:t>
            </w:r>
            <w:r w:rsidR="008E3C98" w:rsidRPr="0096484F">
              <w:rPr>
                <w:rFonts w:ascii="Times New Roman" w:hAnsi="Times New Roman"/>
                <w:sz w:val="20"/>
                <w:szCs w:val="20"/>
              </w:rPr>
              <w:t>овор (государственный контракт)</w:t>
            </w:r>
          </w:p>
          <w:p w14:paraId="0900F31B"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Акт выполненных работ (оказания услуг)</w:t>
            </w:r>
          </w:p>
        </w:tc>
      </w:tr>
      <w:tr w:rsidR="0096484F" w:rsidRPr="0096484F" w14:paraId="42F406CE" w14:textId="77777777" w:rsidTr="0096484F">
        <w:tc>
          <w:tcPr>
            <w:tcW w:w="638" w:type="pct"/>
            <w:vMerge w:val="restart"/>
            <w:shd w:val="clear" w:color="auto" w:fill="auto"/>
          </w:tcPr>
          <w:p w14:paraId="42273FB9" w14:textId="77777777"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Доходы от компенсации затрат</w:t>
            </w:r>
          </w:p>
        </w:tc>
        <w:tc>
          <w:tcPr>
            <w:tcW w:w="772" w:type="pct"/>
            <w:shd w:val="clear" w:color="auto" w:fill="auto"/>
          </w:tcPr>
          <w:p w14:paraId="76C47A3D" w14:textId="6FE5DC78" w:rsidR="00D64EF1" w:rsidRPr="0096484F" w:rsidRDefault="00D64EF1" w:rsidP="00D64EF1">
            <w:pPr>
              <w:ind w:firstLine="0"/>
              <w:rPr>
                <w:sz w:val="20"/>
              </w:rPr>
            </w:pPr>
            <w:r w:rsidRPr="0096484F">
              <w:rPr>
                <w:sz w:val="20"/>
              </w:rPr>
              <w:t xml:space="preserve">Доходы в виде возмещения сумм государственной пошлины, ранее </w:t>
            </w:r>
            <w:r w:rsidRPr="0096484F">
              <w:rPr>
                <w:sz w:val="20"/>
              </w:rPr>
              <w:lastRenderedPageBreak/>
              <w:t>уплаченной при обращении в суд</w:t>
            </w:r>
          </w:p>
        </w:tc>
        <w:tc>
          <w:tcPr>
            <w:tcW w:w="274" w:type="pct"/>
            <w:shd w:val="clear" w:color="auto" w:fill="auto"/>
          </w:tcPr>
          <w:p w14:paraId="6A9274C9" w14:textId="5BF93676" w:rsidR="00D64EF1" w:rsidRPr="0096484F" w:rsidRDefault="00D64EF1" w:rsidP="00451EF5">
            <w:pPr>
              <w:pStyle w:val="aff8"/>
              <w:jc w:val="center"/>
              <w:rPr>
                <w:rFonts w:ascii="Times New Roman" w:hAnsi="Times New Roman"/>
                <w:sz w:val="20"/>
                <w:szCs w:val="20"/>
              </w:rPr>
            </w:pPr>
            <w:r w:rsidRPr="0096484F">
              <w:rPr>
                <w:rFonts w:ascii="Times New Roman" w:hAnsi="Times New Roman"/>
                <w:sz w:val="20"/>
                <w:szCs w:val="20"/>
              </w:rPr>
              <w:lastRenderedPageBreak/>
              <w:t>2</w:t>
            </w:r>
          </w:p>
        </w:tc>
        <w:tc>
          <w:tcPr>
            <w:tcW w:w="326" w:type="pct"/>
            <w:vMerge w:val="restart"/>
            <w:shd w:val="clear" w:color="auto" w:fill="auto"/>
          </w:tcPr>
          <w:p w14:paraId="0F974253" w14:textId="77777777" w:rsidR="00D64EF1" w:rsidRPr="0096484F" w:rsidRDefault="00D64EF1" w:rsidP="00451EF5">
            <w:pPr>
              <w:pStyle w:val="aff8"/>
              <w:jc w:val="center"/>
              <w:rPr>
                <w:rFonts w:ascii="Times New Roman" w:hAnsi="Times New Roman"/>
                <w:sz w:val="20"/>
                <w:szCs w:val="20"/>
              </w:rPr>
            </w:pPr>
            <w:r w:rsidRPr="0096484F">
              <w:rPr>
                <w:rFonts w:ascii="Times New Roman" w:hAnsi="Times New Roman"/>
                <w:sz w:val="20"/>
                <w:szCs w:val="20"/>
              </w:rPr>
              <w:t>134</w:t>
            </w:r>
          </w:p>
        </w:tc>
        <w:tc>
          <w:tcPr>
            <w:tcW w:w="987" w:type="pct"/>
            <w:shd w:val="clear" w:color="auto" w:fill="auto"/>
          </w:tcPr>
          <w:p w14:paraId="38D834EE" w14:textId="11FE1B54"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 либо доходов будущих периодов</w:t>
            </w:r>
          </w:p>
        </w:tc>
        <w:tc>
          <w:tcPr>
            <w:tcW w:w="1039" w:type="pct"/>
            <w:shd w:val="clear" w:color="auto" w:fill="auto"/>
          </w:tcPr>
          <w:p w14:paraId="133D5EDD" w14:textId="77777777"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будущих периодов на дату подачи иска в суд;</w:t>
            </w:r>
          </w:p>
          <w:p w14:paraId="597372F0" w14:textId="545A70B6"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 xml:space="preserve">В составе доходов текущего года на дату </w:t>
            </w:r>
            <w:r w:rsidRPr="0096484F">
              <w:rPr>
                <w:rFonts w:ascii="Times New Roman" w:hAnsi="Times New Roman"/>
                <w:sz w:val="20"/>
                <w:szCs w:val="20"/>
              </w:rPr>
              <w:lastRenderedPageBreak/>
              <w:t xml:space="preserve">решения (постановления) суда либо на дату получения документа </w:t>
            </w:r>
            <w:r w:rsidR="002820D0">
              <w:rPr>
                <w:rFonts w:ascii="Times New Roman" w:hAnsi="Times New Roman"/>
                <w:sz w:val="20"/>
                <w:szCs w:val="20"/>
              </w:rPr>
              <w:t>учреждением</w:t>
            </w:r>
            <w:r w:rsidRPr="0096484F">
              <w:rPr>
                <w:rFonts w:ascii="Times New Roman" w:hAnsi="Times New Roman"/>
                <w:sz w:val="20"/>
                <w:szCs w:val="20"/>
              </w:rPr>
              <w:t>, подтвержденной регистрацией входящей корреспонденции</w:t>
            </w:r>
          </w:p>
        </w:tc>
        <w:tc>
          <w:tcPr>
            <w:tcW w:w="964" w:type="pct"/>
            <w:shd w:val="clear" w:color="auto" w:fill="auto"/>
          </w:tcPr>
          <w:p w14:paraId="3D0D5148" w14:textId="1DB1F00C"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lastRenderedPageBreak/>
              <w:t>Решение, постановление суда</w:t>
            </w:r>
          </w:p>
        </w:tc>
      </w:tr>
      <w:tr w:rsidR="0096484F" w:rsidRPr="0096484F" w14:paraId="35FA6F3E" w14:textId="77777777" w:rsidTr="0096484F">
        <w:tc>
          <w:tcPr>
            <w:tcW w:w="638" w:type="pct"/>
            <w:vMerge/>
            <w:shd w:val="clear" w:color="auto" w:fill="auto"/>
          </w:tcPr>
          <w:p w14:paraId="26B5E9E6" w14:textId="77777777" w:rsidR="00D64EF1" w:rsidRPr="0096484F" w:rsidRDefault="00D64EF1" w:rsidP="00451EF5">
            <w:pPr>
              <w:pStyle w:val="aff8"/>
              <w:jc w:val="both"/>
              <w:rPr>
                <w:rFonts w:ascii="Times New Roman" w:hAnsi="Times New Roman"/>
                <w:sz w:val="20"/>
                <w:szCs w:val="20"/>
              </w:rPr>
            </w:pPr>
          </w:p>
        </w:tc>
        <w:tc>
          <w:tcPr>
            <w:tcW w:w="772" w:type="pct"/>
            <w:shd w:val="clear" w:color="auto" w:fill="auto"/>
          </w:tcPr>
          <w:p w14:paraId="2BDAE6F6" w14:textId="13939C5E" w:rsidR="00D64EF1" w:rsidRPr="0096484F" w:rsidRDefault="00D64EF1" w:rsidP="00D64EF1">
            <w:pPr>
              <w:pStyle w:val="aff8"/>
              <w:jc w:val="both"/>
              <w:rPr>
                <w:rFonts w:ascii="Times New Roman" w:hAnsi="Times New Roman"/>
                <w:sz w:val="20"/>
                <w:szCs w:val="20"/>
              </w:rPr>
            </w:pPr>
            <w:r w:rsidRPr="0096484F">
              <w:rPr>
                <w:rFonts w:ascii="Times New Roman" w:hAnsi="Times New Roman"/>
                <w:sz w:val="20"/>
                <w:szCs w:val="20"/>
              </w:rPr>
              <w:t>Доходы в виде возмещения затрат по содержанию имущества, находящегося в пользовании, вне договора аренды (безвозмездного пользования)</w:t>
            </w:r>
          </w:p>
        </w:tc>
        <w:tc>
          <w:tcPr>
            <w:tcW w:w="274" w:type="pct"/>
            <w:vMerge w:val="restart"/>
            <w:shd w:val="clear" w:color="auto" w:fill="auto"/>
          </w:tcPr>
          <w:p w14:paraId="07DB2D02" w14:textId="7F73ABD2" w:rsidR="00D64EF1" w:rsidRPr="0096484F" w:rsidRDefault="00D64EF1" w:rsidP="00451EF5">
            <w:pPr>
              <w:pStyle w:val="aff8"/>
              <w:jc w:val="center"/>
              <w:rPr>
                <w:rFonts w:ascii="Times New Roman" w:hAnsi="Times New Roman"/>
                <w:sz w:val="20"/>
                <w:szCs w:val="20"/>
              </w:rPr>
            </w:pPr>
            <w:r w:rsidRPr="0096484F">
              <w:rPr>
                <w:rFonts w:ascii="Times New Roman" w:hAnsi="Times New Roman"/>
                <w:sz w:val="20"/>
                <w:szCs w:val="20"/>
              </w:rPr>
              <w:t>2</w:t>
            </w:r>
          </w:p>
        </w:tc>
        <w:tc>
          <w:tcPr>
            <w:tcW w:w="326" w:type="pct"/>
            <w:vMerge/>
            <w:shd w:val="clear" w:color="auto" w:fill="auto"/>
          </w:tcPr>
          <w:p w14:paraId="7E5A5DB2" w14:textId="77777777" w:rsidR="00D64EF1" w:rsidRPr="0096484F" w:rsidRDefault="00D64EF1" w:rsidP="00451EF5">
            <w:pPr>
              <w:pStyle w:val="aff8"/>
              <w:jc w:val="center"/>
              <w:rPr>
                <w:rFonts w:ascii="Times New Roman" w:hAnsi="Times New Roman"/>
                <w:sz w:val="20"/>
                <w:szCs w:val="20"/>
              </w:rPr>
            </w:pPr>
          </w:p>
        </w:tc>
        <w:tc>
          <w:tcPr>
            <w:tcW w:w="987" w:type="pct"/>
            <w:shd w:val="clear" w:color="auto" w:fill="auto"/>
          </w:tcPr>
          <w:p w14:paraId="6BC969CD" w14:textId="5578532E"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w:t>
            </w:r>
          </w:p>
        </w:tc>
        <w:tc>
          <w:tcPr>
            <w:tcW w:w="1039" w:type="pct"/>
            <w:shd w:val="clear" w:color="auto" w:fill="auto"/>
          </w:tcPr>
          <w:p w14:paraId="1F66259A" w14:textId="3EFFAFD9" w:rsidR="00D64EF1" w:rsidRPr="0096484F" w:rsidRDefault="00D64EF1" w:rsidP="00451EF5">
            <w:pPr>
              <w:pStyle w:val="aff8"/>
              <w:tabs>
                <w:tab w:val="right" w:pos="2961"/>
              </w:tabs>
              <w:jc w:val="both"/>
              <w:rPr>
                <w:rFonts w:ascii="Times New Roman" w:hAnsi="Times New Roman"/>
                <w:sz w:val="20"/>
                <w:szCs w:val="20"/>
              </w:rPr>
            </w:pPr>
            <w:r w:rsidRPr="0096484F">
              <w:rPr>
                <w:rFonts w:ascii="Times New Roman" w:hAnsi="Times New Roman"/>
                <w:sz w:val="20"/>
                <w:szCs w:val="20"/>
              </w:rPr>
              <w:t>Последнее число каждого месяца</w:t>
            </w:r>
          </w:p>
        </w:tc>
        <w:tc>
          <w:tcPr>
            <w:tcW w:w="964" w:type="pct"/>
            <w:shd w:val="clear" w:color="auto" w:fill="auto"/>
          </w:tcPr>
          <w:p w14:paraId="047A6EC9" w14:textId="77777777"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Расчет фактического потребления</w:t>
            </w:r>
          </w:p>
          <w:p w14:paraId="1C8F0689" w14:textId="67F8D814"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 xml:space="preserve">Счета, акты </w:t>
            </w:r>
            <w:proofErr w:type="spellStart"/>
            <w:r w:rsidRPr="0096484F">
              <w:rPr>
                <w:rFonts w:ascii="Times New Roman" w:hAnsi="Times New Roman"/>
                <w:sz w:val="20"/>
                <w:szCs w:val="20"/>
              </w:rPr>
              <w:t>ресурсоснабжающих</w:t>
            </w:r>
            <w:proofErr w:type="spellEnd"/>
            <w:r w:rsidRPr="0096484F">
              <w:rPr>
                <w:rFonts w:ascii="Times New Roman" w:hAnsi="Times New Roman"/>
                <w:sz w:val="20"/>
                <w:szCs w:val="20"/>
              </w:rPr>
              <w:t xml:space="preserve"> организаций</w:t>
            </w:r>
          </w:p>
        </w:tc>
      </w:tr>
      <w:tr w:rsidR="0096484F" w:rsidRPr="0096484F" w14:paraId="68860678" w14:textId="77777777" w:rsidTr="0096484F">
        <w:tc>
          <w:tcPr>
            <w:tcW w:w="638" w:type="pct"/>
            <w:vMerge/>
            <w:shd w:val="clear" w:color="auto" w:fill="auto"/>
          </w:tcPr>
          <w:p w14:paraId="638A5D36" w14:textId="77777777" w:rsidR="00D64EF1" w:rsidRPr="0096484F" w:rsidRDefault="00D64EF1" w:rsidP="00451EF5">
            <w:pPr>
              <w:pStyle w:val="aff8"/>
              <w:jc w:val="both"/>
              <w:rPr>
                <w:rFonts w:ascii="Times New Roman" w:hAnsi="Times New Roman"/>
                <w:sz w:val="20"/>
                <w:szCs w:val="20"/>
              </w:rPr>
            </w:pPr>
          </w:p>
        </w:tc>
        <w:tc>
          <w:tcPr>
            <w:tcW w:w="772" w:type="pct"/>
            <w:shd w:val="clear" w:color="auto" w:fill="auto"/>
          </w:tcPr>
          <w:p w14:paraId="4E26C997" w14:textId="3272AC5B" w:rsidR="00D64EF1" w:rsidRPr="0096484F" w:rsidRDefault="00D64EF1" w:rsidP="00D64EF1">
            <w:pPr>
              <w:pStyle w:val="aff8"/>
              <w:jc w:val="both"/>
              <w:rPr>
                <w:rFonts w:ascii="Times New Roman" w:hAnsi="Times New Roman"/>
                <w:sz w:val="20"/>
                <w:szCs w:val="20"/>
              </w:rPr>
            </w:pPr>
            <w:r w:rsidRPr="0096484F">
              <w:rPr>
                <w:rFonts w:ascii="Times New Roman" w:hAnsi="Times New Roman"/>
                <w:sz w:val="20"/>
                <w:szCs w:val="20"/>
              </w:rPr>
              <w:t>Доходы в виде возмещения работниками затрат</w:t>
            </w:r>
            <w:r w:rsidRPr="0096484F">
              <w:t xml:space="preserve"> </w:t>
            </w:r>
            <w:r w:rsidRPr="0096484F">
              <w:rPr>
                <w:rFonts w:ascii="Times New Roman" w:hAnsi="Times New Roman"/>
                <w:sz w:val="20"/>
                <w:szCs w:val="20"/>
              </w:rPr>
              <w:t xml:space="preserve">на приобретение трудовой книжки или вкладыша в нее </w:t>
            </w:r>
          </w:p>
        </w:tc>
        <w:tc>
          <w:tcPr>
            <w:tcW w:w="274" w:type="pct"/>
            <w:vMerge/>
            <w:shd w:val="clear" w:color="auto" w:fill="auto"/>
          </w:tcPr>
          <w:p w14:paraId="4110920D" w14:textId="77777777" w:rsidR="00D64EF1" w:rsidRPr="0096484F" w:rsidRDefault="00D64EF1" w:rsidP="00451EF5">
            <w:pPr>
              <w:pStyle w:val="aff8"/>
              <w:jc w:val="center"/>
              <w:rPr>
                <w:rFonts w:ascii="Times New Roman" w:hAnsi="Times New Roman"/>
                <w:sz w:val="20"/>
                <w:szCs w:val="20"/>
              </w:rPr>
            </w:pPr>
          </w:p>
        </w:tc>
        <w:tc>
          <w:tcPr>
            <w:tcW w:w="326" w:type="pct"/>
            <w:vMerge/>
            <w:shd w:val="clear" w:color="auto" w:fill="auto"/>
          </w:tcPr>
          <w:p w14:paraId="33BFE1A7" w14:textId="77777777" w:rsidR="00D64EF1" w:rsidRPr="0096484F" w:rsidRDefault="00D64EF1" w:rsidP="00451EF5">
            <w:pPr>
              <w:pStyle w:val="aff8"/>
              <w:jc w:val="center"/>
              <w:rPr>
                <w:rFonts w:ascii="Times New Roman" w:hAnsi="Times New Roman"/>
                <w:sz w:val="20"/>
                <w:szCs w:val="20"/>
              </w:rPr>
            </w:pPr>
          </w:p>
        </w:tc>
        <w:tc>
          <w:tcPr>
            <w:tcW w:w="987" w:type="pct"/>
            <w:shd w:val="clear" w:color="auto" w:fill="auto"/>
          </w:tcPr>
          <w:p w14:paraId="634090D8" w14:textId="2A0F8AA5"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w:t>
            </w:r>
          </w:p>
        </w:tc>
        <w:tc>
          <w:tcPr>
            <w:tcW w:w="1039" w:type="pct"/>
            <w:shd w:val="clear" w:color="auto" w:fill="auto"/>
          </w:tcPr>
          <w:p w14:paraId="395B4A6C" w14:textId="7D365A6D" w:rsidR="00D64EF1" w:rsidRPr="0096484F" w:rsidRDefault="00D64EF1" w:rsidP="00F5437E">
            <w:pPr>
              <w:pStyle w:val="aff8"/>
              <w:jc w:val="both"/>
              <w:rPr>
                <w:rFonts w:ascii="Times New Roman" w:hAnsi="Times New Roman"/>
                <w:sz w:val="20"/>
                <w:szCs w:val="20"/>
              </w:rPr>
            </w:pPr>
            <w:r w:rsidRPr="0096484F">
              <w:rPr>
                <w:rFonts w:ascii="Times New Roman" w:hAnsi="Times New Roman"/>
                <w:sz w:val="20"/>
                <w:szCs w:val="20"/>
              </w:rPr>
              <w:t xml:space="preserve">На дату </w:t>
            </w:r>
            <w:r w:rsidR="00F5437E">
              <w:rPr>
                <w:rFonts w:ascii="Times New Roman" w:hAnsi="Times New Roman"/>
                <w:sz w:val="20"/>
                <w:szCs w:val="20"/>
              </w:rPr>
              <w:t>отчета о выдаче</w:t>
            </w:r>
          </w:p>
        </w:tc>
        <w:tc>
          <w:tcPr>
            <w:tcW w:w="964" w:type="pct"/>
            <w:shd w:val="clear" w:color="auto" w:fill="auto"/>
          </w:tcPr>
          <w:p w14:paraId="7E42ECDE" w14:textId="282A6C32" w:rsidR="00D64EF1" w:rsidRPr="0096484F" w:rsidRDefault="00D64EF1" w:rsidP="00F5437E">
            <w:pPr>
              <w:pStyle w:val="aff8"/>
              <w:jc w:val="both"/>
              <w:rPr>
                <w:rFonts w:ascii="Times New Roman" w:hAnsi="Times New Roman"/>
                <w:sz w:val="20"/>
                <w:szCs w:val="20"/>
              </w:rPr>
            </w:pPr>
            <w:r w:rsidRPr="0096484F">
              <w:rPr>
                <w:rFonts w:ascii="Times New Roman" w:hAnsi="Times New Roman"/>
                <w:sz w:val="20"/>
                <w:szCs w:val="20"/>
              </w:rPr>
              <w:t xml:space="preserve">  </w:t>
            </w:r>
            <w:r w:rsidR="00F5437E">
              <w:rPr>
                <w:rFonts w:ascii="Times New Roman" w:hAnsi="Times New Roman"/>
                <w:sz w:val="20"/>
                <w:szCs w:val="20"/>
              </w:rPr>
              <w:t xml:space="preserve">Отчет о выдаче </w:t>
            </w:r>
          </w:p>
        </w:tc>
      </w:tr>
    </w:tbl>
    <w:p w14:paraId="46D629A9" w14:textId="77777777" w:rsidR="00A523C6" w:rsidRPr="0096484F" w:rsidRDefault="00A523C6" w:rsidP="00451EF5">
      <w:pPr>
        <w:pStyle w:val="aff8"/>
        <w:jc w:val="both"/>
        <w:rPr>
          <w:rFonts w:ascii="Times New Roman" w:hAnsi="Times New Roman"/>
          <w:sz w:val="24"/>
          <w:szCs w:val="24"/>
        </w:rPr>
        <w:sectPr w:rsidR="00A523C6" w:rsidRPr="0096484F" w:rsidSect="00D849F4">
          <w:footnotePr>
            <w:pos w:val="beneathText"/>
          </w:footnotePr>
          <w:pgSz w:w="11907" w:h="16840" w:code="9"/>
          <w:pgMar w:top="567" w:right="851" w:bottom="1134" w:left="851" w:header="397" w:footer="397" w:gutter="0"/>
          <w:cols w:space="720"/>
          <w:titlePg/>
          <w:docGrid w:linePitch="381"/>
        </w:sectPr>
      </w:pPr>
    </w:p>
    <w:p w14:paraId="21090A4B" w14:textId="5FCC6887" w:rsidR="00573B8C" w:rsidRPr="00D64EF1" w:rsidRDefault="00CC3C14" w:rsidP="00451EF5">
      <w:pPr>
        <w:pStyle w:val="aff8"/>
        <w:ind w:firstLine="709"/>
        <w:jc w:val="both"/>
        <w:rPr>
          <w:rFonts w:ascii="Times New Roman" w:hAnsi="Times New Roman"/>
          <w:b/>
          <w:sz w:val="24"/>
          <w:szCs w:val="24"/>
        </w:rPr>
      </w:pPr>
      <w:r>
        <w:rPr>
          <w:rFonts w:ascii="Times New Roman" w:hAnsi="Times New Roman"/>
          <w:b/>
          <w:sz w:val="24"/>
          <w:szCs w:val="24"/>
        </w:rPr>
        <w:lastRenderedPageBreak/>
        <w:t xml:space="preserve">2.4. </w:t>
      </w:r>
      <w:r w:rsidR="00573B8C" w:rsidRPr="00D64EF1">
        <w:rPr>
          <w:rFonts w:ascii="Times New Roman" w:hAnsi="Times New Roman"/>
          <w:b/>
          <w:sz w:val="24"/>
          <w:szCs w:val="24"/>
        </w:rPr>
        <w:t>Отражение расчетов по долгосрочным договорам.</w:t>
      </w:r>
    </w:p>
    <w:p w14:paraId="49DA58CD" w14:textId="5D1C1659" w:rsidR="00D64EF1" w:rsidRPr="00D64EF1" w:rsidRDefault="00D64EF1" w:rsidP="00451EF5">
      <w:pPr>
        <w:pStyle w:val="aff8"/>
        <w:ind w:firstLine="709"/>
        <w:jc w:val="both"/>
        <w:rPr>
          <w:rFonts w:ascii="Times New Roman" w:hAnsi="Times New Roman"/>
          <w:sz w:val="24"/>
          <w:szCs w:val="24"/>
        </w:rPr>
      </w:pPr>
      <w:r w:rsidRPr="00D64EF1">
        <w:rPr>
          <w:rFonts w:ascii="Times New Roman" w:hAnsi="Times New Roman"/>
          <w:sz w:val="24"/>
          <w:szCs w:val="24"/>
        </w:rPr>
        <w:t xml:space="preserve">Доходы по долгосрочным </w:t>
      </w:r>
      <w:r w:rsidR="009A7BE2">
        <w:rPr>
          <w:rFonts w:ascii="Times New Roman" w:hAnsi="Times New Roman"/>
          <w:sz w:val="24"/>
          <w:szCs w:val="24"/>
        </w:rPr>
        <w:t xml:space="preserve">образовательным </w:t>
      </w:r>
      <w:r w:rsidRPr="00D64EF1">
        <w:rPr>
          <w:rFonts w:ascii="Times New Roman" w:hAnsi="Times New Roman"/>
          <w:sz w:val="24"/>
          <w:szCs w:val="24"/>
        </w:rPr>
        <w:t>договорам признаются в составе доходов от реализации равномерно (ежемесячно)до истечения срока действия долгосрочного договора с одновременным уменьшением сумм предстоящих доходов.</w:t>
      </w:r>
    </w:p>
    <w:p w14:paraId="72DCA72D" w14:textId="77777777" w:rsidR="00573B8C" w:rsidRPr="00D64EF1" w:rsidRDefault="00573B8C" w:rsidP="00451EF5">
      <w:pPr>
        <w:pStyle w:val="aff8"/>
        <w:ind w:firstLine="709"/>
        <w:jc w:val="both"/>
        <w:rPr>
          <w:rFonts w:ascii="Times New Roman" w:hAnsi="Times New Roman"/>
          <w:sz w:val="24"/>
          <w:szCs w:val="24"/>
        </w:rPr>
      </w:pPr>
      <w:r w:rsidRPr="00D64EF1">
        <w:rPr>
          <w:rFonts w:ascii="Times New Roman" w:hAnsi="Times New Roman"/>
          <w:sz w:val="24"/>
          <w:szCs w:val="24"/>
        </w:rPr>
        <w:t>В случае если по договорам, срок действия которых не превышает один год, но начальные и конечные сроки выполнения работ приходятся на разные отчетные периоды, положения федерального стандарта бухгалтерского учета государственных финансов «Долгосрочные договоры», утвержденного приказом Минфина России от 29.06.2018 № 145н, не применяются.</w:t>
      </w:r>
    </w:p>
    <w:p w14:paraId="4E84FCBD" w14:textId="29C24596" w:rsidR="001A026D" w:rsidRPr="00451EF5" w:rsidRDefault="00D64EF1" w:rsidP="009A7BE2">
      <w:pPr>
        <w:pStyle w:val="aff8"/>
        <w:ind w:firstLine="709"/>
        <w:jc w:val="both"/>
        <w:rPr>
          <w:rFonts w:ascii="Times New Roman" w:hAnsi="Times New Roman"/>
          <w:i/>
          <w:sz w:val="24"/>
          <w:szCs w:val="24"/>
        </w:rPr>
      </w:pPr>
      <w:r>
        <w:rPr>
          <w:rFonts w:ascii="Times New Roman" w:hAnsi="Times New Roman"/>
          <w:b/>
          <w:i/>
          <w:color w:val="7030A0"/>
          <w:sz w:val="24"/>
          <w:szCs w:val="24"/>
        </w:rPr>
        <w:t xml:space="preserve"> </w:t>
      </w:r>
    </w:p>
    <w:p w14:paraId="5EE0B2BA" w14:textId="17F1F5F5" w:rsidR="00F216A9" w:rsidRPr="00451EF5" w:rsidRDefault="00CC3C14" w:rsidP="00451EF5">
      <w:pPr>
        <w:pStyle w:val="aff8"/>
        <w:ind w:firstLine="709"/>
        <w:jc w:val="both"/>
        <w:outlineLvl w:val="1"/>
        <w:rPr>
          <w:rFonts w:ascii="Times New Roman" w:hAnsi="Times New Roman"/>
          <w:b/>
          <w:sz w:val="24"/>
          <w:szCs w:val="24"/>
        </w:rPr>
      </w:pPr>
      <w:bookmarkStart w:id="77" w:name="_Toc14946391"/>
      <w:bookmarkStart w:id="78" w:name="_Toc167787584"/>
      <w:r>
        <w:rPr>
          <w:rFonts w:ascii="Times New Roman" w:hAnsi="Times New Roman"/>
          <w:b/>
          <w:sz w:val="24"/>
          <w:szCs w:val="24"/>
        </w:rPr>
        <w:t>2.5</w:t>
      </w:r>
      <w:r w:rsidR="000A4934" w:rsidRPr="00451EF5">
        <w:rPr>
          <w:rFonts w:ascii="Times New Roman" w:hAnsi="Times New Roman"/>
          <w:b/>
          <w:sz w:val="24"/>
          <w:szCs w:val="24"/>
        </w:rPr>
        <w:t xml:space="preserve">. </w:t>
      </w:r>
      <w:r w:rsidR="008E60E3" w:rsidRPr="00451EF5">
        <w:rPr>
          <w:rFonts w:ascii="Times New Roman" w:hAnsi="Times New Roman"/>
          <w:b/>
          <w:sz w:val="24"/>
          <w:szCs w:val="24"/>
        </w:rPr>
        <w:t>Расходы</w:t>
      </w:r>
      <w:bookmarkEnd w:id="77"/>
      <w:bookmarkEnd w:id="78"/>
      <w:r w:rsidR="008E60E3" w:rsidRPr="00451EF5">
        <w:rPr>
          <w:rFonts w:ascii="Times New Roman" w:hAnsi="Times New Roman"/>
          <w:b/>
          <w:sz w:val="24"/>
          <w:szCs w:val="24"/>
        </w:rPr>
        <w:t xml:space="preserve"> </w:t>
      </w:r>
    </w:p>
    <w:p w14:paraId="6D358221" w14:textId="0C8C3524" w:rsidR="00FC4102" w:rsidRPr="00303960" w:rsidRDefault="00CC3C14" w:rsidP="00451EF5">
      <w:pPr>
        <w:pStyle w:val="aff8"/>
        <w:ind w:firstLine="709"/>
        <w:jc w:val="both"/>
        <w:rPr>
          <w:rFonts w:ascii="Times New Roman" w:hAnsi="Times New Roman"/>
          <w:sz w:val="24"/>
          <w:szCs w:val="24"/>
        </w:rPr>
      </w:pPr>
      <w:r>
        <w:rPr>
          <w:rFonts w:ascii="Times New Roman" w:hAnsi="Times New Roman"/>
          <w:sz w:val="24"/>
          <w:szCs w:val="24"/>
        </w:rPr>
        <w:t>2.5</w:t>
      </w:r>
      <w:r w:rsidR="00FC4102" w:rsidRPr="00303960">
        <w:rPr>
          <w:rFonts w:ascii="Times New Roman" w:hAnsi="Times New Roman"/>
          <w:sz w:val="24"/>
          <w:szCs w:val="24"/>
        </w:rPr>
        <w:t>.</w:t>
      </w:r>
      <w:r w:rsidR="003D0DBD" w:rsidRPr="00303960">
        <w:rPr>
          <w:rFonts w:ascii="Times New Roman" w:hAnsi="Times New Roman"/>
          <w:sz w:val="24"/>
          <w:szCs w:val="24"/>
        </w:rPr>
        <w:t>1</w:t>
      </w:r>
      <w:r w:rsidR="00FC4102" w:rsidRPr="00303960">
        <w:rPr>
          <w:rFonts w:ascii="Times New Roman" w:hAnsi="Times New Roman"/>
          <w:sz w:val="24"/>
          <w:szCs w:val="24"/>
        </w:rPr>
        <w:t>.</w:t>
      </w:r>
      <w:r w:rsidR="00FC4102" w:rsidRPr="00303960">
        <w:rPr>
          <w:rFonts w:ascii="Times New Roman" w:hAnsi="Times New Roman"/>
          <w:sz w:val="24"/>
          <w:szCs w:val="24"/>
        </w:rPr>
        <w:tab/>
        <w:t>В составе расходов будущих периодов на счете 0.401.50.000 «Расходы будущих периодов» отражаются расходы, связанные с:</w:t>
      </w:r>
    </w:p>
    <w:p w14:paraId="38CE0FCB" w14:textId="77777777" w:rsidR="00FC4102" w:rsidRPr="00303960" w:rsidRDefault="00FC4102" w:rsidP="00451EF5">
      <w:pPr>
        <w:pStyle w:val="aff8"/>
        <w:ind w:firstLine="709"/>
        <w:jc w:val="both"/>
        <w:rPr>
          <w:rFonts w:ascii="Times New Roman" w:hAnsi="Times New Roman"/>
          <w:sz w:val="24"/>
          <w:szCs w:val="24"/>
        </w:rPr>
      </w:pPr>
      <w:r w:rsidRPr="00303960">
        <w:rPr>
          <w:rFonts w:ascii="Times New Roman" w:hAnsi="Times New Roman"/>
          <w:sz w:val="24"/>
          <w:szCs w:val="24"/>
        </w:rPr>
        <w:t>−</w:t>
      </w:r>
      <w:r w:rsidR="00051EA5" w:rsidRPr="00303960">
        <w:rPr>
          <w:rFonts w:ascii="Times New Roman" w:hAnsi="Times New Roman"/>
          <w:sz w:val="24"/>
          <w:szCs w:val="24"/>
        </w:rPr>
        <w:t xml:space="preserve"> </w:t>
      </w:r>
      <w:r w:rsidRPr="00303960">
        <w:rPr>
          <w:rFonts w:ascii="Times New Roman" w:hAnsi="Times New Roman"/>
          <w:sz w:val="24"/>
          <w:szCs w:val="24"/>
        </w:rPr>
        <w:t>страхованием имущества, гражданской ответственности;</w:t>
      </w:r>
    </w:p>
    <w:p w14:paraId="5440B67C" w14:textId="1007144A" w:rsidR="00303960" w:rsidRPr="00303960" w:rsidRDefault="00FC4102" w:rsidP="00303960">
      <w:pPr>
        <w:pStyle w:val="aff8"/>
        <w:ind w:firstLine="709"/>
        <w:jc w:val="both"/>
        <w:rPr>
          <w:rFonts w:ascii="Times New Roman" w:hAnsi="Times New Roman"/>
          <w:sz w:val="24"/>
          <w:szCs w:val="24"/>
        </w:rPr>
      </w:pPr>
      <w:r w:rsidRPr="00303960">
        <w:rPr>
          <w:rFonts w:ascii="Times New Roman" w:hAnsi="Times New Roman"/>
          <w:sz w:val="24"/>
          <w:szCs w:val="24"/>
        </w:rPr>
        <w:t>−</w:t>
      </w:r>
      <w:r w:rsidR="00303960">
        <w:rPr>
          <w:rFonts w:ascii="Times New Roman" w:hAnsi="Times New Roman"/>
          <w:sz w:val="24"/>
          <w:szCs w:val="24"/>
        </w:rPr>
        <w:t>страхование имущества</w:t>
      </w:r>
    </w:p>
    <w:p w14:paraId="5AEF40DA" w14:textId="77777777" w:rsidR="00FC4102" w:rsidRPr="00303960" w:rsidRDefault="00FC4102" w:rsidP="00451EF5">
      <w:pPr>
        <w:pStyle w:val="aff8"/>
        <w:ind w:firstLine="709"/>
        <w:jc w:val="both"/>
        <w:rPr>
          <w:rFonts w:ascii="Times New Roman" w:hAnsi="Times New Roman"/>
          <w:sz w:val="24"/>
          <w:szCs w:val="24"/>
        </w:rPr>
      </w:pPr>
      <w:r w:rsidRPr="00303960">
        <w:rPr>
          <w:rFonts w:ascii="Times New Roman" w:hAnsi="Times New Roman"/>
          <w:sz w:val="24"/>
          <w:szCs w:val="24"/>
        </w:rPr>
        <w:t>−</w:t>
      </w:r>
      <w:r w:rsidR="00051EA5" w:rsidRPr="00303960">
        <w:rPr>
          <w:rFonts w:ascii="Times New Roman" w:hAnsi="Times New Roman"/>
          <w:sz w:val="24"/>
          <w:szCs w:val="24"/>
        </w:rPr>
        <w:t xml:space="preserve"> </w:t>
      </w:r>
      <w:r w:rsidRPr="00303960">
        <w:rPr>
          <w:rFonts w:ascii="Times New Roman" w:hAnsi="Times New Roman"/>
          <w:sz w:val="24"/>
          <w:szCs w:val="24"/>
        </w:rPr>
        <w:t>другие аналогичные расходы.</w:t>
      </w:r>
    </w:p>
    <w:p w14:paraId="2797CCD4" w14:textId="77777777" w:rsidR="00FC4102" w:rsidRPr="00451EF5" w:rsidRDefault="00FC4102" w:rsidP="00451EF5">
      <w:pPr>
        <w:pStyle w:val="aff8"/>
        <w:ind w:firstLine="709"/>
        <w:jc w:val="both"/>
        <w:rPr>
          <w:rFonts w:ascii="Times New Roman" w:hAnsi="Times New Roman"/>
          <w:color w:val="002060"/>
          <w:sz w:val="24"/>
          <w:szCs w:val="24"/>
        </w:rPr>
      </w:pPr>
      <w:r w:rsidRPr="00303960">
        <w:rPr>
          <w:rFonts w:ascii="Times New Roman" w:hAnsi="Times New Roman"/>
          <w:sz w:val="24"/>
          <w:szCs w:val="24"/>
        </w:rPr>
        <w:t>Списание расходов будущих периодов на финансовый результат текущего года осуществляется пропорционально объему услуг (работ) в отчетном периоде, в сумме документально подтвержденных расходов, относящихся к отчетному периоду (если это возможно) или равномерно (ежемесячно) в течение периода, к которому относятся данные расходы</w:t>
      </w:r>
      <w:r w:rsidRPr="00451EF5">
        <w:rPr>
          <w:rFonts w:ascii="Times New Roman" w:hAnsi="Times New Roman"/>
          <w:color w:val="002060"/>
          <w:sz w:val="24"/>
          <w:szCs w:val="24"/>
        </w:rPr>
        <w:t>.</w:t>
      </w:r>
    </w:p>
    <w:p w14:paraId="6F5D9C86" w14:textId="0B5E2D06" w:rsidR="0040115C" w:rsidRPr="00451EF5" w:rsidRDefault="000A4934" w:rsidP="00451EF5">
      <w:pPr>
        <w:pStyle w:val="aff8"/>
        <w:ind w:firstLine="709"/>
        <w:jc w:val="both"/>
        <w:rPr>
          <w:rFonts w:ascii="Times New Roman" w:hAnsi="Times New Roman"/>
          <w:sz w:val="24"/>
          <w:szCs w:val="24"/>
        </w:rPr>
      </w:pPr>
      <w:r w:rsidRPr="00451EF5">
        <w:rPr>
          <w:rFonts w:ascii="Times New Roman" w:hAnsi="Times New Roman"/>
          <w:sz w:val="24"/>
          <w:szCs w:val="24"/>
        </w:rPr>
        <w:t>2.</w:t>
      </w:r>
      <w:r w:rsidR="00CC3C14">
        <w:rPr>
          <w:rFonts w:ascii="Times New Roman" w:hAnsi="Times New Roman"/>
          <w:sz w:val="24"/>
          <w:szCs w:val="24"/>
        </w:rPr>
        <w:t>5.2</w:t>
      </w:r>
      <w:r w:rsidRPr="00451EF5">
        <w:rPr>
          <w:rFonts w:ascii="Times New Roman" w:hAnsi="Times New Roman"/>
          <w:sz w:val="24"/>
          <w:szCs w:val="24"/>
        </w:rPr>
        <w:t xml:space="preserve">. </w:t>
      </w:r>
      <w:r w:rsidR="0040115C" w:rsidRPr="00451EF5">
        <w:rPr>
          <w:rFonts w:ascii="Times New Roman" w:hAnsi="Times New Roman"/>
          <w:sz w:val="24"/>
          <w:szCs w:val="24"/>
        </w:rPr>
        <w:t>Учет затрат на выполнение работ, оказание услуг ведется на счетах:</w:t>
      </w:r>
    </w:p>
    <w:p w14:paraId="754ABB1C"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0.109.60.000 «Себестоимость готовой продукции, работ, услуг»;</w:t>
      </w:r>
    </w:p>
    <w:p w14:paraId="4EF919E1" w14:textId="77777777" w:rsidR="00BE22B1" w:rsidRPr="009A7BE2" w:rsidRDefault="00BE22B1" w:rsidP="00451EF5">
      <w:pPr>
        <w:pStyle w:val="aff8"/>
        <w:ind w:firstLine="709"/>
        <w:jc w:val="both"/>
        <w:rPr>
          <w:rFonts w:ascii="Times New Roman" w:hAnsi="Times New Roman"/>
          <w:sz w:val="24"/>
          <w:szCs w:val="24"/>
        </w:rPr>
      </w:pPr>
      <w:r w:rsidRPr="009A7BE2">
        <w:rPr>
          <w:rFonts w:ascii="Times New Roman" w:hAnsi="Times New Roman"/>
          <w:sz w:val="24"/>
          <w:szCs w:val="24"/>
        </w:rPr>
        <w:t>0.109.70.000 «Накладные расходы производства готовой продукции, работ, услуг»;</w:t>
      </w:r>
    </w:p>
    <w:p w14:paraId="4562BE8E"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0.109.80.000 «Общехозяйственные расходы».</w:t>
      </w:r>
    </w:p>
    <w:p w14:paraId="1E9E5D74" w14:textId="555FA0B3" w:rsidR="0040115C" w:rsidRPr="00451EF5" w:rsidRDefault="00303960" w:rsidP="00451EF5">
      <w:pPr>
        <w:pStyle w:val="aff8"/>
        <w:ind w:firstLine="709"/>
        <w:jc w:val="both"/>
        <w:rPr>
          <w:rFonts w:ascii="Times New Roman" w:hAnsi="Times New Roman"/>
          <w:sz w:val="24"/>
          <w:szCs w:val="24"/>
        </w:rPr>
      </w:pPr>
      <w:r>
        <w:rPr>
          <w:rFonts w:ascii="Times New Roman" w:hAnsi="Times New Roman"/>
          <w:i/>
          <w:sz w:val="24"/>
          <w:szCs w:val="24"/>
        </w:rPr>
        <w:t xml:space="preserve"> </w:t>
      </w:r>
      <w:r w:rsidR="00CC3C14">
        <w:rPr>
          <w:rFonts w:ascii="Times New Roman" w:hAnsi="Times New Roman"/>
          <w:sz w:val="24"/>
          <w:szCs w:val="24"/>
        </w:rPr>
        <w:t>2.5.3.</w:t>
      </w:r>
      <w:r w:rsidR="000A4934" w:rsidRPr="00451EF5">
        <w:rPr>
          <w:rFonts w:ascii="Times New Roman" w:hAnsi="Times New Roman"/>
          <w:sz w:val="24"/>
          <w:szCs w:val="24"/>
        </w:rPr>
        <w:t xml:space="preserve"> </w:t>
      </w:r>
      <w:r w:rsidR="0040115C" w:rsidRPr="00451EF5">
        <w:rPr>
          <w:rFonts w:ascii="Times New Roman" w:hAnsi="Times New Roman"/>
          <w:sz w:val="24"/>
          <w:szCs w:val="24"/>
        </w:rPr>
        <w:t xml:space="preserve">В состав расходов, включаемых в себестоимость выполненных работ, оказанных услуг, учитываемых на счете </w:t>
      </w:r>
      <w:r w:rsidR="000675C2" w:rsidRPr="00451EF5">
        <w:rPr>
          <w:rFonts w:ascii="Times New Roman" w:hAnsi="Times New Roman"/>
          <w:sz w:val="24"/>
          <w:szCs w:val="24"/>
        </w:rPr>
        <w:t>0</w:t>
      </w:r>
      <w:r w:rsidR="0040115C" w:rsidRPr="00451EF5">
        <w:rPr>
          <w:rFonts w:ascii="Times New Roman" w:hAnsi="Times New Roman"/>
          <w:sz w:val="24"/>
          <w:szCs w:val="24"/>
        </w:rPr>
        <w:t xml:space="preserve">.109.60.000 «Себестоимость готовой продукции, работ, услуг», относятся затраты, </w:t>
      </w:r>
      <w:r w:rsidR="0040115C" w:rsidRPr="009A7BE2">
        <w:rPr>
          <w:rFonts w:ascii="Times New Roman" w:hAnsi="Times New Roman"/>
          <w:sz w:val="24"/>
          <w:szCs w:val="24"/>
        </w:rPr>
        <w:t>непосредственно связанные</w:t>
      </w:r>
      <w:r w:rsidR="0040115C" w:rsidRPr="00451EF5">
        <w:rPr>
          <w:rFonts w:ascii="Times New Roman" w:hAnsi="Times New Roman"/>
          <w:sz w:val="24"/>
          <w:szCs w:val="24"/>
        </w:rPr>
        <w:t xml:space="preserve"> с выполнение</w:t>
      </w:r>
      <w:r w:rsidR="00035F8E" w:rsidRPr="00451EF5">
        <w:rPr>
          <w:rFonts w:ascii="Times New Roman" w:hAnsi="Times New Roman"/>
          <w:sz w:val="24"/>
          <w:szCs w:val="24"/>
        </w:rPr>
        <w:t>м</w:t>
      </w:r>
      <w:r w:rsidR="0040115C" w:rsidRPr="00451EF5">
        <w:rPr>
          <w:rFonts w:ascii="Times New Roman" w:hAnsi="Times New Roman"/>
          <w:sz w:val="24"/>
          <w:szCs w:val="24"/>
        </w:rPr>
        <w:t xml:space="preserve"> конкретного вида работ (оказанием конкретного вида услуг):</w:t>
      </w:r>
    </w:p>
    <w:p w14:paraId="3C73EF7A"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заработная плата работников, непосредственно занятых выполнением работ (оказанием услуг), начисления страховых взносов на заработную плату указанных работников;</w:t>
      </w:r>
    </w:p>
    <w:p w14:paraId="46B6E7F9"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стоимость использованных для выполнения работ, оказания услуг материальных запасов;</w:t>
      </w:r>
    </w:p>
    <w:p w14:paraId="71EE0E53"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балансовая стоимость введенных в эксплуатацию основных средств</w:t>
      </w:r>
      <w:r w:rsidR="009B657B" w:rsidRPr="00451EF5">
        <w:rPr>
          <w:rFonts w:ascii="Times New Roman" w:hAnsi="Times New Roman"/>
          <w:sz w:val="24"/>
          <w:szCs w:val="24"/>
        </w:rPr>
        <w:t>, используемых непосредственно для выполнения конкретного вида работ (ок</w:t>
      </w:r>
      <w:r w:rsidR="003A522C" w:rsidRPr="00451EF5">
        <w:rPr>
          <w:rFonts w:ascii="Times New Roman" w:hAnsi="Times New Roman"/>
          <w:sz w:val="24"/>
          <w:szCs w:val="24"/>
        </w:rPr>
        <w:t>азания конкретного вида услуг),</w:t>
      </w:r>
      <w:r w:rsidRPr="00451EF5">
        <w:rPr>
          <w:rFonts w:ascii="Times New Roman" w:hAnsi="Times New Roman"/>
          <w:sz w:val="24"/>
          <w:szCs w:val="24"/>
        </w:rPr>
        <w:t xml:space="preserve"> стоимостью до 10 000 рублей включительно;</w:t>
      </w:r>
    </w:p>
    <w:p w14:paraId="54A8824F"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по содержанию и эксплуатации оборудования</w:t>
      </w:r>
      <w:r w:rsidR="009B657B" w:rsidRPr="00451EF5">
        <w:rPr>
          <w:rFonts w:ascii="Times New Roman" w:hAnsi="Times New Roman"/>
          <w:sz w:val="24"/>
          <w:szCs w:val="24"/>
        </w:rPr>
        <w:t xml:space="preserve">, используемого непосредственно </w:t>
      </w:r>
      <w:r w:rsidR="00035F8E" w:rsidRPr="00451EF5">
        <w:rPr>
          <w:rFonts w:ascii="Times New Roman" w:hAnsi="Times New Roman"/>
          <w:sz w:val="24"/>
          <w:szCs w:val="24"/>
        </w:rPr>
        <w:t xml:space="preserve">при </w:t>
      </w:r>
      <w:r w:rsidR="009B657B" w:rsidRPr="00451EF5">
        <w:rPr>
          <w:rFonts w:ascii="Times New Roman" w:hAnsi="Times New Roman"/>
          <w:sz w:val="24"/>
          <w:szCs w:val="24"/>
        </w:rPr>
        <w:t>выполнени</w:t>
      </w:r>
      <w:r w:rsidR="00035F8E" w:rsidRPr="00451EF5">
        <w:rPr>
          <w:rFonts w:ascii="Times New Roman" w:hAnsi="Times New Roman"/>
          <w:sz w:val="24"/>
          <w:szCs w:val="24"/>
        </w:rPr>
        <w:t>и</w:t>
      </w:r>
      <w:r w:rsidR="009B657B" w:rsidRPr="00451EF5">
        <w:rPr>
          <w:rFonts w:ascii="Times New Roman" w:hAnsi="Times New Roman"/>
          <w:sz w:val="24"/>
          <w:szCs w:val="24"/>
        </w:rPr>
        <w:t xml:space="preserve"> конкретного вида работ (оказания конкретного вида услуг)</w:t>
      </w:r>
      <w:r w:rsidRPr="00451EF5">
        <w:rPr>
          <w:rFonts w:ascii="Times New Roman" w:hAnsi="Times New Roman"/>
          <w:sz w:val="24"/>
          <w:szCs w:val="24"/>
        </w:rPr>
        <w:t>;</w:t>
      </w:r>
    </w:p>
    <w:p w14:paraId="5F9BE9CA"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на амортизацию основных средств, используемых непосредственно в ходе выполнения работ, оказания услуг и затраты на их ремонт;</w:t>
      </w:r>
    </w:p>
    <w:p w14:paraId="7B64C318" w14:textId="5A7F93DC"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иные виды расходов, непосредственно связанных с выполнение работ (оказанием услуг), </w:t>
      </w:r>
      <w:r w:rsidR="0027060C">
        <w:rPr>
          <w:rFonts w:ascii="Times New Roman" w:hAnsi="Times New Roman"/>
          <w:sz w:val="24"/>
          <w:szCs w:val="24"/>
        </w:rPr>
        <w:t xml:space="preserve"> </w:t>
      </w:r>
    </w:p>
    <w:p w14:paraId="461F16DD" w14:textId="5C4E9E16" w:rsidR="00BE22B1" w:rsidRPr="0027060C" w:rsidRDefault="0027060C" w:rsidP="00451EF5">
      <w:pPr>
        <w:pStyle w:val="aff8"/>
        <w:ind w:firstLine="709"/>
        <w:jc w:val="both"/>
        <w:rPr>
          <w:rFonts w:ascii="Times New Roman" w:hAnsi="Times New Roman"/>
          <w:sz w:val="24"/>
          <w:szCs w:val="24"/>
        </w:rPr>
      </w:pPr>
      <w:r w:rsidRPr="0027060C">
        <w:rPr>
          <w:rFonts w:ascii="Times New Roman" w:hAnsi="Times New Roman"/>
          <w:sz w:val="24"/>
          <w:szCs w:val="24"/>
        </w:rPr>
        <w:t xml:space="preserve"> </w:t>
      </w:r>
      <w:r w:rsidR="00CC3C14">
        <w:rPr>
          <w:rFonts w:ascii="Times New Roman" w:hAnsi="Times New Roman"/>
          <w:sz w:val="24"/>
          <w:szCs w:val="24"/>
        </w:rPr>
        <w:t>2.5.4</w:t>
      </w:r>
      <w:r w:rsidR="000A4934" w:rsidRPr="00451EF5">
        <w:rPr>
          <w:rFonts w:ascii="Times New Roman" w:hAnsi="Times New Roman"/>
          <w:sz w:val="24"/>
          <w:szCs w:val="24"/>
        </w:rPr>
        <w:t xml:space="preserve">. </w:t>
      </w:r>
      <w:r w:rsidR="00BE22B1" w:rsidRPr="0027060C">
        <w:rPr>
          <w:rFonts w:ascii="Times New Roman" w:hAnsi="Times New Roman"/>
          <w:sz w:val="24"/>
          <w:szCs w:val="24"/>
        </w:rPr>
        <w:t>В состав расходов, включаемых в себестоимость выполненных работ, оказанных услуг, учитываемых на счете 0.109.70.000 «</w:t>
      </w:r>
      <w:r w:rsidR="00E24239" w:rsidRPr="0027060C">
        <w:rPr>
          <w:rFonts w:ascii="Times New Roman" w:hAnsi="Times New Roman"/>
          <w:sz w:val="24"/>
          <w:szCs w:val="24"/>
        </w:rPr>
        <w:t>Накладные расходы производства готовой продукции, работ, услуг</w:t>
      </w:r>
      <w:r w:rsidR="00BE22B1" w:rsidRPr="0027060C">
        <w:rPr>
          <w:rFonts w:ascii="Times New Roman" w:hAnsi="Times New Roman"/>
          <w:sz w:val="24"/>
          <w:szCs w:val="24"/>
        </w:rPr>
        <w:t>», относятся затраты, связанные с выполнением нескольких видов работ (оказанием услуг).</w:t>
      </w:r>
    </w:p>
    <w:p w14:paraId="7B7EB5C4" w14:textId="651033DE" w:rsidR="0027060C" w:rsidRDefault="0027060C" w:rsidP="00451EF5">
      <w:pPr>
        <w:pStyle w:val="aff8"/>
        <w:ind w:firstLine="709"/>
        <w:jc w:val="both"/>
        <w:rPr>
          <w:rFonts w:ascii="Times New Roman" w:hAnsi="Times New Roman"/>
          <w:sz w:val="24"/>
          <w:szCs w:val="24"/>
        </w:rPr>
      </w:pPr>
      <w:r>
        <w:rPr>
          <w:rFonts w:ascii="Times New Roman" w:hAnsi="Times New Roman"/>
          <w:i/>
          <w:sz w:val="24"/>
          <w:szCs w:val="24"/>
        </w:rPr>
        <w:t xml:space="preserve"> </w:t>
      </w:r>
      <w:r w:rsidR="00BE22B1" w:rsidRPr="0027060C">
        <w:rPr>
          <w:rFonts w:ascii="Times New Roman" w:hAnsi="Times New Roman"/>
          <w:sz w:val="24"/>
          <w:szCs w:val="24"/>
        </w:rPr>
        <w:t xml:space="preserve">2 </w:t>
      </w:r>
      <w:r w:rsidR="00CC3C14">
        <w:rPr>
          <w:rFonts w:ascii="Times New Roman" w:hAnsi="Times New Roman"/>
          <w:sz w:val="24"/>
          <w:szCs w:val="24"/>
        </w:rPr>
        <w:t xml:space="preserve">5.5. </w:t>
      </w:r>
      <w:r w:rsidR="0040115C" w:rsidRPr="0027060C">
        <w:rPr>
          <w:rFonts w:ascii="Times New Roman" w:hAnsi="Times New Roman"/>
          <w:sz w:val="24"/>
          <w:szCs w:val="24"/>
        </w:rPr>
        <w:t xml:space="preserve">К общехозяйственным расходам </w:t>
      </w:r>
      <w:r>
        <w:rPr>
          <w:rFonts w:ascii="Times New Roman" w:hAnsi="Times New Roman"/>
          <w:sz w:val="24"/>
          <w:szCs w:val="24"/>
        </w:rPr>
        <w:t xml:space="preserve">(счет 0.109.80.000) </w:t>
      </w:r>
      <w:r w:rsidR="0040115C" w:rsidRPr="0027060C">
        <w:rPr>
          <w:rFonts w:ascii="Times New Roman" w:hAnsi="Times New Roman"/>
          <w:sz w:val="24"/>
          <w:szCs w:val="24"/>
        </w:rPr>
        <w:t xml:space="preserve">относятся </w:t>
      </w:r>
      <w:r w:rsidRPr="0027060C">
        <w:rPr>
          <w:rFonts w:ascii="Times New Roman" w:hAnsi="Times New Roman"/>
          <w:sz w:val="24"/>
          <w:szCs w:val="24"/>
        </w:rPr>
        <w:t>затраты</w:t>
      </w:r>
      <w:r>
        <w:rPr>
          <w:rFonts w:ascii="Times New Roman" w:hAnsi="Times New Roman"/>
          <w:sz w:val="24"/>
          <w:szCs w:val="24"/>
        </w:rPr>
        <w:t>,</w:t>
      </w:r>
      <w:r w:rsidR="0040115C" w:rsidRPr="0027060C">
        <w:rPr>
          <w:rFonts w:ascii="Times New Roman" w:hAnsi="Times New Roman"/>
          <w:sz w:val="24"/>
          <w:szCs w:val="24"/>
        </w:rPr>
        <w:t xml:space="preserve"> не связанные непосредственно с производственным процессом (процессом выпо</w:t>
      </w:r>
      <w:r w:rsidR="00D81959" w:rsidRPr="0027060C">
        <w:rPr>
          <w:rFonts w:ascii="Times New Roman" w:hAnsi="Times New Roman"/>
          <w:sz w:val="24"/>
          <w:szCs w:val="24"/>
        </w:rPr>
        <w:t>лнения работ (оказания услуг)</w:t>
      </w:r>
      <w:r>
        <w:rPr>
          <w:rFonts w:ascii="Times New Roman" w:hAnsi="Times New Roman"/>
          <w:sz w:val="24"/>
          <w:szCs w:val="24"/>
        </w:rPr>
        <w:t xml:space="preserve"> </w:t>
      </w:r>
    </w:p>
    <w:p w14:paraId="71C3F92B" w14:textId="4D41CEDE" w:rsidR="00BE22B1" w:rsidRDefault="0027060C" w:rsidP="00451EF5">
      <w:pPr>
        <w:pStyle w:val="aff8"/>
        <w:ind w:firstLine="709"/>
        <w:jc w:val="both"/>
        <w:rPr>
          <w:rFonts w:ascii="Times New Roman" w:hAnsi="Times New Roman"/>
          <w:sz w:val="24"/>
          <w:szCs w:val="24"/>
        </w:rPr>
      </w:pPr>
      <w:r>
        <w:rPr>
          <w:rFonts w:ascii="Times New Roman" w:hAnsi="Times New Roman"/>
          <w:color w:val="7030A0"/>
          <w:sz w:val="24"/>
          <w:szCs w:val="24"/>
        </w:rPr>
        <w:t xml:space="preserve"> </w:t>
      </w:r>
      <w:r w:rsidR="00BE22B1" w:rsidRPr="0027060C">
        <w:rPr>
          <w:rFonts w:ascii="Times New Roman" w:hAnsi="Times New Roman"/>
          <w:sz w:val="24"/>
          <w:szCs w:val="24"/>
        </w:rPr>
        <w:t>Общехозяйственные расходы, произведенные за отчетный период (месяц) распределяются на себестоимость реализованной готовой продукции, оказанных работ, услуг, а в части не распределяемых расходов - на увеличение расходов текущего финансов</w:t>
      </w:r>
      <w:r>
        <w:rPr>
          <w:rFonts w:ascii="Times New Roman" w:hAnsi="Times New Roman"/>
          <w:sz w:val="24"/>
          <w:szCs w:val="24"/>
        </w:rPr>
        <w:t>ого года</w:t>
      </w:r>
    </w:p>
    <w:p w14:paraId="36BD7B74" w14:textId="14A155E2" w:rsidR="0027060C" w:rsidRPr="0027060C" w:rsidRDefault="0027060C" w:rsidP="0027060C">
      <w:pPr>
        <w:pStyle w:val="aff8"/>
        <w:rPr>
          <w:rFonts w:ascii="Times New Roman" w:hAnsi="Times New Roman"/>
          <w:sz w:val="24"/>
          <w:szCs w:val="24"/>
        </w:rPr>
      </w:pPr>
      <w:r>
        <w:rPr>
          <w:rFonts w:ascii="Times New Roman" w:hAnsi="Times New Roman"/>
          <w:sz w:val="24"/>
          <w:szCs w:val="24"/>
        </w:rPr>
        <w:t xml:space="preserve"> </w:t>
      </w:r>
      <w:r w:rsidRPr="0027060C">
        <w:rPr>
          <w:rFonts w:ascii="Times New Roman" w:hAnsi="Times New Roman"/>
          <w:sz w:val="24"/>
          <w:szCs w:val="24"/>
        </w:rPr>
        <w:tab/>
        <w:t xml:space="preserve">По окончании каждого </w:t>
      </w:r>
      <w:r w:rsidR="009D562C" w:rsidRPr="0027060C">
        <w:rPr>
          <w:rFonts w:ascii="Times New Roman" w:hAnsi="Times New Roman"/>
          <w:sz w:val="24"/>
          <w:szCs w:val="24"/>
        </w:rPr>
        <w:t>месяца себестоимость</w:t>
      </w:r>
      <w:r w:rsidRPr="0027060C">
        <w:rPr>
          <w:rFonts w:ascii="Times New Roman" w:hAnsi="Times New Roman"/>
          <w:sz w:val="24"/>
          <w:szCs w:val="24"/>
        </w:rPr>
        <w:t xml:space="preserve"> услуг, работ относится:</w:t>
      </w:r>
    </w:p>
    <w:p w14:paraId="1E35D900" w14:textId="6EFDAE4F" w:rsidR="0027060C" w:rsidRPr="0027060C" w:rsidRDefault="0027060C" w:rsidP="0027060C">
      <w:pPr>
        <w:pStyle w:val="aff8"/>
        <w:rPr>
          <w:rFonts w:ascii="Times New Roman" w:hAnsi="Times New Roman"/>
          <w:sz w:val="24"/>
          <w:szCs w:val="24"/>
        </w:rPr>
      </w:pPr>
      <w:r w:rsidRPr="0027060C">
        <w:rPr>
          <w:rFonts w:ascii="Times New Roman" w:hAnsi="Times New Roman"/>
          <w:sz w:val="24"/>
          <w:szCs w:val="24"/>
        </w:rPr>
        <w:t>−</w:t>
      </w:r>
      <w:r w:rsidRPr="0027060C">
        <w:rPr>
          <w:rFonts w:ascii="Times New Roman" w:hAnsi="Times New Roman"/>
          <w:sz w:val="24"/>
          <w:szCs w:val="24"/>
        </w:rPr>
        <w:tab/>
        <w:t xml:space="preserve">в рамках выполнения государственного </w:t>
      </w:r>
      <w:r w:rsidR="009D562C" w:rsidRPr="0027060C">
        <w:rPr>
          <w:rFonts w:ascii="Times New Roman" w:hAnsi="Times New Roman"/>
          <w:sz w:val="24"/>
          <w:szCs w:val="24"/>
        </w:rPr>
        <w:t>задания: в</w:t>
      </w:r>
      <w:r w:rsidRPr="0027060C">
        <w:rPr>
          <w:rFonts w:ascii="Times New Roman" w:hAnsi="Times New Roman"/>
          <w:sz w:val="24"/>
          <w:szCs w:val="24"/>
        </w:rPr>
        <w:t xml:space="preserve"> дебет счета 4.401.10 «Расходы текущего финансового года» с кредита счета 4.109.60.000 «Себестоимость готовой продукции, работ, услуг» </w:t>
      </w:r>
      <w:r w:rsidR="009D562C">
        <w:rPr>
          <w:rFonts w:ascii="Times New Roman" w:hAnsi="Times New Roman"/>
          <w:sz w:val="24"/>
          <w:szCs w:val="24"/>
        </w:rPr>
        <w:t xml:space="preserve">  </w:t>
      </w:r>
    </w:p>
    <w:p w14:paraId="12D28FE6" w14:textId="1A97F225" w:rsidR="0027060C" w:rsidRPr="0027060C" w:rsidRDefault="0027060C" w:rsidP="0027060C">
      <w:pPr>
        <w:pStyle w:val="aff8"/>
        <w:rPr>
          <w:rFonts w:ascii="Times New Roman" w:hAnsi="Times New Roman"/>
          <w:sz w:val="24"/>
          <w:szCs w:val="24"/>
        </w:rPr>
      </w:pPr>
      <w:r w:rsidRPr="0027060C">
        <w:rPr>
          <w:rFonts w:ascii="Times New Roman" w:hAnsi="Times New Roman"/>
          <w:sz w:val="24"/>
          <w:szCs w:val="24"/>
        </w:rPr>
        <w:t>−</w:t>
      </w:r>
      <w:r w:rsidRPr="0027060C">
        <w:rPr>
          <w:rFonts w:ascii="Times New Roman" w:hAnsi="Times New Roman"/>
          <w:sz w:val="24"/>
          <w:szCs w:val="24"/>
        </w:rPr>
        <w:tab/>
        <w:t xml:space="preserve">в рамках приносящей доход деятельности от оказания платных услуг (работ): в дебет счета 2.401.10 «Доходы от оказания платных услуг» с кредита счета 2.109.60.000 «Себестоимость готовой продукции, работ, услуг» </w:t>
      </w:r>
      <w:r w:rsidR="009D562C">
        <w:rPr>
          <w:rFonts w:ascii="Times New Roman" w:hAnsi="Times New Roman"/>
          <w:sz w:val="24"/>
          <w:szCs w:val="24"/>
        </w:rPr>
        <w:t xml:space="preserve"> </w:t>
      </w:r>
    </w:p>
    <w:p w14:paraId="32E71531" w14:textId="06B1F7A2" w:rsidR="0027060C" w:rsidRPr="0027060C" w:rsidRDefault="0027060C" w:rsidP="0027060C">
      <w:pPr>
        <w:pStyle w:val="aff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A7BE2">
        <w:rPr>
          <w:rFonts w:ascii="Times New Roman" w:hAnsi="Times New Roman"/>
          <w:sz w:val="24"/>
          <w:szCs w:val="24"/>
        </w:rPr>
        <w:t>В</w:t>
      </w:r>
      <w:r w:rsidR="009D562C">
        <w:rPr>
          <w:rFonts w:ascii="Times New Roman" w:hAnsi="Times New Roman"/>
          <w:sz w:val="24"/>
          <w:szCs w:val="24"/>
        </w:rPr>
        <w:t xml:space="preserve"> </w:t>
      </w:r>
      <w:r w:rsidRPr="0027060C">
        <w:rPr>
          <w:rFonts w:ascii="Times New Roman" w:hAnsi="Times New Roman"/>
          <w:sz w:val="24"/>
          <w:szCs w:val="24"/>
        </w:rPr>
        <w:t>рамках выполнения субсидии на иные цели:</w:t>
      </w:r>
    </w:p>
    <w:p w14:paraId="1712F4B0" w14:textId="6624B9D6" w:rsidR="0027060C" w:rsidRPr="0027060C" w:rsidRDefault="0027060C" w:rsidP="0027060C">
      <w:pPr>
        <w:pStyle w:val="aff8"/>
        <w:ind w:firstLine="709"/>
        <w:jc w:val="both"/>
        <w:rPr>
          <w:rFonts w:ascii="Times New Roman" w:hAnsi="Times New Roman"/>
          <w:sz w:val="24"/>
          <w:szCs w:val="24"/>
        </w:rPr>
      </w:pPr>
      <w:r w:rsidRPr="0027060C">
        <w:rPr>
          <w:rFonts w:ascii="Times New Roman" w:hAnsi="Times New Roman"/>
          <w:sz w:val="24"/>
          <w:szCs w:val="24"/>
        </w:rPr>
        <w:t>−</w:t>
      </w:r>
      <w:r w:rsidRPr="0027060C">
        <w:rPr>
          <w:rFonts w:ascii="Times New Roman" w:hAnsi="Times New Roman"/>
          <w:sz w:val="24"/>
          <w:szCs w:val="24"/>
        </w:rPr>
        <w:tab/>
        <w:t>все расходы учреждения, произведенные за счет субсидий на иные цели, грантов не формируют себестоимость услуг и сразу относятся на финансовый результат.</w:t>
      </w:r>
    </w:p>
    <w:p w14:paraId="74256F28" w14:textId="107D93AE" w:rsidR="00E63839" w:rsidRPr="00451EF5" w:rsidRDefault="009D562C" w:rsidP="00451EF5">
      <w:pPr>
        <w:pStyle w:val="aff8"/>
        <w:ind w:firstLine="709"/>
        <w:jc w:val="both"/>
        <w:rPr>
          <w:rFonts w:ascii="Times New Roman" w:hAnsi="Times New Roman"/>
          <w:sz w:val="24"/>
          <w:szCs w:val="24"/>
        </w:rPr>
      </w:pPr>
      <w:r>
        <w:rPr>
          <w:rFonts w:ascii="Times New Roman" w:hAnsi="Times New Roman"/>
          <w:color w:val="7030A0"/>
          <w:sz w:val="24"/>
          <w:szCs w:val="24"/>
        </w:rPr>
        <w:lastRenderedPageBreak/>
        <w:t xml:space="preserve"> </w:t>
      </w:r>
      <w:bookmarkStart w:id="79" w:name="_Toc9330084"/>
      <w:r w:rsidR="007443EC" w:rsidRPr="00451EF5">
        <w:rPr>
          <w:rFonts w:ascii="Times New Roman" w:hAnsi="Times New Roman"/>
          <w:sz w:val="24"/>
          <w:szCs w:val="24"/>
        </w:rPr>
        <w:t>2.</w:t>
      </w:r>
      <w:r w:rsidR="00CC3C14">
        <w:rPr>
          <w:rFonts w:ascii="Times New Roman" w:hAnsi="Times New Roman"/>
          <w:sz w:val="24"/>
          <w:szCs w:val="24"/>
        </w:rPr>
        <w:t>5.6</w:t>
      </w:r>
      <w:r w:rsidR="007443EC" w:rsidRPr="00451EF5">
        <w:rPr>
          <w:rFonts w:ascii="Times New Roman" w:hAnsi="Times New Roman"/>
          <w:sz w:val="24"/>
          <w:szCs w:val="24"/>
        </w:rPr>
        <w:t xml:space="preserve">. </w:t>
      </w:r>
      <w:r w:rsidR="00E63839" w:rsidRPr="00451EF5">
        <w:rPr>
          <w:rFonts w:ascii="Times New Roman" w:hAnsi="Times New Roman"/>
          <w:sz w:val="24"/>
          <w:szCs w:val="24"/>
        </w:rPr>
        <w:t xml:space="preserve">Расчеты по выданным под отчет работникам </w:t>
      </w:r>
      <w:r w:rsidR="00CC3C14">
        <w:rPr>
          <w:rFonts w:ascii="Times New Roman" w:hAnsi="Times New Roman"/>
          <w:sz w:val="24"/>
          <w:szCs w:val="24"/>
        </w:rPr>
        <w:t>учреждения</w:t>
      </w:r>
      <w:r w:rsidR="00CC3C14" w:rsidRPr="00451EF5">
        <w:rPr>
          <w:rFonts w:ascii="Times New Roman" w:hAnsi="Times New Roman"/>
          <w:sz w:val="24"/>
          <w:szCs w:val="24"/>
        </w:rPr>
        <w:t xml:space="preserve"> денежным</w:t>
      </w:r>
      <w:r w:rsidR="00E63839" w:rsidRPr="00451EF5">
        <w:rPr>
          <w:rFonts w:ascii="Times New Roman" w:hAnsi="Times New Roman"/>
          <w:sz w:val="24"/>
          <w:szCs w:val="24"/>
        </w:rPr>
        <w:t xml:space="preserve"> средствам, а также расчеты по выплате подотчетным лицам перерасходов подлежат учету на счете 0.208.00.000 «Расчеты с подотчетными лицами».</w:t>
      </w:r>
    </w:p>
    <w:p w14:paraId="5B2658C7" w14:textId="16D1F1CC" w:rsidR="00FC4102" w:rsidRPr="00451EF5" w:rsidRDefault="00FC4102" w:rsidP="00451EF5">
      <w:pPr>
        <w:pStyle w:val="aff8"/>
        <w:ind w:firstLine="709"/>
        <w:jc w:val="both"/>
        <w:rPr>
          <w:rFonts w:ascii="Times New Roman" w:hAnsi="Times New Roman"/>
          <w:sz w:val="24"/>
          <w:szCs w:val="24"/>
        </w:rPr>
      </w:pPr>
      <w:r w:rsidRPr="00451EF5">
        <w:rPr>
          <w:rFonts w:ascii="Times New Roman" w:hAnsi="Times New Roman"/>
          <w:sz w:val="24"/>
          <w:szCs w:val="24"/>
        </w:rPr>
        <w:t>Выдача под отчет денежных средств, документов производится в соответствии с Положением о расчетах с подотчетными лицами</w:t>
      </w:r>
      <w:r w:rsidR="002B359A">
        <w:rPr>
          <w:rFonts w:ascii="Times New Roman" w:hAnsi="Times New Roman"/>
          <w:sz w:val="24"/>
          <w:szCs w:val="24"/>
        </w:rPr>
        <w:t xml:space="preserve"> </w:t>
      </w:r>
      <w:r w:rsidR="00E53088">
        <w:rPr>
          <w:rFonts w:ascii="Times New Roman" w:hAnsi="Times New Roman"/>
          <w:sz w:val="24"/>
          <w:szCs w:val="24"/>
        </w:rPr>
        <w:t>(приложение 2)</w:t>
      </w:r>
    </w:p>
    <w:p w14:paraId="77A61A30" w14:textId="109B43CF" w:rsidR="00926BF1" w:rsidRPr="00451EF5" w:rsidRDefault="00CD1968" w:rsidP="00451EF5">
      <w:pPr>
        <w:pStyle w:val="aff8"/>
        <w:ind w:firstLine="709"/>
        <w:jc w:val="both"/>
        <w:rPr>
          <w:rFonts w:ascii="Times New Roman" w:hAnsi="Times New Roman"/>
          <w:sz w:val="24"/>
          <w:szCs w:val="24"/>
        </w:rPr>
      </w:pPr>
      <w:r>
        <w:rPr>
          <w:rFonts w:ascii="Times New Roman" w:hAnsi="Times New Roman"/>
          <w:sz w:val="24"/>
          <w:szCs w:val="24"/>
        </w:rPr>
        <w:t xml:space="preserve"> </w:t>
      </w:r>
      <w:bookmarkStart w:id="80" w:name="_Toc14946392"/>
    </w:p>
    <w:p w14:paraId="3A4790C2" w14:textId="0F2DC5B3" w:rsidR="008343A3" w:rsidRPr="00451EF5" w:rsidRDefault="00CC3C14" w:rsidP="00451EF5">
      <w:pPr>
        <w:pStyle w:val="aff8"/>
        <w:ind w:firstLine="709"/>
        <w:jc w:val="both"/>
        <w:outlineLvl w:val="1"/>
        <w:rPr>
          <w:rFonts w:ascii="Times New Roman" w:hAnsi="Times New Roman"/>
          <w:b/>
          <w:sz w:val="24"/>
          <w:szCs w:val="24"/>
        </w:rPr>
      </w:pPr>
      <w:bookmarkStart w:id="81" w:name="_Toc167787585"/>
      <w:bookmarkEnd w:id="79"/>
      <w:bookmarkEnd w:id="80"/>
      <w:r>
        <w:rPr>
          <w:rFonts w:ascii="Times New Roman" w:hAnsi="Times New Roman"/>
          <w:b/>
          <w:sz w:val="24"/>
          <w:szCs w:val="24"/>
        </w:rPr>
        <w:t>2.6</w:t>
      </w:r>
      <w:r w:rsidR="007443EC" w:rsidRPr="00451EF5">
        <w:rPr>
          <w:rFonts w:ascii="Times New Roman" w:hAnsi="Times New Roman"/>
          <w:b/>
          <w:sz w:val="24"/>
          <w:szCs w:val="24"/>
        </w:rPr>
        <w:t xml:space="preserve">. </w:t>
      </w:r>
      <w:r w:rsidR="008343A3" w:rsidRPr="00451EF5">
        <w:rPr>
          <w:rFonts w:ascii="Times New Roman" w:hAnsi="Times New Roman"/>
          <w:b/>
          <w:sz w:val="24"/>
          <w:szCs w:val="24"/>
        </w:rPr>
        <w:t>Резервы предстоящих расходов</w:t>
      </w:r>
      <w:bookmarkEnd w:id="81"/>
    </w:p>
    <w:p w14:paraId="66893CEA" w14:textId="2D37D7DE" w:rsidR="00552B83" w:rsidRPr="00451EF5" w:rsidRDefault="00CC3C14" w:rsidP="00451EF5">
      <w:pPr>
        <w:pStyle w:val="aff8"/>
        <w:ind w:firstLine="709"/>
        <w:jc w:val="both"/>
        <w:rPr>
          <w:rFonts w:ascii="Times New Roman" w:hAnsi="Times New Roman"/>
          <w:sz w:val="24"/>
          <w:szCs w:val="24"/>
        </w:rPr>
      </w:pPr>
      <w:r>
        <w:rPr>
          <w:rFonts w:ascii="Times New Roman" w:hAnsi="Times New Roman"/>
          <w:sz w:val="24"/>
          <w:szCs w:val="24"/>
        </w:rPr>
        <w:t>2.6.1.</w:t>
      </w:r>
      <w:r w:rsidR="002B359A">
        <w:rPr>
          <w:rFonts w:ascii="Times New Roman" w:hAnsi="Times New Roman"/>
          <w:sz w:val="24"/>
          <w:szCs w:val="24"/>
        </w:rPr>
        <w:t xml:space="preserve"> </w:t>
      </w:r>
      <w:r w:rsidR="00316D2C" w:rsidRPr="00451EF5">
        <w:rPr>
          <w:rFonts w:ascii="Times New Roman" w:hAnsi="Times New Roman"/>
          <w:sz w:val="24"/>
          <w:szCs w:val="24"/>
        </w:rPr>
        <w:t xml:space="preserve">Порядок признания (принятия к учету) и оценки резервов предстоящих расходов, а также раскрытия информации о резервах в отчетности осуществляется </w:t>
      </w:r>
      <w:r w:rsidR="002820D0">
        <w:rPr>
          <w:rFonts w:ascii="Times New Roman" w:hAnsi="Times New Roman"/>
          <w:sz w:val="24"/>
          <w:szCs w:val="24"/>
        </w:rPr>
        <w:t>учреждением</w:t>
      </w:r>
      <w:r w:rsidR="000C260A" w:rsidRPr="00451EF5">
        <w:rPr>
          <w:rFonts w:ascii="Times New Roman" w:hAnsi="Times New Roman"/>
          <w:sz w:val="24"/>
          <w:szCs w:val="24"/>
        </w:rPr>
        <w:t xml:space="preserve"> </w:t>
      </w:r>
      <w:r w:rsidR="00316D2C" w:rsidRPr="00451EF5">
        <w:rPr>
          <w:rFonts w:ascii="Times New Roman" w:hAnsi="Times New Roman"/>
          <w:sz w:val="24"/>
          <w:szCs w:val="24"/>
        </w:rPr>
        <w:t xml:space="preserve">в соответствии с требованиями </w:t>
      </w:r>
      <w:r w:rsidR="004D5CDD" w:rsidRPr="00451EF5">
        <w:rPr>
          <w:rFonts w:ascii="Times New Roman" w:hAnsi="Times New Roman"/>
          <w:sz w:val="24"/>
          <w:szCs w:val="24"/>
        </w:rPr>
        <w:t>ФСБУ</w:t>
      </w:r>
      <w:r w:rsidR="00316D2C" w:rsidRPr="00451EF5">
        <w:rPr>
          <w:rFonts w:ascii="Times New Roman" w:hAnsi="Times New Roman"/>
          <w:sz w:val="24"/>
          <w:szCs w:val="24"/>
        </w:rPr>
        <w:t xml:space="preserve"> «Концептуальные основы бухгалтерского учета и отчетности», </w:t>
      </w:r>
      <w:r w:rsidR="0019228D" w:rsidRPr="00451EF5">
        <w:rPr>
          <w:rFonts w:ascii="Times New Roman" w:hAnsi="Times New Roman"/>
          <w:sz w:val="24"/>
          <w:szCs w:val="24"/>
        </w:rPr>
        <w:t xml:space="preserve">федерального стандарта бухгалтерского учета </w:t>
      </w:r>
      <w:r w:rsidR="007443EC" w:rsidRPr="00451EF5">
        <w:rPr>
          <w:rFonts w:ascii="Times New Roman" w:hAnsi="Times New Roman"/>
          <w:sz w:val="24"/>
          <w:szCs w:val="24"/>
        </w:rPr>
        <w:t>государственных финансов</w:t>
      </w:r>
      <w:r w:rsidR="0019228D" w:rsidRPr="00451EF5">
        <w:rPr>
          <w:rFonts w:ascii="Times New Roman" w:hAnsi="Times New Roman"/>
          <w:sz w:val="24"/>
          <w:szCs w:val="24"/>
        </w:rPr>
        <w:t xml:space="preserve"> «Резервы. Раскрытие информации об условных обязательствах и условных активах», утвержденного приказом Минфина России от 30.05.2018 № 124н</w:t>
      </w:r>
      <w:r w:rsidR="001279FF" w:rsidRPr="00451EF5">
        <w:rPr>
          <w:rFonts w:ascii="Times New Roman" w:hAnsi="Times New Roman"/>
          <w:sz w:val="24"/>
          <w:szCs w:val="24"/>
        </w:rPr>
        <w:t>,</w:t>
      </w:r>
      <w:r w:rsidR="0019228D" w:rsidRPr="00451EF5">
        <w:rPr>
          <w:rFonts w:ascii="Times New Roman" w:hAnsi="Times New Roman"/>
          <w:sz w:val="24"/>
          <w:szCs w:val="24"/>
        </w:rPr>
        <w:t xml:space="preserve"> </w:t>
      </w:r>
      <w:r w:rsidR="001279FF" w:rsidRPr="00451EF5">
        <w:rPr>
          <w:rFonts w:ascii="Times New Roman" w:hAnsi="Times New Roman"/>
          <w:sz w:val="24"/>
          <w:szCs w:val="24"/>
        </w:rPr>
        <w:t xml:space="preserve">федерального стандарта бухгалтерского учета </w:t>
      </w:r>
      <w:r w:rsidR="007443EC" w:rsidRPr="00451EF5">
        <w:rPr>
          <w:rFonts w:ascii="Times New Roman" w:hAnsi="Times New Roman"/>
          <w:sz w:val="24"/>
          <w:szCs w:val="24"/>
        </w:rPr>
        <w:t>государственных финансов</w:t>
      </w:r>
      <w:r w:rsidR="001279FF" w:rsidRPr="00451EF5">
        <w:rPr>
          <w:rFonts w:ascii="Times New Roman" w:hAnsi="Times New Roman"/>
          <w:sz w:val="24"/>
          <w:szCs w:val="24"/>
        </w:rPr>
        <w:t xml:space="preserve"> «Доходы», утвержденного приказом</w:t>
      </w:r>
      <w:r w:rsidR="00C31E3F" w:rsidRPr="00451EF5">
        <w:rPr>
          <w:rFonts w:ascii="Times New Roman" w:hAnsi="Times New Roman"/>
          <w:sz w:val="24"/>
          <w:szCs w:val="24"/>
        </w:rPr>
        <w:t xml:space="preserve"> Минфина России от 27.02.2018 № </w:t>
      </w:r>
      <w:r w:rsidR="001279FF" w:rsidRPr="00451EF5">
        <w:rPr>
          <w:rFonts w:ascii="Times New Roman" w:hAnsi="Times New Roman"/>
          <w:sz w:val="24"/>
          <w:szCs w:val="24"/>
        </w:rPr>
        <w:t>32н</w:t>
      </w:r>
      <w:r w:rsidR="00316D2C" w:rsidRPr="00451EF5">
        <w:rPr>
          <w:rFonts w:ascii="Times New Roman" w:hAnsi="Times New Roman"/>
          <w:sz w:val="24"/>
          <w:szCs w:val="24"/>
        </w:rPr>
        <w:t xml:space="preserve">, </w:t>
      </w:r>
      <w:r w:rsidR="008F1D30" w:rsidRPr="00451EF5">
        <w:rPr>
          <w:rFonts w:ascii="Times New Roman" w:hAnsi="Times New Roman"/>
          <w:sz w:val="24"/>
          <w:szCs w:val="24"/>
        </w:rPr>
        <w:t xml:space="preserve">федерального стандарта бухгалтерского учета государственных финансов «Выплаты персоналу», утвержденного приказом Минфина России от 15.11.2019 № 184н, </w:t>
      </w:r>
      <w:r w:rsidR="00316D2C" w:rsidRPr="00451EF5">
        <w:rPr>
          <w:rFonts w:ascii="Times New Roman" w:hAnsi="Times New Roman"/>
          <w:sz w:val="24"/>
          <w:szCs w:val="24"/>
        </w:rPr>
        <w:t>иными нормативными правовыми актами, регламентирующими порядок организации и ведения учета в Р</w:t>
      </w:r>
      <w:r w:rsidR="001279FF" w:rsidRPr="00451EF5">
        <w:rPr>
          <w:rFonts w:ascii="Times New Roman" w:hAnsi="Times New Roman"/>
          <w:sz w:val="24"/>
          <w:szCs w:val="24"/>
        </w:rPr>
        <w:t xml:space="preserve">оссийской </w:t>
      </w:r>
      <w:r w:rsidR="00316D2C" w:rsidRPr="00451EF5">
        <w:rPr>
          <w:rFonts w:ascii="Times New Roman" w:hAnsi="Times New Roman"/>
          <w:sz w:val="24"/>
          <w:szCs w:val="24"/>
        </w:rPr>
        <w:t>Ф</w:t>
      </w:r>
      <w:r w:rsidR="001279FF" w:rsidRPr="00451EF5">
        <w:rPr>
          <w:rFonts w:ascii="Times New Roman" w:hAnsi="Times New Roman"/>
          <w:sz w:val="24"/>
          <w:szCs w:val="24"/>
        </w:rPr>
        <w:t>едерации</w:t>
      </w:r>
      <w:r w:rsidR="00316D2C" w:rsidRPr="00451EF5">
        <w:rPr>
          <w:rFonts w:ascii="Times New Roman" w:hAnsi="Times New Roman"/>
          <w:sz w:val="24"/>
          <w:szCs w:val="24"/>
        </w:rPr>
        <w:t>.</w:t>
      </w:r>
    </w:p>
    <w:p w14:paraId="39F2C010" w14:textId="4F4E7367" w:rsidR="008F1D30" w:rsidRPr="00451EF5" w:rsidRDefault="002820D0" w:rsidP="00451EF5">
      <w:pPr>
        <w:pStyle w:val="aff8"/>
        <w:ind w:firstLine="709"/>
        <w:jc w:val="both"/>
        <w:rPr>
          <w:rFonts w:ascii="Times New Roman" w:hAnsi="Times New Roman"/>
          <w:sz w:val="24"/>
          <w:szCs w:val="24"/>
        </w:rPr>
      </w:pPr>
      <w:r>
        <w:rPr>
          <w:rFonts w:ascii="Times New Roman" w:hAnsi="Times New Roman"/>
          <w:sz w:val="24"/>
          <w:szCs w:val="24"/>
        </w:rPr>
        <w:t>Учреждением</w:t>
      </w:r>
      <w:r w:rsidR="000C260A" w:rsidRPr="00451EF5">
        <w:rPr>
          <w:rFonts w:ascii="Times New Roman" w:hAnsi="Times New Roman"/>
          <w:sz w:val="24"/>
          <w:szCs w:val="24"/>
        </w:rPr>
        <w:t xml:space="preserve"> </w:t>
      </w:r>
      <w:r w:rsidR="00316D2C" w:rsidRPr="00451EF5">
        <w:rPr>
          <w:rFonts w:ascii="Times New Roman" w:hAnsi="Times New Roman"/>
          <w:sz w:val="24"/>
          <w:szCs w:val="24"/>
        </w:rPr>
        <w:t>формиру</w:t>
      </w:r>
      <w:r w:rsidR="00F96FFF" w:rsidRPr="00451EF5">
        <w:rPr>
          <w:rFonts w:ascii="Times New Roman" w:hAnsi="Times New Roman"/>
          <w:sz w:val="24"/>
          <w:szCs w:val="24"/>
        </w:rPr>
        <w:t>ю</w:t>
      </w:r>
      <w:r w:rsidR="00316D2C" w:rsidRPr="00451EF5">
        <w:rPr>
          <w:rFonts w:ascii="Times New Roman" w:hAnsi="Times New Roman"/>
          <w:sz w:val="24"/>
          <w:szCs w:val="24"/>
        </w:rPr>
        <w:t>тся:</w:t>
      </w:r>
    </w:p>
    <w:p w14:paraId="30BF0499"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w:t>
      </w:r>
      <w:r w:rsidR="008F1D30" w:rsidRPr="00451EF5">
        <w:rPr>
          <w:rFonts w:ascii="Times New Roman" w:hAnsi="Times New Roman"/>
          <w:sz w:val="24"/>
          <w:szCs w:val="24"/>
        </w:rPr>
        <w:t>предстоящих расходов по выплатам персоналу</w:t>
      </w:r>
      <w:r w:rsidRPr="00451EF5">
        <w:rPr>
          <w:rFonts w:ascii="Times New Roman" w:hAnsi="Times New Roman"/>
          <w:sz w:val="24"/>
          <w:szCs w:val="24"/>
        </w:rPr>
        <w:t>;</w:t>
      </w:r>
    </w:p>
    <w:p w14:paraId="2B2032CE" w14:textId="77777777" w:rsidR="00D33BD0"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 по претензиям, искам;</w:t>
      </w:r>
    </w:p>
    <w:p w14:paraId="0D49DEC8" w14:textId="77777777" w:rsidR="00585A26" w:rsidRPr="00451EF5" w:rsidRDefault="00585A2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предстоящих расходов по оплате обязательств, по которым не поступили </w:t>
      </w:r>
      <w:r w:rsidR="006B0957" w:rsidRPr="00451EF5">
        <w:rPr>
          <w:rFonts w:ascii="Times New Roman" w:hAnsi="Times New Roman"/>
          <w:sz w:val="24"/>
          <w:szCs w:val="24"/>
        </w:rPr>
        <w:t xml:space="preserve">первичные учетные </w:t>
      </w:r>
      <w:r w:rsidRPr="00451EF5">
        <w:rPr>
          <w:rFonts w:ascii="Times New Roman" w:hAnsi="Times New Roman"/>
          <w:sz w:val="24"/>
          <w:szCs w:val="24"/>
        </w:rPr>
        <w:t>документы</w:t>
      </w:r>
      <w:r w:rsidR="00D65B7F" w:rsidRPr="00451EF5">
        <w:rPr>
          <w:rFonts w:ascii="Times New Roman" w:hAnsi="Times New Roman"/>
          <w:sz w:val="24"/>
          <w:szCs w:val="24"/>
        </w:rPr>
        <w:t>.</w:t>
      </w:r>
    </w:p>
    <w:p w14:paraId="65F45F3E" w14:textId="77777777" w:rsidR="00D77C4A" w:rsidRPr="00451EF5" w:rsidRDefault="005C21B8"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 предстоящих расходов по договорам аренды</w:t>
      </w:r>
    </w:p>
    <w:p w14:paraId="6AF6BD64" w14:textId="77777777" w:rsidR="005C21B8" w:rsidRPr="00451EF5" w:rsidRDefault="005C21B8" w:rsidP="00451EF5">
      <w:pPr>
        <w:pStyle w:val="aff8"/>
        <w:ind w:firstLine="709"/>
        <w:jc w:val="both"/>
        <w:rPr>
          <w:rFonts w:ascii="Times New Roman" w:hAnsi="Times New Roman"/>
          <w:sz w:val="24"/>
          <w:szCs w:val="24"/>
        </w:rPr>
      </w:pPr>
    </w:p>
    <w:p w14:paraId="0552326E"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Резервы признаются при соблюдении следующих общих критериев:</w:t>
      </w:r>
    </w:p>
    <w:p w14:paraId="3D6566A0"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у субъекта учета имеется обязанность, возникшая в результате произошедших фактов хозяйственной жизни;</w:t>
      </w:r>
    </w:p>
    <w:p w14:paraId="761ED898"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для исполнения обязанности потребуется выбытие активов;</w:t>
      </w:r>
    </w:p>
    <w:p w14:paraId="18684292"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размер обязанности может быть обоснованно оценен и подтвержден </w:t>
      </w:r>
      <w:proofErr w:type="spellStart"/>
      <w:r w:rsidRPr="00451EF5">
        <w:rPr>
          <w:rFonts w:ascii="Times New Roman" w:hAnsi="Times New Roman"/>
          <w:sz w:val="24"/>
          <w:szCs w:val="24"/>
        </w:rPr>
        <w:t>расчетно</w:t>
      </w:r>
      <w:proofErr w:type="spellEnd"/>
      <w:r w:rsidRPr="00451EF5">
        <w:rPr>
          <w:rFonts w:ascii="Times New Roman" w:hAnsi="Times New Roman"/>
          <w:sz w:val="24"/>
          <w:szCs w:val="24"/>
        </w:rPr>
        <w:t xml:space="preserve"> или документально;</w:t>
      </w:r>
    </w:p>
    <w:p w14:paraId="72CE9E8C"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момент предъявления требования об исполнении обязательства и его размер не зависят от действий субъекта учета.</w:t>
      </w:r>
    </w:p>
    <w:p w14:paraId="7BA553F2" w14:textId="77777777" w:rsidR="00F96FFF" w:rsidRPr="00451EF5" w:rsidRDefault="00F96FFF"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Резервы формируются с уче</w:t>
      </w:r>
      <w:r w:rsidR="007E1469" w:rsidRPr="00451EF5">
        <w:rPr>
          <w:rFonts w:ascii="Times New Roman" w:hAnsi="Times New Roman"/>
          <w:sz w:val="24"/>
          <w:szCs w:val="24"/>
        </w:rPr>
        <w:t>том порядка, предусмотренного пункт</w:t>
      </w:r>
      <w:r w:rsidR="009A049B" w:rsidRPr="00451EF5">
        <w:rPr>
          <w:rFonts w:ascii="Times New Roman" w:hAnsi="Times New Roman"/>
          <w:sz w:val="24"/>
          <w:szCs w:val="24"/>
        </w:rPr>
        <w:t>ом</w:t>
      </w:r>
      <w:r w:rsidRPr="00451EF5">
        <w:rPr>
          <w:rFonts w:ascii="Times New Roman" w:hAnsi="Times New Roman"/>
          <w:sz w:val="24"/>
          <w:szCs w:val="24"/>
        </w:rPr>
        <w:t xml:space="preserve"> </w:t>
      </w:r>
      <w:r w:rsidR="00950BBB" w:rsidRPr="00451EF5">
        <w:rPr>
          <w:rFonts w:ascii="Times New Roman" w:hAnsi="Times New Roman"/>
          <w:sz w:val="24"/>
          <w:szCs w:val="24"/>
        </w:rPr>
        <w:t>1.1.</w:t>
      </w:r>
      <w:r w:rsidR="00CB7BE4" w:rsidRPr="00451EF5">
        <w:rPr>
          <w:rFonts w:ascii="Times New Roman" w:hAnsi="Times New Roman"/>
          <w:sz w:val="24"/>
          <w:szCs w:val="24"/>
        </w:rPr>
        <w:t>3</w:t>
      </w:r>
      <w:r w:rsidRPr="00451EF5">
        <w:rPr>
          <w:rFonts w:ascii="Times New Roman" w:hAnsi="Times New Roman"/>
          <w:sz w:val="24"/>
          <w:szCs w:val="24"/>
        </w:rPr>
        <w:t xml:space="preserve"> настоящей </w:t>
      </w:r>
      <w:r w:rsidR="00D65B7F" w:rsidRPr="00451EF5">
        <w:rPr>
          <w:rFonts w:ascii="Times New Roman" w:hAnsi="Times New Roman"/>
          <w:sz w:val="24"/>
          <w:szCs w:val="24"/>
        </w:rPr>
        <w:t xml:space="preserve">учетной </w:t>
      </w:r>
      <w:r w:rsidRPr="00451EF5">
        <w:rPr>
          <w:rFonts w:ascii="Times New Roman" w:hAnsi="Times New Roman"/>
          <w:sz w:val="24"/>
          <w:szCs w:val="24"/>
        </w:rPr>
        <w:t>политики.</w:t>
      </w:r>
    </w:p>
    <w:p w14:paraId="10926B1F" w14:textId="77777777" w:rsidR="000A53D8"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Признание в учете расходов, в отношении которых сформирован резерв, осуществляется за</w:t>
      </w:r>
      <w:r w:rsidR="00D81959" w:rsidRPr="00451EF5">
        <w:rPr>
          <w:rFonts w:ascii="Times New Roman" w:hAnsi="Times New Roman"/>
          <w:sz w:val="24"/>
          <w:szCs w:val="24"/>
        </w:rPr>
        <w:t xml:space="preserve"> счет суммы созданного резерва.</w:t>
      </w:r>
    </w:p>
    <w:p w14:paraId="2E9ADF05" w14:textId="77777777" w:rsidR="002B52BE" w:rsidRPr="00D51816" w:rsidRDefault="002B52BE" w:rsidP="00451EF5">
      <w:pPr>
        <w:pStyle w:val="aff8"/>
        <w:ind w:firstLine="709"/>
        <w:jc w:val="both"/>
        <w:rPr>
          <w:rFonts w:ascii="Times New Roman" w:hAnsi="Times New Roman"/>
          <w:sz w:val="24"/>
          <w:szCs w:val="24"/>
        </w:rPr>
      </w:pPr>
      <w:r w:rsidRPr="00D51816">
        <w:rPr>
          <w:rFonts w:ascii="Times New Roman" w:hAnsi="Times New Roman"/>
          <w:sz w:val="24"/>
          <w:szCs w:val="24"/>
        </w:rPr>
        <w:t>При недостаточности резерва соответствующие суммы отражаются в составе расходов текущего периода (0.109.00.000 «Затраты на изготовление готовой продукции, выполнение работ, услуг», 0.401.20.200 «Расходы экономического субъекта»).</w:t>
      </w:r>
    </w:p>
    <w:p w14:paraId="066A8AFA" w14:textId="77777777" w:rsidR="000F4891" w:rsidRPr="00D51816" w:rsidRDefault="000F4891" w:rsidP="00451EF5">
      <w:pPr>
        <w:pStyle w:val="aff8"/>
        <w:ind w:firstLine="709"/>
        <w:jc w:val="both"/>
        <w:rPr>
          <w:rFonts w:ascii="Times New Roman" w:hAnsi="Times New Roman"/>
          <w:sz w:val="24"/>
          <w:szCs w:val="24"/>
        </w:rPr>
      </w:pPr>
      <w:r w:rsidRPr="00D51816">
        <w:rPr>
          <w:rFonts w:ascii="Times New Roman" w:hAnsi="Times New Roman"/>
          <w:sz w:val="24"/>
          <w:szCs w:val="24"/>
        </w:rPr>
        <w:t>Списание неиспользованной суммы ранее сформированного резерва предстоящих расходов, в случае прекращения выполнения условий признания резерва и (или) его избыточности, отражается по дебету соответствующих счетов аналитического учета счета 0.401.60.000 «Резервы предстоящих расходов» и кредиту соответствующих счетов аналитического учета счетов 0.109.00.000 «Затраты на изготовление готовой продукции, выполнение работ, услуг», 0.401.20.200 «Расходы экономического субъекта».</w:t>
      </w:r>
    </w:p>
    <w:p w14:paraId="34C39B08" w14:textId="3BCFF46F" w:rsidR="008F1D30" w:rsidRPr="00451EF5" w:rsidRDefault="005D1B58" w:rsidP="00451EF5">
      <w:pPr>
        <w:pStyle w:val="aff8"/>
        <w:ind w:firstLine="709"/>
        <w:jc w:val="both"/>
        <w:outlineLvl w:val="2"/>
        <w:rPr>
          <w:rFonts w:ascii="Times New Roman" w:hAnsi="Times New Roman"/>
          <w:b/>
          <w:sz w:val="24"/>
          <w:szCs w:val="24"/>
        </w:rPr>
      </w:pPr>
      <w:bookmarkStart w:id="82" w:name="_Ref14193614"/>
      <w:bookmarkStart w:id="83" w:name="_Toc167787586"/>
      <w:r w:rsidRPr="00453512">
        <w:rPr>
          <w:rFonts w:ascii="Times New Roman" w:hAnsi="Times New Roman"/>
          <w:sz w:val="24"/>
          <w:szCs w:val="24"/>
        </w:rPr>
        <w:t>2</w:t>
      </w:r>
      <w:r w:rsidR="00CC3C14">
        <w:rPr>
          <w:rFonts w:ascii="Times New Roman" w:hAnsi="Times New Roman"/>
          <w:sz w:val="24"/>
          <w:szCs w:val="24"/>
        </w:rPr>
        <w:t>.6.2</w:t>
      </w:r>
      <w:r w:rsidRPr="00CC3C14">
        <w:rPr>
          <w:rFonts w:ascii="Times New Roman" w:hAnsi="Times New Roman"/>
          <w:sz w:val="24"/>
          <w:szCs w:val="24"/>
        </w:rPr>
        <w:t xml:space="preserve">. </w:t>
      </w:r>
      <w:r w:rsidR="00316D2C" w:rsidRPr="00CC3C14">
        <w:rPr>
          <w:rFonts w:ascii="Times New Roman" w:hAnsi="Times New Roman"/>
          <w:sz w:val="24"/>
          <w:szCs w:val="24"/>
        </w:rPr>
        <w:t xml:space="preserve">Резерв </w:t>
      </w:r>
      <w:r w:rsidR="008F1D30" w:rsidRPr="00CC3C14">
        <w:rPr>
          <w:rFonts w:ascii="Times New Roman" w:hAnsi="Times New Roman"/>
          <w:sz w:val="24"/>
          <w:szCs w:val="24"/>
        </w:rPr>
        <w:t>предстоящих расходов по выплатам персоналу</w:t>
      </w:r>
      <w:bookmarkEnd w:id="82"/>
      <w:bookmarkEnd w:id="83"/>
    </w:p>
    <w:p w14:paraId="4F1F40C5" w14:textId="77777777" w:rsidR="008F1D30" w:rsidRPr="00451EF5" w:rsidRDefault="008F1D3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Объекты учета отложенных выплат персоналу признаются в составе резерва предстоящих расходов по выплатам персоналу. </w:t>
      </w:r>
    </w:p>
    <w:p w14:paraId="7D04AE9D" w14:textId="77777777" w:rsidR="008F1D30" w:rsidRPr="00451EF5" w:rsidRDefault="008F1D30"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учета отложенных выплат персоналу признаются в части предстоящих расходов на оплату отпусков - в сумме предстоящей оплаты отпусков за фактически отработанное время и</w:t>
      </w:r>
      <w:r w:rsidR="00510CA4" w:rsidRPr="00451EF5">
        <w:rPr>
          <w:rFonts w:ascii="Times New Roman" w:hAnsi="Times New Roman"/>
          <w:sz w:val="24"/>
          <w:szCs w:val="24"/>
        </w:rPr>
        <w:t>/</w:t>
      </w:r>
      <w:r w:rsidRPr="00451EF5">
        <w:rPr>
          <w:rFonts w:ascii="Times New Roman" w:hAnsi="Times New Roman"/>
          <w:sz w:val="24"/>
          <w:szCs w:val="24"/>
        </w:rPr>
        <w:t>или компенсаций за неиспользованные отпуска, в том числе при увольнении, включая платежи на обязательное социальное страхование.</w:t>
      </w:r>
    </w:p>
    <w:p w14:paraId="37ABB033"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w:t>
      </w:r>
      <w:r w:rsidR="008F1D30" w:rsidRPr="00451EF5">
        <w:rPr>
          <w:rFonts w:ascii="Times New Roman" w:hAnsi="Times New Roman"/>
          <w:sz w:val="24"/>
          <w:szCs w:val="24"/>
        </w:rPr>
        <w:t xml:space="preserve">предстоящих расходов по выплатам персоналу </w:t>
      </w:r>
      <w:r w:rsidRPr="00451EF5">
        <w:rPr>
          <w:rFonts w:ascii="Times New Roman" w:hAnsi="Times New Roman"/>
          <w:sz w:val="24"/>
          <w:szCs w:val="24"/>
        </w:rPr>
        <w:t>формируется отдельно по обязательствам:</w:t>
      </w:r>
    </w:p>
    <w:p w14:paraId="50937569"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на оплату отпусков работникам</w:t>
      </w:r>
      <w:r w:rsidR="009A1B4B" w:rsidRPr="00451EF5">
        <w:rPr>
          <w:rFonts w:ascii="Times New Roman" w:hAnsi="Times New Roman"/>
          <w:sz w:val="24"/>
          <w:szCs w:val="24"/>
        </w:rPr>
        <w:t xml:space="preserve"> за фактически отработанное время</w:t>
      </w:r>
      <w:r w:rsidR="005A4047" w:rsidRPr="00451EF5">
        <w:rPr>
          <w:rFonts w:ascii="Times New Roman" w:hAnsi="Times New Roman"/>
          <w:sz w:val="24"/>
          <w:szCs w:val="24"/>
        </w:rPr>
        <w:t xml:space="preserve"> и</w:t>
      </w:r>
      <w:r w:rsidR="00510CA4" w:rsidRPr="00451EF5">
        <w:rPr>
          <w:rFonts w:ascii="Times New Roman" w:hAnsi="Times New Roman"/>
          <w:sz w:val="24"/>
          <w:szCs w:val="24"/>
        </w:rPr>
        <w:t>/</w:t>
      </w:r>
      <w:r w:rsidR="005A4047" w:rsidRPr="00451EF5">
        <w:rPr>
          <w:rFonts w:ascii="Times New Roman" w:hAnsi="Times New Roman"/>
          <w:sz w:val="24"/>
          <w:szCs w:val="24"/>
        </w:rPr>
        <w:t>или компенсации за неиспользованный отпуск</w:t>
      </w:r>
      <w:r w:rsidRPr="00451EF5">
        <w:rPr>
          <w:rFonts w:ascii="Times New Roman" w:hAnsi="Times New Roman"/>
          <w:sz w:val="24"/>
          <w:szCs w:val="24"/>
        </w:rPr>
        <w:t>;</w:t>
      </w:r>
    </w:p>
    <w:p w14:paraId="440C11AA" w14:textId="002F8CC2" w:rsidR="00316D2C" w:rsidRDefault="00D51816" w:rsidP="00451EF5">
      <w:pPr>
        <w:pStyle w:val="aff8"/>
        <w:ind w:firstLine="709"/>
        <w:jc w:val="both"/>
        <w:rPr>
          <w:rFonts w:ascii="Times New Roman" w:hAnsi="Times New Roman"/>
          <w:sz w:val="24"/>
          <w:szCs w:val="24"/>
        </w:rPr>
      </w:pPr>
      <w:r>
        <w:rPr>
          <w:rFonts w:ascii="Times New Roman" w:hAnsi="Times New Roman"/>
          <w:sz w:val="24"/>
          <w:szCs w:val="24"/>
        </w:rPr>
        <w:lastRenderedPageBreak/>
        <w:t>на уплату страховых взносов.</w:t>
      </w:r>
    </w:p>
    <w:p w14:paraId="26E6D2BE" w14:textId="77777777" w:rsidR="00D51816" w:rsidRPr="00451EF5" w:rsidRDefault="00D51816" w:rsidP="00451EF5">
      <w:pPr>
        <w:pStyle w:val="aff8"/>
        <w:ind w:firstLine="709"/>
        <w:jc w:val="both"/>
        <w:rPr>
          <w:rFonts w:ascii="Times New Roman" w:hAnsi="Times New Roman"/>
          <w:sz w:val="24"/>
          <w:szCs w:val="24"/>
        </w:rPr>
      </w:pPr>
    </w:p>
    <w:p w14:paraId="0302E16D" w14:textId="228350F6" w:rsidR="00316D2C" w:rsidRPr="00451EF5" w:rsidRDefault="00316D2C" w:rsidP="00451EF5">
      <w:pPr>
        <w:pStyle w:val="aff8"/>
        <w:ind w:firstLine="709"/>
        <w:jc w:val="both"/>
        <w:rPr>
          <w:rFonts w:ascii="Times New Roman" w:hAnsi="Times New Roman"/>
          <w:sz w:val="24"/>
          <w:szCs w:val="24"/>
        </w:rPr>
      </w:pPr>
      <w:bookmarkStart w:id="84" w:name="_Ref12641393"/>
      <w:r w:rsidRPr="00451EF5">
        <w:rPr>
          <w:rFonts w:ascii="Times New Roman" w:hAnsi="Times New Roman"/>
          <w:sz w:val="24"/>
          <w:szCs w:val="24"/>
        </w:rPr>
        <w:t>Расчет оценки обязательства на оплату отпусков производится</w:t>
      </w:r>
      <w:r w:rsidR="00D51816">
        <w:rPr>
          <w:rFonts w:ascii="Times New Roman" w:hAnsi="Times New Roman"/>
          <w:sz w:val="24"/>
          <w:szCs w:val="24"/>
        </w:rPr>
        <w:t xml:space="preserve"> </w:t>
      </w:r>
      <w:r w:rsidRPr="00451EF5">
        <w:rPr>
          <w:rFonts w:ascii="Times New Roman" w:hAnsi="Times New Roman"/>
          <w:sz w:val="24"/>
          <w:szCs w:val="24"/>
        </w:rPr>
        <w:t xml:space="preserve">персонифицировано по каждому </w:t>
      </w:r>
      <w:r w:rsidR="00412253" w:rsidRPr="00451EF5">
        <w:rPr>
          <w:rFonts w:ascii="Times New Roman" w:hAnsi="Times New Roman"/>
          <w:sz w:val="24"/>
          <w:szCs w:val="24"/>
        </w:rPr>
        <w:t>работник</w:t>
      </w:r>
      <w:r w:rsidR="00C96900" w:rsidRPr="00451EF5">
        <w:rPr>
          <w:rFonts w:ascii="Times New Roman" w:hAnsi="Times New Roman"/>
          <w:sz w:val="24"/>
          <w:szCs w:val="24"/>
        </w:rPr>
        <w:t>у</w:t>
      </w:r>
      <w:r w:rsidR="00412253" w:rsidRPr="00451EF5">
        <w:rPr>
          <w:rFonts w:ascii="Times New Roman" w:hAnsi="Times New Roman"/>
          <w:sz w:val="24"/>
          <w:szCs w:val="24"/>
        </w:rPr>
        <w:t xml:space="preserve"> </w:t>
      </w:r>
      <w:r w:rsidRPr="00451EF5">
        <w:rPr>
          <w:rFonts w:ascii="Times New Roman" w:hAnsi="Times New Roman"/>
          <w:sz w:val="24"/>
          <w:szCs w:val="24"/>
        </w:rPr>
        <w:t>по формуле:</w:t>
      </w:r>
      <w:bookmarkEnd w:id="84"/>
    </w:p>
    <w:p w14:paraId="208EBC7C" w14:textId="77777777" w:rsidR="00510710" w:rsidRPr="00451EF5" w:rsidRDefault="00510710" w:rsidP="00451EF5">
      <w:pPr>
        <w:pStyle w:val="aff8"/>
        <w:ind w:firstLine="709"/>
        <w:jc w:val="both"/>
        <w:rPr>
          <w:rFonts w:ascii="Times New Roman" w:hAnsi="Times New Roman"/>
          <w:sz w:val="12"/>
          <w:szCs w:val="12"/>
        </w:rPr>
      </w:pPr>
    </w:p>
    <w:p w14:paraId="1EE1A922" w14:textId="77777777" w:rsidR="00A409D8" w:rsidRPr="00451EF5" w:rsidRDefault="00A409D8" w:rsidP="00451EF5">
      <w:pPr>
        <w:pStyle w:val="aff8"/>
        <w:ind w:firstLine="709"/>
        <w:jc w:val="both"/>
        <w:rPr>
          <w:rFonts w:ascii="Times New Roman" w:hAnsi="Times New Roman"/>
          <w:sz w:val="24"/>
          <w:szCs w:val="24"/>
        </w:rPr>
      </w:pPr>
      <w:r w:rsidRPr="00D51816">
        <w:rPr>
          <w:rFonts w:ascii="Times New Roman" w:hAnsi="Times New Roman"/>
          <w:sz w:val="24"/>
          <w:szCs w:val="24"/>
        </w:rPr>
        <w:t xml:space="preserve">Обязательство на оплату отпусков = </w:t>
      </w:r>
      <w:r w:rsidRPr="00D51816">
        <w:rPr>
          <w:rFonts w:ascii="Times New Roman" w:hAnsi="Times New Roman"/>
          <w:sz w:val="24"/>
          <w:szCs w:val="24"/>
        </w:rPr>
        <w:sym w:font="Symbol" w:char="F053"/>
      </w:r>
      <w:r w:rsidRPr="00D51816">
        <w:rPr>
          <w:rFonts w:ascii="Times New Roman" w:hAnsi="Times New Roman"/>
          <w:sz w:val="24"/>
          <w:szCs w:val="24"/>
        </w:rPr>
        <w:t xml:space="preserve"> (</w:t>
      </w:r>
      <w:proofErr w:type="spellStart"/>
      <w:r w:rsidRPr="00D51816">
        <w:rPr>
          <w:rFonts w:ascii="Times New Roman" w:hAnsi="Times New Roman"/>
          <w:sz w:val="24"/>
          <w:szCs w:val="24"/>
        </w:rPr>
        <w:t>Кn</w:t>
      </w:r>
      <w:proofErr w:type="spellEnd"/>
      <w:r w:rsidRPr="00D51816">
        <w:rPr>
          <w:rFonts w:ascii="Times New Roman" w:hAnsi="Times New Roman"/>
          <w:sz w:val="24"/>
          <w:szCs w:val="24"/>
        </w:rPr>
        <w:t xml:space="preserve"> x </w:t>
      </w:r>
      <w:proofErr w:type="spellStart"/>
      <w:r w:rsidRPr="00D51816">
        <w:rPr>
          <w:rFonts w:ascii="Times New Roman" w:hAnsi="Times New Roman"/>
          <w:sz w:val="24"/>
          <w:szCs w:val="24"/>
        </w:rPr>
        <w:t>СЗПn</w:t>
      </w:r>
      <w:proofErr w:type="spellEnd"/>
      <w:r w:rsidRPr="00D51816">
        <w:rPr>
          <w:rFonts w:ascii="Times New Roman" w:hAnsi="Times New Roman"/>
          <w:sz w:val="24"/>
          <w:szCs w:val="24"/>
        </w:rPr>
        <w:t>),</w:t>
      </w:r>
    </w:p>
    <w:p w14:paraId="06A95051" w14:textId="77777777" w:rsidR="00316D2C" w:rsidRPr="00451EF5" w:rsidRDefault="00950750" w:rsidP="00451EF5">
      <w:pPr>
        <w:pStyle w:val="aff8"/>
        <w:ind w:firstLine="709"/>
        <w:jc w:val="both"/>
        <w:rPr>
          <w:rFonts w:ascii="Times New Roman" w:hAnsi="Times New Roman"/>
          <w:sz w:val="24"/>
          <w:szCs w:val="24"/>
        </w:rPr>
      </w:pPr>
      <w:r w:rsidRPr="00451EF5">
        <w:rPr>
          <w:rFonts w:ascii="Times New Roman" w:hAnsi="Times New Roman"/>
          <w:sz w:val="24"/>
          <w:szCs w:val="24"/>
        </w:rPr>
        <w:t>г</w:t>
      </w:r>
      <w:r w:rsidR="00316D2C" w:rsidRPr="00451EF5">
        <w:rPr>
          <w:rFonts w:ascii="Times New Roman" w:hAnsi="Times New Roman"/>
          <w:sz w:val="24"/>
          <w:szCs w:val="24"/>
        </w:rPr>
        <w:t>де</w:t>
      </w:r>
      <w:r w:rsidRPr="00451EF5">
        <w:rPr>
          <w:rFonts w:ascii="Times New Roman" w:hAnsi="Times New Roman"/>
          <w:sz w:val="24"/>
          <w:szCs w:val="24"/>
        </w:rPr>
        <w:t>:</w:t>
      </w:r>
      <w:r w:rsidR="00316D2C" w:rsidRPr="00451EF5">
        <w:rPr>
          <w:rFonts w:ascii="Times New Roman" w:hAnsi="Times New Roman"/>
          <w:sz w:val="24"/>
          <w:szCs w:val="24"/>
        </w:rPr>
        <w:t xml:space="preserve"> </w:t>
      </w:r>
      <w:proofErr w:type="spellStart"/>
      <w:r w:rsidR="00316D2C" w:rsidRPr="00451EF5">
        <w:rPr>
          <w:rFonts w:ascii="Times New Roman" w:hAnsi="Times New Roman"/>
          <w:sz w:val="24"/>
          <w:szCs w:val="24"/>
        </w:rPr>
        <w:t>К</w:t>
      </w:r>
      <w:r w:rsidR="00316D2C" w:rsidRPr="00451EF5">
        <w:rPr>
          <w:rFonts w:ascii="Times New Roman" w:hAnsi="Times New Roman"/>
          <w:sz w:val="24"/>
          <w:szCs w:val="24"/>
          <w:vertAlign w:val="subscript"/>
        </w:rPr>
        <w:t>n</w:t>
      </w:r>
      <w:proofErr w:type="spellEnd"/>
      <w:r w:rsidR="00316D2C" w:rsidRPr="00451EF5">
        <w:rPr>
          <w:rFonts w:ascii="Times New Roman" w:hAnsi="Times New Roman"/>
          <w:sz w:val="24"/>
          <w:szCs w:val="24"/>
        </w:rPr>
        <w:t xml:space="preserve"> - количество неиспользованных n-м </w:t>
      </w:r>
      <w:r w:rsidR="00412253" w:rsidRPr="00451EF5">
        <w:rPr>
          <w:rFonts w:ascii="Times New Roman" w:hAnsi="Times New Roman"/>
          <w:sz w:val="24"/>
          <w:szCs w:val="24"/>
        </w:rPr>
        <w:t>работником</w:t>
      </w:r>
      <w:r w:rsidR="00316D2C" w:rsidRPr="00451EF5">
        <w:rPr>
          <w:rFonts w:ascii="Times New Roman" w:hAnsi="Times New Roman"/>
          <w:sz w:val="24"/>
          <w:szCs w:val="24"/>
        </w:rPr>
        <w:t xml:space="preserve"> дней отпуска за период с начала работы на дату расчета (конец соответствующего </w:t>
      </w:r>
      <w:r w:rsidR="0040739A" w:rsidRPr="00451EF5">
        <w:rPr>
          <w:rFonts w:ascii="Times New Roman" w:hAnsi="Times New Roman"/>
          <w:sz w:val="24"/>
          <w:szCs w:val="24"/>
        </w:rPr>
        <w:t>отчетного периода</w:t>
      </w:r>
      <w:r w:rsidR="00316D2C" w:rsidRPr="00451EF5">
        <w:rPr>
          <w:rFonts w:ascii="Times New Roman" w:hAnsi="Times New Roman"/>
          <w:sz w:val="24"/>
          <w:szCs w:val="24"/>
        </w:rPr>
        <w:t>);</w:t>
      </w:r>
    </w:p>
    <w:p w14:paraId="287AF66A" w14:textId="049D92D7" w:rsidR="00316D2C" w:rsidRPr="00451EF5" w:rsidRDefault="00316D2C" w:rsidP="00451EF5">
      <w:pPr>
        <w:pStyle w:val="aff8"/>
        <w:ind w:firstLine="709"/>
        <w:jc w:val="both"/>
        <w:rPr>
          <w:rFonts w:ascii="Times New Roman" w:hAnsi="Times New Roman"/>
          <w:sz w:val="24"/>
          <w:szCs w:val="24"/>
        </w:rPr>
      </w:pPr>
      <w:proofErr w:type="spellStart"/>
      <w:r w:rsidRPr="00451EF5">
        <w:rPr>
          <w:rFonts w:ascii="Times New Roman" w:hAnsi="Times New Roman"/>
          <w:sz w:val="24"/>
          <w:szCs w:val="24"/>
        </w:rPr>
        <w:t>СЗП</w:t>
      </w:r>
      <w:r w:rsidRPr="00451EF5">
        <w:rPr>
          <w:rFonts w:ascii="Times New Roman" w:hAnsi="Times New Roman"/>
          <w:sz w:val="24"/>
          <w:szCs w:val="24"/>
          <w:vertAlign w:val="subscript"/>
        </w:rPr>
        <w:t>n</w:t>
      </w:r>
      <w:proofErr w:type="spellEnd"/>
      <w:r w:rsidRPr="00451EF5">
        <w:rPr>
          <w:rFonts w:ascii="Times New Roman" w:hAnsi="Times New Roman"/>
          <w:sz w:val="24"/>
          <w:szCs w:val="24"/>
        </w:rPr>
        <w:t xml:space="preserve"> - </w:t>
      </w:r>
      <w:r w:rsidRPr="00D51816">
        <w:rPr>
          <w:rFonts w:ascii="Times New Roman" w:hAnsi="Times New Roman"/>
          <w:sz w:val="24"/>
          <w:szCs w:val="24"/>
        </w:rPr>
        <w:t>средний дневной заработок</w:t>
      </w:r>
      <w:r w:rsidR="001E2E04" w:rsidRPr="00451EF5">
        <w:rPr>
          <w:rFonts w:ascii="Times New Roman" w:hAnsi="Times New Roman"/>
          <w:sz w:val="24"/>
          <w:szCs w:val="24"/>
        </w:rPr>
        <w:t xml:space="preserve"> </w:t>
      </w:r>
      <w:r w:rsidR="00D51816">
        <w:rPr>
          <w:rFonts w:ascii="Times New Roman" w:hAnsi="Times New Roman"/>
          <w:sz w:val="24"/>
          <w:szCs w:val="24"/>
        </w:rPr>
        <w:t xml:space="preserve"> </w:t>
      </w:r>
      <w:r w:rsidRPr="00D51816">
        <w:rPr>
          <w:rFonts w:ascii="Times New Roman" w:hAnsi="Times New Roman"/>
          <w:sz w:val="24"/>
          <w:szCs w:val="24"/>
        </w:rPr>
        <w:t xml:space="preserve"> </w:t>
      </w:r>
      <w:r w:rsidRPr="00451EF5">
        <w:rPr>
          <w:rFonts w:ascii="Times New Roman" w:hAnsi="Times New Roman"/>
          <w:sz w:val="24"/>
          <w:szCs w:val="24"/>
        </w:rPr>
        <w:t>n-</w:t>
      </w:r>
      <w:proofErr w:type="spellStart"/>
      <w:r w:rsidRPr="00451EF5">
        <w:rPr>
          <w:rFonts w:ascii="Times New Roman" w:hAnsi="Times New Roman"/>
          <w:sz w:val="24"/>
          <w:szCs w:val="24"/>
        </w:rPr>
        <w:t>го</w:t>
      </w:r>
      <w:proofErr w:type="spellEnd"/>
      <w:r w:rsidRPr="00451EF5">
        <w:rPr>
          <w:rFonts w:ascii="Times New Roman" w:hAnsi="Times New Roman"/>
          <w:sz w:val="24"/>
          <w:szCs w:val="24"/>
        </w:rPr>
        <w:t xml:space="preserve"> работника, определяемый</w:t>
      </w:r>
      <w:r w:rsidR="00005A5B" w:rsidRPr="00451EF5">
        <w:rPr>
          <w:rFonts w:ascii="Times New Roman" w:hAnsi="Times New Roman"/>
          <w:sz w:val="24"/>
          <w:szCs w:val="24"/>
        </w:rPr>
        <w:t>(</w:t>
      </w:r>
      <w:proofErr w:type="spellStart"/>
      <w:r w:rsidR="00005A5B" w:rsidRPr="00451EF5">
        <w:rPr>
          <w:rFonts w:ascii="Times New Roman" w:hAnsi="Times New Roman"/>
          <w:sz w:val="24"/>
          <w:szCs w:val="24"/>
        </w:rPr>
        <w:t>ое</w:t>
      </w:r>
      <w:proofErr w:type="spellEnd"/>
      <w:r w:rsidR="00005A5B" w:rsidRPr="00451EF5">
        <w:rPr>
          <w:rFonts w:ascii="Times New Roman" w:hAnsi="Times New Roman"/>
          <w:sz w:val="24"/>
          <w:szCs w:val="24"/>
        </w:rPr>
        <w:t>)</w:t>
      </w:r>
      <w:r w:rsidRPr="00451EF5">
        <w:rPr>
          <w:rFonts w:ascii="Times New Roman" w:hAnsi="Times New Roman"/>
          <w:sz w:val="24"/>
          <w:szCs w:val="24"/>
        </w:rPr>
        <w:t xml:space="preserve"> по состоянию на конец </w:t>
      </w:r>
      <w:r w:rsidR="0040739A" w:rsidRPr="00451EF5">
        <w:rPr>
          <w:rFonts w:ascii="Times New Roman" w:hAnsi="Times New Roman"/>
          <w:sz w:val="24"/>
          <w:szCs w:val="24"/>
        </w:rPr>
        <w:t>отчетного периода</w:t>
      </w:r>
      <w:r w:rsidRPr="00451EF5">
        <w:rPr>
          <w:rFonts w:ascii="Times New Roman" w:hAnsi="Times New Roman"/>
          <w:sz w:val="24"/>
          <w:szCs w:val="24"/>
        </w:rPr>
        <w:t>;</w:t>
      </w:r>
    </w:p>
    <w:p w14:paraId="104C02D3" w14:textId="698FD488"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n - число работников </w:t>
      </w:r>
      <w:r w:rsidR="009A7BE2">
        <w:rPr>
          <w:rFonts w:ascii="Times New Roman" w:hAnsi="Times New Roman"/>
          <w:sz w:val="24"/>
          <w:szCs w:val="24"/>
        </w:rPr>
        <w:t>учреждения</w:t>
      </w:r>
      <w:r w:rsidRPr="00451EF5">
        <w:rPr>
          <w:rFonts w:ascii="Times New Roman" w:hAnsi="Times New Roman"/>
          <w:sz w:val="24"/>
          <w:szCs w:val="24"/>
        </w:rPr>
        <w:t>, имеющих право на оплачиваемые отпуска по состоянию на конец соответствующего года.</w:t>
      </w:r>
    </w:p>
    <w:p w14:paraId="069A106F" w14:textId="1DEDE962" w:rsidR="00C87873" w:rsidRPr="00451EF5" w:rsidRDefault="00D51816" w:rsidP="00451EF5">
      <w:pPr>
        <w:pStyle w:val="aff8"/>
        <w:ind w:firstLine="709"/>
        <w:jc w:val="both"/>
        <w:rPr>
          <w:rFonts w:ascii="Times New Roman" w:hAnsi="Times New Roman"/>
          <w:i/>
          <w:color w:val="002060"/>
          <w:sz w:val="24"/>
          <w:szCs w:val="24"/>
        </w:rPr>
      </w:pPr>
      <w:r>
        <w:rPr>
          <w:rFonts w:ascii="Times New Roman" w:hAnsi="Times New Roman"/>
          <w:sz w:val="24"/>
          <w:szCs w:val="24"/>
        </w:rPr>
        <w:t xml:space="preserve"> </w:t>
      </w:r>
    </w:p>
    <w:p w14:paraId="5F7532D6"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Оценка обязательств по сумме страховых взносов рассчитывается по формуле:</w:t>
      </w:r>
    </w:p>
    <w:p w14:paraId="2E2C24A5"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Обязательство на уплату страховых взносов = Обязательство на оплату отпусков x С,</w:t>
      </w:r>
    </w:p>
    <w:p w14:paraId="6E868CCE" w14:textId="77777777" w:rsidR="001F3D94" w:rsidRDefault="00950750" w:rsidP="00451EF5">
      <w:pPr>
        <w:pStyle w:val="aff8"/>
        <w:ind w:firstLine="709"/>
        <w:jc w:val="both"/>
        <w:rPr>
          <w:rFonts w:ascii="Times New Roman" w:hAnsi="Times New Roman"/>
          <w:sz w:val="24"/>
          <w:szCs w:val="24"/>
        </w:rPr>
      </w:pPr>
      <w:r w:rsidRPr="00451EF5">
        <w:rPr>
          <w:rFonts w:ascii="Times New Roman" w:hAnsi="Times New Roman"/>
          <w:sz w:val="24"/>
          <w:szCs w:val="24"/>
        </w:rPr>
        <w:t>г</w:t>
      </w:r>
      <w:r w:rsidR="00316D2C" w:rsidRPr="00451EF5">
        <w:rPr>
          <w:rFonts w:ascii="Times New Roman" w:hAnsi="Times New Roman"/>
          <w:sz w:val="24"/>
          <w:szCs w:val="24"/>
        </w:rPr>
        <w:t>де</w:t>
      </w:r>
      <w:r w:rsidRPr="00451EF5">
        <w:rPr>
          <w:rFonts w:ascii="Times New Roman" w:hAnsi="Times New Roman"/>
          <w:sz w:val="24"/>
          <w:szCs w:val="24"/>
        </w:rPr>
        <w:t>:</w:t>
      </w:r>
      <w:r w:rsidR="00316D2C" w:rsidRPr="00451EF5">
        <w:rPr>
          <w:rFonts w:ascii="Times New Roman" w:hAnsi="Times New Roman"/>
          <w:sz w:val="24"/>
          <w:szCs w:val="24"/>
        </w:rPr>
        <w:t xml:space="preserve"> С </w:t>
      </w:r>
      <w:r w:rsidR="005A2BA9" w:rsidRPr="00451EF5">
        <w:rPr>
          <w:rFonts w:ascii="Times New Roman" w:hAnsi="Times New Roman"/>
          <w:sz w:val="24"/>
          <w:szCs w:val="24"/>
        </w:rPr>
        <w:t>–</w:t>
      </w:r>
      <w:r w:rsidR="00316D2C" w:rsidRPr="00451EF5">
        <w:rPr>
          <w:rFonts w:ascii="Times New Roman" w:hAnsi="Times New Roman"/>
          <w:sz w:val="24"/>
          <w:szCs w:val="24"/>
        </w:rPr>
        <w:t xml:space="preserve"> </w:t>
      </w:r>
      <w:r w:rsidR="003146BE" w:rsidRPr="00451EF5">
        <w:rPr>
          <w:rFonts w:ascii="Times New Roman" w:hAnsi="Times New Roman"/>
          <w:sz w:val="24"/>
          <w:szCs w:val="24"/>
        </w:rPr>
        <w:t>тариф</w:t>
      </w:r>
      <w:r w:rsidR="00316D2C" w:rsidRPr="00451EF5">
        <w:rPr>
          <w:rFonts w:ascii="Times New Roman" w:hAnsi="Times New Roman"/>
          <w:sz w:val="24"/>
          <w:szCs w:val="24"/>
        </w:rPr>
        <w:t xml:space="preserve"> страховых взносов.</w:t>
      </w:r>
    </w:p>
    <w:p w14:paraId="386FB941" w14:textId="68CF11C3" w:rsidR="005D1B58" w:rsidRPr="003B022A" w:rsidRDefault="00D51816" w:rsidP="00451EF5">
      <w:pPr>
        <w:pStyle w:val="aff8"/>
        <w:ind w:firstLine="709"/>
        <w:jc w:val="both"/>
        <w:rPr>
          <w:rFonts w:ascii="Times New Roman" w:hAnsi="Times New Roman"/>
          <w:sz w:val="24"/>
          <w:szCs w:val="24"/>
        </w:rPr>
      </w:pPr>
      <w:r>
        <w:rPr>
          <w:rFonts w:ascii="Times New Roman" w:hAnsi="Times New Roman"/>
          <w:sz w:val="24"/>
          <w:szCs w:val="24"/>
        </w:rPr>
        <w:t>Ре</w:t>
      </w:r>
      <w:r w:rsidR="00AE67AC" w:rsidRPr="003B022A">
        <w:rPr>
          <w:rFonts w:ascii="Times New Roman" w:hAnsi="Times New Roman"/>
          <w:sz w:val="24"/>
          <w:szCs w:val="24"/>
        </w:rPr>
        <w:t xml:space="preserve">зерв формируется </w:t>
      </w:r>
      <w:r w:rsidR="000C260A" w:rsidRPr="003B022A">
        <w:rPr>
          <w:rFonts w:ascii="Times New Roman" w:hAnsi="Times New Roman"/>
          <w:sz w:val="24"/>
          <w:szCs w:val="24"/>
        </w:rPr>
        <w:t>по КВФО, за счет которых осуществляются расчеты с персоналом</w:t>
      </w:r>
      <w:r w:rsidR="00C767C7" w:rsidRPr="003B022A">
        <w:rPr>
          <w:rFonts w:ascii="Times New Roman" w:hAnsi="Times New Roman"/>
          <w:sz w:val="24"/>
          <w:szCs w:val="24"/>
        </w:rPr>
        <w:t>.</w:t>
      </w:r>
    </w:p>
    <w:p w14:paraId="3122B7EC" w14:textId="77777777" w:rsidR="005D1B58" w:rsidRPr="003B022A" w:rsidRDefault="003A522C" w:rsidP="00451EF5">
      <w:pPr>
        <w:pStyle w:val="aff8"/>
        <w:ind w:firstLine="709"/>
        <w:jc w:val="both"/>
        <w:rPr>
          <w:rFonts w:ascii="Times New Roman" w:hAnsi="Times New Roman"/>
          <w:sz w:val="24"/>
          <w:szCs w:val="24"/>
        </w:rPr>
      </w:pPr>
      <w:r w:rsidRPr="003B022A">
        <w:rPr>
          <w:rFonts w:ascii="Times New Roman" w:hAnsi="Times New Roman"/>
          <w:sz w:val="24"/>
          <w:szCs w:val="24"/>
        </w:rPr>
        <w:t>Ра</w:t>
      </w:r>
      <w:r w:rsidR="009870EB" w:rsidRPr="003B022A">
        <w:rPr>
          <w:rFonts w:ascii="Times New Roman" w:hAnsi="Times New Roman"/>
          <w:sz w:val="24"/>
          <w:szCs w:val="24"/>
        </w:rPr>
        <w:t xml:space="preserve">счет </w:t>
      </w:r>
      <w:r w:rsidR="00AE67AC" w:rsidRPr="003B022A">
        <w:rPr>
          <w:rFonts w:ascii="Times New Roman" w:hAnsi="Times New Roman"/>
          <w:sz w:val="24"/>
          <w:szCs w:val="24"/>
        </w:rPr>
        <w:t>оценки обязательства на оплату отпусков производится раздельно по ка</w:t>
      </w:r>
      <w:r w:rsidR="00C767C7" w:rsidRPr="003B022A">
        <w:rPr>
          <w:rFonts w:ascii="Times New Roman" w:hAnsi="Times New Roman"/>
          <w:sz w:val="24"/>
          <w:szCs w:val="24"/>
        </w:rPr>
        <w:t>ждому источнику финансирования.</w:t>
      </w:r>
    </w:p>
    <w:p w14:paraId="561CD008" w14:textId="1FABF96B" w:rsidR="00316D2C" w:rsidRPr="00451EF5" w:rsidRDefault="00954672" w:rsidP="00451EF5">
      <w:pPr>
        <w:pStyle w:val="aff8"/>
        <w:ind w:firstLine="709"/>
        <w:jc w:val="both"/>
        <w:rPr>
          <w:rFonts w:ascii="Times New Roman" w:hAnsi="Times New Roman"/>
          <w:sz w:val="24"/>
          <w:szCs w:val="24"/>
        </w:rPr>
      </w:pPr>
      <w:r w:rsidRPr="00954672">
        <w:rPr>
          <w:rFonts w:ascii="Times New Roman" w:hAnsi="Times New Roman"/>
          <w:sz w:val="24"/>
          <w:szCs w:val="24"/>
        </w:rPr>
        <w:t xml:space="preserve">Уточнение ранее сформированного резерва производится ежеквартально на </w:t>
      </w:r>
      <w:r>
        <w:rPr>
          <w:rFonts w:ascii="Times New Roman" w:hAnsi="Times New Roman"/>
          <w:sz w:val="24"/>
          <w:szCs w:val="24"/>
        </w:rPr>
        <w:t>последний день каждого квартала</w:t>
      </w:r>
      <w:r w:rsidR="00316D2C" w:rsidRPr="00451EF5">
        <w:rPr>
          <w:rFonts w:ascii="Times New Roman" w:hAnsi="Times New Roman"/>
          <w:sz w:val="24"/>
          <w:szCs w:val="24"/>
        </w:rPr>
        <w:t>.</w:t>
      </w:r>
    </w:p>
    <w:p w14:paraId="2A659541"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накопленная сумма </w:t>
      </w:r>
      <w:r w:rsidR="009B3400" w:rsidRPr="00451EF5">
        <w:rPr>
          <w:rFonts w:ascii="Times New Roman" w:hAnsi="Times New Roman"/>
          <w:sz w:val="24"/>
          <w:szCs w:val="24"/>
        </w:rPr>
        <w:t xml:space="preserve">резерва </w:t>
      </w:r>
      <w:r w:rsidRPr="00451EF5">
        <w:rPr>
          <w:rFonts w:ascii="Times New Roman" w:hAnsi="Times New Roman"/>
          <w:sz w:val="24"/>
          <w:szCs w:val="24"/>
        </w:rPr>
        <w:t xml:space="preserve">превышает фактические обязательства по оплате отпусков, не использованных на конец </w:t>
      </w:r>
      <w:r w:rsidR="00950750" w:rsidRPr="00451EF5">
        <w:rPr>
          <w:rFonts w:ascii="Times New Roman" w:hAnsi="Times New Roman"/>
          <w:sz w:val="24"/>
          <w:szCs w:val="24"/>
        </w:rPr>
        <w:t>отчетного периода</w:t>
      </w:r>
      <w:r w:rsidRPr="00451EF5">
        <w:rPr>
          <w:rFonts w:ascii="Times New Roman" w:hAnsi="Times New Roman"/>
          <w:sz w:val="24"/>
          <w:szCs w:val="24"/>
        </w:rPr>
        <w:t>, резерв уменьшается на излишне начисленную сумму.</w:t>
      </w:r>
    </w:p>
    <w:p w14:paraId="161BA9FE" w14:textId="12929D5F"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в результате инвентаризации установлено, что накопленная сумма меньше обязательств </w:t>
      </w:r>
      <w:r w:rsidR="00A04711">
        <w:rPr>
          <w:rFonts w:ascii="Times New Roman" w:hAnsi="Times New Roman"/>
          <w:sz w:val="24"/>
          <w:szCs w:val="24"/>
        </w:rPr>
        <w:t>учреждения</w:t>
      </w:r>
      <w:r w:rsidR="003164E5">
        <w:rPr>
          <w:rFonts w:ascii="Times New Roman" w:hAnsi="Times New Roman"/>
          <w:sz w:val="24"/>
          <w:szCs w:val="24"/>
        </w:rPr>
        <w:t xml:space="preserve"> </w:t>
      </w:r>
      <w:r w:rsidRPr="00451EF5">
        <w:rPr>
          <w:rFonts w:ascii="Times New Roman" w:hAnsi="Times New Roman"/>
          <w:sz w:val="24"/>
          <w:szCs w:val="24"/>
        </w:rPr>
        <w:t xml:space="preserve">по оплате отпусков, не использованных на конец </w:t>
      </w:r>
      <w:r w:rsidR="00950750" w:rsidRPr="00451EF5">
        <w:rPr>
          <w:rFonts w:ascii="Times New Roman" w:hAnsi="Times New Roman"/>
          <w:sz w:val="24"/>
          <w:szCs w:val="24"/>
        </w:rPr>
        <w:t>отчетного периода</w:t>
      </w:r>
      <w:r w:rsidRPr="00451EF5">
        <w:rPr>
          <w:rFonts w:ascii="Times New Roman" w:hAnsi="Times New Roman"/>
          <w:sz w:val="24"/>
          <w:szCs w:val="24"/>
        </w:rPr>
        <w:t>, производится дополнительное начисление в резерв.</w:t>
      </w:r>
    </w:p>
    <w:p w14:paraId="3E5544C6" w14:textId="77777777" w:rsidR="00CC4C7D" w:rsidRPr="00451EF5" w:rsidRDefault="00CC4C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Формирование резерва </w:t>
      </w:r>
      <w:r w:rsidR="008F1D30" w:rsidRPr="00451EF5">
        <w:rPr>
          <w:rFonts w:ascii="Times New Roman" w:hAnsi="Times New Roman"/>
          <w:sz w:val="24"/>
          <w:szCs w:val="24"/>
        </w:rPr>
        <w:t xml:space="preserve">предстоящих расходов по выплатам персоналу </w:t>
      </w:r>
      <w:r w:rsidRPr="00451EF5">
        <w:rPr>
          <w:rFonts w:ascii="Times New Roman" w:hAnsi="Times New Roman"/>
          <w:sz w:val="24"/>
          <w:szCs w:val="24"/>
        </w:rPr>
        <w:t xml:space="preserve">осуществляется за фактически отработанное время путем увеличения или уменьшения ранее сформированного резерва на отчетную дату. </w:t>
      </w:r>
    </w:p>
    <w:p w14:paraId="683C2F0D" w14:textId="77777777" w:rsidR="0063051A" w:rsidRPr="00451EF5" w:rsidRDefault="0063051A" w:rsidP="00451EF5">
      <w:pPr>
        <w:pStyle w:val="aff8"/>
        <w:ind w:firstLine="709"/>
        <w:jc w:val="both"/>
        <w:rPr>
          <w:rFonts w:ascii="Times New Roman" w:hAnsi="Times New Roman"/>
          <w:sz w:val="24"/>
          <w:szCs w:val="24"/>
        </w:rPr>
      </w:pPr>
      <w:r w:rsidRPr="00451EF5">
        <w:rPr>
          <w:rFonts w:ascii="Times New Roman" w:hAnsi="Times New Roman"/>
          <w:sz w:val="24"/>
          <w:szCs w:val="24"/>
        </w:rPr>
        <w:t>Прекращение признания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14:paraId="7D6A332E" w14:textId="27745F61" w:rsidR="00D65B7F" w:rsidRPr="00CC3C14" w:rsidRDefault="00567BE0" w:rsidP="00451EF5">
      <w:pPr>
        <w:pStyle w:val="aff8"/>
        <w:ind w:firstLine="709"/>
        <w:jc w:val="both"/>
        <w:outlineLvl w:val="2"/>
        <w:rPr>
          <w:rFonts w:ascii="Times New Roman" w:hAnsi="Times New Roman"/>
          <w:sz w:val="24"/>
          <w:szCs w:val="24"/>
        </w:rPr>
      </w:pPr>
      <w:bookmarkStart w:id="85" w:name="_Toc167787587"/>
      <w:r>
        <w:rPr>
          <w:rFonts w:ascii="Times New Roman" w:hAnsi="Times New Roman"/>
          <w:sz w:val="24"/>
          <w:szCs w:val="24"/>
        </w:rPr>
        <w:t>2.6.3</w:t>
      </w:r>
      <w:r w:rsidR="005D1B58" w:rsidRPr="00CC3C14">
        <w:rPr>
          <w:rFonts w:ascii="Times New Roman" w:hAnsi="Times New Roman"/>
          <w:sz w:val="24"/>
          <w:szCs w:val="24"/>
        </w:rPr>
        <w:t xml:space="preserve">. </w:t>
      </w:r>
      <w:r w:rsidR="00D65B7F" w:rsidRPr="00CC3C14">
        <w:rPr>
          <w:rFonts w:ascii="Times New Roman" w:hAnsi="Times New Roman"/>
          <w:sz w:val="24"/>
          <w:szCs w:val="24"/>
        </w:rPr>
        <w:t>Резерв по претензиям, искам</w:t>
      </w:r>
      <w:bookmarkEnd w:id="85"/>
    </w:p>
    <w:p w14:paraId="54056DD6" w14:textId="74B63334" w:rsidR="00D65B7F" w:rsidRPr="00451EF5" w:rsidRDefault="00954672"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D65B7F" w:rsidRPr="00451EF5">
        <w:rPr>
          <w:rFonts w:ascii="Times New Roman" w:hAnsi="Times New Roman"/>
          <w:sz w:val="24"/>
          <w:szCs w:val="24"/>
        </w:rPr>
        <w:t xml:space="preserve">Отчисления в резерв по претензиям, искам производятся на основании предъявленных </w:t>
      </w:r>
      <w:r>
        <w:rPr>
          <w:rFonts w:ascii="Times New Roman" w:hAnsi="Times New Roman"/>
          <w:sz w:val="24"/>
          <w:szCs w:val="24"/>
        </w:rPr>
        <w:t xml:space="preserve"> </w:t>
      </w:r>
      <w:r w:rsidR="00D65B7F" w:rsidRPr="00451EF5">
        <w:rPr>
          <w:rFonts w:ascii="Times New Roman" w:hAnsi="Times New Roman"/>
          <w:sz w:val="24"/>
          <w:szCs w:val="24"/>
        </w:rPr>
        <w:t xml:space="preserve"> исков:</w:t>
      </w:r>
    </w:p>
    <w:p w14:paraId="6F539CB5"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оспоримым претензионным требованиям, по которым предполагается досудебное урегулирование, - на дату получения претензионного требования;</w:t>
      </w:r>
    </w:p>
    <w:p w14:paraId="75AFB028"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оспоримым исковым требованиям, по которым не предполагается досудебное урегулирование, - на дату уведомления субъекта учета о принятии иска к судебному производству.</w:t>
      </w:r>
    </w:p>
    <w:p w14:paraId="7005D7A7"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на формирование резерва по претензиям, искам признаются в полной сумме претензионных требований и исков.</w:t>
      </w:r>
    </w:p>
    <w:p w14:paraId="2B2F1BE1" w14:textId="44B4A52C" w:rsidR="00D65B7F" w:rsidRPr="00451EF5" w:rsidRDefault="005D1B58" w:rsidP="00451EF5">
      <w:pPr>
        <w:pStyle w:val="aff8"/>
        <w:ind w:firstLine="709"/>
        <w:jc w:val="both"/>
        <w:outlineLvl w:val="2"/>
        <w:rPr>
          <w:rFonts w:ascii="Times New Roman" w:hAnsi="Times New Roman"/>
          <w:b/>
          <w:sz w:val="24"/>
          <w:szCs w:val="24"/>
        </w:rPr>
      </w:pPr>
      <w:bookmarkStart w:id="86" w:name="_Toc167787588"/>
      <w:r w:rsidRPr="00567BE0">
        <w:rPr>
          <w:rFonts w:ascii="Times New Roman" w:hAnsi="Times New Roman"/>
          <w:sz w:val="24"/>
          <w:szCs w:val="24"/>
        </w:rPr>
        <w:t>2.</w:t>
      </w:r>
      <w:r w:rsidR="00567BE0">
        <w:rPr>
          <w:rFonts w:ascii="Times New Roman" w:hAnsi="Times New Roman"/>
          <w:sz w:val="24"/>
          <w:szCs w:val="24"/>
        </w:rPr>
        <w:t>6.4</w:t>
      </w:r>
      <w:r w:rsidRPr="00567BE0">
        <w:rPr>
          <w:rFonts w:ascii="Times New Roman" w:hAnsi="Times New Roman"/>
          <w:sz w:val="24"/>
          <w:szCs w:val="24"/>
        </w:rPr>
        <w:t xml:space="preserve">. </w:t>
      </w:r>
      <w:r w:rsidR="00D65B7F" w:rsidRPr="00567BE0">
        <w:rPr>
          <w:rFonts w:ascii="Times New Roman" w:hAnsi="Times New Roman"/>
          <w:sz w:val="24"/>
          <w:szCs w:val="24"/>
        </w:rPr>
        <w:t>Резерв предстоящих расходов по оплате обязательств, по которым не поступили</w:t>
      </w:r>
      <w:r w:rsidR="00E87BC9" w:rsidRPr="00567BE0">
        <w:rPr>
          <w:rFonts w:ascii="Times New Roman" w:hAnsi="Times New Roman"/>
          <w:sz w:val="24"/>
          <w:szCs w:val="24"/>
        </w:rPr>
        <w:t xml:space="preserve"> первичные учетные документы</w:t>
      </w:r>
      <w:bookmarkEnd w:id="86"/>
    </w:p>
    <w:p w14:paraId="494D441B" w14:textId="0198F021" w:rsidR="00B82735" w:rsidRPr="00451EF5" w:rsidRDefault="00567BE0" w:rsidP="00451EF5">
      <w:pPr>
        <w:pStyle w:val="aff8"/>
        <w:ind w:firstLine="709"/>
        <w:jc w:val="both"/>
        <w:rPr>
          <w:rFonts w:ascii="Times New Roman" w:hAnsi="Times New Roman"/>
          <w:sz w:val="24"/>
          <w:szCs w:val="24"/>
        </w:rPr>
      </w:pPr>
      <w:r>
        <w:rPr>
          <w:rFonts w:ascii="Times New Roman" w:hAnsi="Times New Roman"/>
          <w:sz w:val="24"/>
          <w:szCs w:val="24"/>
        </w:rPr>
        <w:t xml:space="preserve">Отражение </w:t>
      </w:r>
      <w:r w:rsidR="00B82735" w:rsidRPr="00451EF5">
        <w:rPr>
          <w:rFonts w:ascii="Times New Roman" w:hAnsi="Times New Roman"/>
          <w:sz w:val="24"/>
          <w:szCs w:val="24"/>
        </w:rPr>
        <w:t>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14:paraId="343A9095" w14:textId="57573E20"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обязательствам, возникающим по фактам хозяйственной деятельности (сделкам, операциям), по начислению которых существует на отчетную дату неопределенность по их размеру</w:t>
      </w:r>
      <w:r w:rsidR="00693790" w:rsidRPr="00451EF5">
        <w:rPr>
          <w:rFonts w:ascii="Times New Roman" w:hAnsi="Times New Roman"/>
          <w:sz w:val="24"/>
          <w:szCs w:val="24"/>
        </w:rPr>
        <w:t xml:space="preserve"> </w:t>
      </w:r>
      <w:r w:rsidRPr="00451EF5">
        <w:rPr>
          <w:rFonts w:ascii="Times New Roman" w:hAnsi="Times New Roman"/>
          <w:sz w:val="24"/>
          <w:szCs w:val="24"/>
        </w:rPr>
        <w:t>ввиду отсутствия первичных учетных документов</w:t>
      </w:r>
      <w:r w:rsidR="00693790" w:rsidRPr="00451EF5">
        <w:rPr>
          <w:rFonts w:ascii="Times New Roman" w:hAnsi="Times New Roman"/>
          <w:sz w:val="24"/>
          <w:szCs w:val="24"/>
        </w:rPr>
        <w:t xml:space="preserve">, </w:t>
      </w:r>
      <w:r w:rsidR="001E4785" w:rsidRPr="00451EF5">
        <w:rPr>
          <w:rFonts w:ascii="Times New Roman" w:hAnsi="Times New Roman"/>
          <w:sz w:val="24"/>
          <w:szCs w:val="24"/>
        </w:rPr>
        <w:t xml:space="preserve">а также </w:t>
      </w:r>
      <w:r w:rsidR="00267547" w:rsidRPr="00451EF5">
        <w:rPr>
          <w:rFonts w:ascii="Times New Roman" w:hAnsi="Times New Roman"/>
          <w:sz w:val="24"/>
          <w:szCs w:val="24"/>
        </w:rPr>
        <w:t>в случае, если момент поступления материальных ценностей (работ</w:t>
      </w:r>
      <w:r w:rsidR="00693790" w:rsidRPr="00451EF5">
        <w:rPr>
          <w:rFonts w:ascii="Times New Roman" w:hAnsi="Times New Roman"/>
          <w:sz w:val="24"/>
          <w:szCs w:val="24"/>
        </w:rPr>
        <w:t>, услуг</w:t>
      </w:r>
      <w:r w:rsidR="00267547" w:rsidRPr="00451EF5">
        <w:rPr>
          <w:rFonts w:ascii="Times New Roman" w:hAnsi="Times New Roman"/>
          <w:sz w:val="24"/>
          <w:szCs w:val="24"/>
        </w:rPr>
        <w:t>) не совпадает с фактом приемки материальных ценностей (результатов выполненных работ, оказания услуг)</w:t>
      </w:r>
      <w:r w:rsidR="00693790" w:rsidRPr="00451EF5">
        <w:rPr>
          <w:rFonts w:ascii="Times New Roman" w:hAnsi="Times New Roman"/>
          <w:sz w:val="24"/>
          <w:szCs w:val="24"/>
        </w:rPr>
        <w:t xml:space="preserve"> </w:t>
      </w:r>
      <w:r w:rsidRPr="00451EF5">
        <w:rPr>
          <w:rFonts w:ascii="Times New Roman" w:hAnsi="Times New Roman"/>
          <w:sz w:val="24"/>
          <w:szCs w:val="24"/>
        </w:rPr>
        <w:t xml:space="preserve">формируется резерв предстоящих расходов по оплате обязательств, по которым не поступили </w:t>
      </w:r>
      <w:r w:rsidR="0002455D" w:rsidRPr="00451EF5">
        <w:rPr>
          <w:rFonts w:ascii="Times New Roman" w:hAnsi="Times New Roman"/>
          <w:sz w:val="24"/>
          <w:szCs w:val="24"/>
        </w:rPr>
        <w:t xml:space="preserve">первичные учетные </w:t>
      </w:r>
      <w:r w:rsidRPr="00451EF5">
        <w:rPr>
          <w:rFonts w:ascii="Times New Roman" w:hAnsi="Times New Roman"/>
          <w:sz w:val="24"/>
          <w:szCs w:val="24"/>
        </w:rPr>
        <w:t>документы</w:t>
      </w:r>
      <w:r w:rsidR="000C33CA" w:rsidRPr="00451EF5">
        <w:rPr>
          <w:rFonts w:ascii="Times New Roman" w:hAnsi="Times New Roman"/>
          <w:sz w:val="24"/>
          <w:szCs w:val="24"/>
        </w:rPr>
        <w:t>.</w:t>
      </w:r>
    </w:p>
    <w:p w14:paraId="5CD8B170" w14:textId="59B77503" w:rsidR="00B82735" w:rsidRPr="00451EF5" w:rsidRDefault="00530786" w:rsidP="00451EF5">
      <w:pPr>
        <w:pStyle w:val="aff8"/>
        <w:ind w:firstLine="709"/>
        <w:jc w:val="both"/>
        <w:rPr>
          <w:rFonts w:ascii="Times New Roman" w:hAnsi="Times New Roman"/>
          <w:sz w:val="24"/>
          <w:szCs w:val="24"/>
        </w:rPr>
      </w:pPr>
      <w:r>
        <w:rPr>
          <w:rFonts w:ascii="Times New Roman" w:hAnsi="Times New Roman"/>
          <w:sz w:val="24"/>
          <w:szCs w:val="24"/>
        </w:rPr>
        <w:lastRenderedPageBreak/>
        <w:t xml:space="preserve"> Резерв</w:t>
      </w:r>
      <w:r w:rsidR="00B82735" w:rsidRPr="00451EF5">
        <w:rPr>
          <w:rFonts w:ascii="Times New Roman" w:hAnsi="Times New Roman"/>
          <w:sz w:val="24"/>
          <w:szCs w:val="24"/>
        </w:rPr>
        <w:t xml:space="preserve"> предстоящих расходов по оплате обязательств, по которым не поступили первичные учетные документы, формируется:</w:t>
      </w:r>
    </w:p>
    <w:p w14:paraId="001C0350"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в случае, </w:t>
      </w:r>
      <w:r w:rsidRPr="000A5A2D">
        <w:rPr>
          <w:rFonts w:ascii="Times New Roman" w:hAnsi="Times New Roman"/>
          <w:sz w:val="24"/>
          <w:szCs w:val="24"/>
        </w:rPr>
        <w:t>если приемка поставленного товара</w:t>
      </w:r>
      <w:r w:rsidRPr="00451EF5">
        <w:rPr>
          <w:rFonts w:ascii="Times New Roman" w:hAnsi="Times New Roman"/>
          <w:sz w:val="24"/>
          <w:szCs w:val="24"/>
        </w:rPr>
        <w:t xml:space="preserve"> (переданного результата работ, оказанной услуги) (подписание документа о приемке с приложением документов, подтверждающих фактическую поставку товаров (выполнения (передачи) результатов работ, оказания услуг)) </w:t>
      </w:r>
      <w:r w:rsidRPr="000A5A2D">
        <w:rPr>
          <w:rFonts w:ascii="Times New Roman" w:hAnsi="Times New Roman"/>
          <w:sz w:val="24"/>
          <w:szCs w:val="24"/>
        </w:rPr>
        <w:t>произведена не в момент передачи (поступления) товара</w:t>
      </w:r>
      <w:r w:rsidRPr="00451EF5">
        <w:rPr>
          <w:rFonts w:ascii="Times New Roman" w:hAnsi="Times New Roman"/>
          <w:sz w:val="24"/>
          <w:szCs w:val="24"/>
        </w:rPr>
        <w:t xml:space="preserve">, результатов работ (с временным разрывом, дата фактического получения (поставки) товара, результата работы (услуги) ранее даты документа приемки) </w:t>
      </w:r>
      <w:r w:rsidRPr="000A5A2D">
        <w:rPr>
          <w:rFonts w:ascii="Times New Roman" w:hAnsi="Times New Roman"/>
          <w:sz w:val="24"/>
          <w:szCs w:val="24"/>
        </w:rPr>
        <w:t>на дату фактического поступления материальных ценностей по фактической стоимости поступивших материальных ценностей.</w:t>
      </w:r>
    </w:p>
    <w:p w14:paraId="1CF07C02" w14:textId="23369BBB" w:rsidR="00253EDD"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по обязательствам </w:t>
      </w:r>
      <w:r w:rsidR="009A7BE2">
        <w:rPr>
          <w:rFonts w:ascii="Times New Roman" w:hAnsi="Times New Roman"/>
          <w:sz w:val="24"/>
          <w:szCs w:val="24"/>
        </w:rPr>
        <w:t>учреждения</w:t>
      </w:r>
      <w:r w:rsidRPr="00451EF5">
        <w:rPr>
          <w:rFonts w:ascii="Times New Roman" w:hAnsi="Times New Roman"/>
          <w:sz w:val="24"/>
          <w:szCs w:val="24"/>
        </w:rPr>
        <w:t xml:space="preserve">, возникающим </w:t>
      </w:r>
      <w:r w:rsidRPr="000A5A2D">
        <w:rPr>
          <w:rFonts w:ascii="Times New Roman" w:hAnsi="Times New Roman"/>
          <w:sz w:val="24"/>
          <w:szCs w:val="24"/>
        </w:rPr>
        <w:t>по фактам хозяйственной деятельности</w:t>
      </w:r>
      <w:r w:rsidRPr="00451EF5">
        <w:rPr>
          <w:rFonts w:ascii="Times New Roman" w:hAnsi="Times New Roman"/>
          <w:sz w:val="24"/>
          <w:szCs w:val="24"/>
        </w:rPr>
        <w:t xml:space="preserve"> (сделкам, операциям), </w:t>
      </w:r>
      <w:r w:rsidRPr="000A5A2D">
        <w:rPr>
          <w:rFonts w:ascii="Times New Roman" w:hAnsi="Times New Roman"/>
          <w:sz w:val="24"/>
          <w:szCs w:val="24"/>
        </w:rPr>
        <w:t>имеющим расчетно-документальную обоснованную оценку</w:t>
      </w:r>
      <w:r w:rsidRPr="00451EF5">
        <w:rPr>
          <w:rFonts w:ascii="Times New Roman" w:hAnsi="Times New Roman"/>
          <w:sz w:val="24"/>
          <w:szCs w:val="24"/>
        </w:rPr>
        <w:t xml:space="preserve"> (например, обязательства в объеме потребленных коммунальных услуг, размер которых за соответствующий отчетный период расчетно-документально подтвержден, при условии поступления первичных учетных документов, обосновывающих принятие денежного обязательства в ином отчетном периоде) в соответствии с условиями контракта (договора), по начислению которых существует на отчетную дату неопределенность по их размеру в виду отсутствия первичных учетных документов </w:t>
      </w:r>
      <w:r w:rsidRPr="000A5A2D">
        <w:rPr>
          <w:rFonts w:ascii="Times New Roman" w:hAnsi="Times New Roman"/>
          <w:sz w:val="24"/>
          <w:szCs w:val="24"/>
        </w:rPr>
        <w:t xml:space="preserve">на основе оценочных значений и </w:t>
      </w:r>
      <w:r w:rsidR="00253EDD" w:rsidRPr="000A5A2D">
        <w:rPr>
          <w:rFonts w:ascii="Times New Roman" w:hAnsi="Times New Roman"/>
          <w:sz w:val="24"/>
          <w:szCs w:val="24"/>
        </w:rPr>
        <w:t>рассчитывается исходя из</w:t>
      </w:r>
      <w:r w:rsidR="00253EDD" w:rsidRPr="00451EF5">
        <w:rPr>
          <w:rFonts w:ascii="Times New Roman" w:hAnsi="Times New Roman"/>
          <w:sz w:val="24"/>
          <w:szCs w:val="24"/>
        </w:rPr>
        <w:t>:</w:t>
      </w:r>
    </w:p>
    <w:p w14:paraId="50D22527"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w:t>
      </w:r>
      <w:r w:rsidRPr="000A5A2D">
        <w:rPr>
          <w:rFonts w:ascii="Times New Roman" w:hAnsi="Times New Roman"/>
          <w:sz w:val="24"/>
          <w:szCs w:val="24"/>
        </w:rPr>
        <w:t xml:space="preserve"> </w:t>
      </w:r>
      <w:r w:rsidRPr="00451EF5">
        <w:rPr>
          <w:rFonts w:ascii="Times New Roman" w:hAnsi="Times New Roman"/>
          <w:sz w:val="24"/>
          <w:szCs w:val="24"/>
        </w:rPr>
        <w:t>анализа объемов услуг, потребленных в текущем финансовом году в размере среднемесячного объема, определяемого по формуле:</w:t>
      </w:r>
    </w:p>
    <w:p w14:paraId="28E82D80"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Сумма резерва = Среднемесячный объем услуг, потребленных в текущем финансовом году х Тариф по оплате работ (услуг);</w:t>
      </w:r>
    </w:p>
    <w:p w14:paraId="6E26434A"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 фактического объема оказанных коммунальных услуг, определяемых расчетным способом на основании показателей счетчиков прибора учета на последнее число месяца;</w:t>
      </w:r>
    </w:p>
    <w:p w14:paraId="4CF06C23"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 ожидаемого объема работ (услуг), предусмотренного графиком, приложенным к контракту (договору).</w:t>
      </w:r>
    </w:p>
    <w:p w14:paraId="0988D6A7" w14:textId="3A2B132A" w:rsidR="004E3C56" w:rsidRPr="00451EF5" w:rsidRDefault="00F31D3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Операция по формированию резерва </w:t>
      </w:r>
      <w:r w:rsidR="005D1B58" w:rsidRPr="00451EF5">
        <w:rPr>
          <w:rFonts w:ascii="Times New Roman" w:hAnsi="Times New Roman"/>
          <w:sz w:val="24"/>
          <w:szCs w:val="24"/>
        </w:rPr>
        <w:t>оформляется</w:t>
      </w:r>
      <w:r w:rsidR="00D65B7F" w:rsidRPr="00451EF5">
        <w:rPr>
          <w:rFonts w:ascii="Times New Roman" w:hAnsi="Times New Roman"/>
          <w:sz w:val="24"/>
          <w:szCs w:val="24"/>
        </w:rPr>
        <w:t xml:space="preserve"> Бухгалтерской справк</w:t>
      </w:r>
      <w:r w:rsidR="005D1B58" w:rsidRPr="00451EF5">
        <w:rPr>
          <w:rFonts w:ascii="Times New Roman" w:hAnsi="Times New Roman"/>
          <w:sz w:val="24"/>
          <w:szCs w:val="24"/>
        </w:rPr>
        <w:t>ой (ф. 0504833)</w:t>
      </w:r>
      <w:r w:rsidR="00D65B7F" w:rsidRPr="00451EF5">
        <w:rPr>
          <w:rFonts w:ascii="Times New Roman" w:hAnsi="Times New Roman"/>
          <w:sz w:val="24"/>
          <w:szCs w:val="24"/>
        </w:rPr>
        <w:t xml:space="preserve"> на основании Расчета резерва предстоящих расходов по оплате обязательств, по которым не поступили </w:t>
      </w:r>
      <w:r w:rsidR="00E87BC9" w:rsidRPr="00451EF5">
        <w:rPr>
          <w:rFonts w:ascii="Times New Roman" w:hAnsi="Times New Roman"/>
          <w:sz w:val="24"/>
          <w:szCs w:val="24"/>
        </w:rPr>
        <w:t>первичные учетные документы</w:t>
      </w:r>
      <w:r w:rsidR="004E3C56" w:rsidRPr="00451EF5">
        <w:rPr>
          <w:rFonts w:ascii="Times New Roman" w:hAnsi="Times New Roman"/>
          <w:sz w:val="24"/>
          <w:szCs w:val="24"/>
        </w:rPr>
        <w:t>.</w:t>
      </w:r>
    </w:p>
    <w:p w14:paraId="3DFC132C"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датой поступления первичного документа признаются за счет суммы ранее созданного резерва денежные обязательства.</w:t>
      </w:r>
    </w:p>
    <w:p w14:paraId="0A78674A"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В целях обеспечения достоверности отчетности о принимаемых обязательствах, а также об объемах дебиторской и кредиторской задолженности учитываются сроки предоставления контрагентами первичных учетных документов, являющихся основанием для отражения в учете операций по исполнению государственных контрактов (договоров).</w:t>
      </w:r>
    </w:p>
    <w:p w14:paraId="265D46DB" w14:textId="3A8B8A46" w:rsidR="005C21B8" w:rsidRPr="00530786" w:rsidRDefault="00530786" w:rsidP="00451EF5">
      <w:pPr>
        <w:pStyle w:val="aff8"/>
        <w:ind w:firstLine="709"/>
        <w:jc w:val="both"/>
        <w:outlineLvl w:val="2"/>
        <w:rPr>
          <w:rFonts w:ascii="Times New Roman" w:hAnsi="Times New Roman"/>
          <w:sz w:val="24"/>
          <w:szCs w:val="24"/>
        </w:rPr>
      </w:pPr>
      <w:bookmarkStart w:id="87" w:name="_Toc167787589"/>
      <w:r>
        <w:rPr>
          <w:rFonts w:ascii="Times New Roman" w:hAnsi="Times New Roman"/>
          <w:sz w:val="24"/>
          <w:szCs w:val="24"/>
        </w:rPr>
        <w:t>2.6.5</w:t>
      </w:r>
      <w:r w:rsidR="005C21B8" w:rsidRPr="00530786">
        <w:rPr>
          <w:rFonts w:ascii="Times New Roman" w:hAnsi="Times New Roman"/>
          <w:sz w:val="24"/>
          <w:szCs w:val="24"/>
        </w:rPr>
        <w:t xml:space="preserve">. </w:t>
      </w:r>
      <w:r w:rsidR="00523B64" w:rsidRPr="00530786">
        <w:rPr>
          <w:rFonts w:ascii="Times New Roman" w:hAnsi="Times New Roman"/>
          <w:sz w:val="24"/>
          <w:szCs w:val="24"/>
        </w:rPr>
        <w:t>Р</w:t>
      </w:r>
      <w:r w:rsidR="005C21B8" w:rsidRPr="00530786">
        <w:rPr>
          <w:rFonts w:ascii="Times New Roman" w:hAnsi="Times New Roman"/>
          <w:sz w:val="24"/>
          <w:szCs w:val="24"/>
        </w:rPr>
        <w:t>езерв предстоящих расходов по договорам аренды</w:t>
      </w:r>
      <w:bookmarkEnd w:id="87"/>
    </w:p>
    <w:p w14:paraId="63741640" w14:textId="6FC22FC3" w:rsidR="005C21B8" w:rsidRPr="00451EF5" w:rsidRDefault="005C21B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поступление основных средств, непроизведенных активов во временное владение и пользование или во временное пользование по договору аренды, относящихся к операционной </w:t>
      </w:r>
      <w:r w:rsidR="00954672" w:rsidRPr="00451EF5">
        <w:rPr>
          <w:rFonts w:ascii="Times New Roman" w:hAnsi="Times New Roman"/>
          <w:sz w:val="24"/>
          <w:szCs w:val="24"/>
        </w:rPr>
        <w:t>аренде</w:t>
      </w:r>
      <w:r w:rsidR="002B359A">
        <w:rPr>
          <w:rFonts w:ascii="Times New Roman" w:hAnsi="Times New Roman"/>
          <w:sz w:val="24"/>
          <w:szCs w:val="24"/>
        </w:rPr>
        <w:t>,</w:t>
      </w:r>
      <w:r w:rsidR="00954672">
        <w:rPr>
          <w:rFonts w:ascii="Times New Roman" w:hAnsi="Times New Roman"/>
          <w:sz w:val="24"/>
          <w:szCs w:val="24"/>
        </w:rPr>
        <w:t xml:space="preserve"> </w:t>
      </w:r>
      <w:r w:rsidR="00954672" w:rsidRPr="00451EF5">
        <w:rPr>
          <w:rFonts w:ascii="Times New Roman" w:hAnsi="Times New Roman"/>
          <w:sz w:val="24"/>
          <w:szCs w:val="24"/>
        </w:rPr>
        <w:t>создает</w:t>
      </w:r>
      <w:r w:rsidRPr="00451EF5">
        <w:rPr>
          <w:rFonts w:ascii="Times New Roman" w:hAnsi="Times New Roman"/>
          <w:sz w:val="24"/>
          <w:szCs w:val="24"/>
        </w:rPr>
        <w:t xml:space="preserve"> резерв предстоящих расходов по договорам аренды в сумме арендных платежей, исчисленной за весь срок пользования нефинансовыми активами в соответствии с договором аренды на дату классификации указанных объектов учета аренды.</w:t>
      </w:r>
    </w:p>
    <w:p w14:paraId="6D81CDE3" w14:textId="77777777" w:rsidR="00954672" w:rsidRDefault="00306303" w:rsidP="00954672">
      <w:pPr>
        <w:pStyle w:val="aff8"/>
        <w:ind w:firstLine="709"/>
        <w:jc w:val="both"/>
        <w:rPr>
          <w:rFonts w:ascii="Times New Roman" w:hAnsi="Times New Roman"/>
          <w:b/>
          <w:i/>
          <w:color w:val="7030A0"/>
          <w:sz w:val="24"/>
          <w:szCs w:val="24"/>
        </w:rPr>
      </w:pPr>
      <w:r w:rsidRPr="00451EF5">
        <w:rPr>
          <w:rFonts w:ascii="Times New Roman" w:hAnsi="Times New Roman"/>
          <w:sz w:val="24"/>
          <w:szCs w:val="24"/>
        </w:rPr>
        <w:t>Формирование резерва осуществляется на счете 0.401.66.</w:t>
      </w:r>
      <w:r w:rsidR="00726F2B" w:rsidRPr="00451EF5">
        <w:rPr>
          <w:rFonts w:ascii="Times New Roman" w:hAnsi="Times New Roman"/>
          <w:sz w:val="24"/>
          <w:szCs w:val="24"/>
        </w:rPr>
        <w:t>000</w:t>
      </w:r>
      <w:r w:rsidRPr="00451EF5">
        <w:rPr>
          <w:rFonts w:ascii="Times New Roman" w:hAnsi="Times New Roman"/>
          <w:sz w:val="24"/>
          <w:szCs w:val="24"/>
        </w:rPr>
        <w:t xml:space="preserve"> </w:t>
      </w:r>
      <w:r w:rsidR="00726F2B" w:rsidRPr="00451EF5">
        <w:rPr>
          <w:rFonts w:ascii="Times New Roman" w:hAnsi="Times New Roman"/>
          <w:sz w:val="24"/>
          <w:szCs w:val="24"/>
        </w:rPr>
        <w:t xml:space="preserve">«Резерв предстоящих расходов по договорам аренды» </w:t>
      </w:r>
      <w:r w:rsidRPr="00451EF5">
        <w:rPr>
          <w:rFonts w:ascii="Times New Roman" w:hAnsi="Times New Roman"/>
          <w:sz w:val="24"/>
          <w:szCs w:val="24"/>
        </w:rPr>
        <w:t>в порядке, установленном настоящей учетной политикой.</w:t>
      </w:r>
    </w:p>
    <w:p w14:paraId="333C12BD" w14:textId="77777777" w:rsidR="00954672" w:rsidRDefault="00954672" w:rsidP="00954672">
      <w:pPr>
        <w:pStyle w:val="aff8"/>
        <w:ind w:firstLine="709"/>
        <w:jc w:val="both"/>
        <w:rPr>
          <w:rFonts w:ascii="Times New Roman" w:hAnsi="Times New Roman"/>
          <w:b/>
          <w:i/>
          <w:color w:val="7030A0"/>
          <w:sz w:val="24"/>
          <w:szCs w:val="24"/>
        </w:rPr>
      </w:pPr>
    </w:p>
    <w:p w14:paraId="345AD35B" w14:textId="4F9618CC" w:rsidR="008E60E3" w:rsidRPr="00451EF5" w:rsidRDefault="00530786" w:rsidP="00954672">
      <w:pPr>
        <w:pStyle w:val="aff8"/>
        <w:ind w:firstLine="709"/>
        <w:jc w:val="both"/>
        <w:rPr>
          <w:rFonts w:ascii="Times New Roman" w:hAnsi="Times New Roman"/>
          <w:b/>
          <w:sz w:val="24"/>
          <w:szCs w:val="24"/>
        </w:rPr>
      </w:pPr>
      <w:bookmarkStart w:id="88" w:name="_Toc14946393"/>
      <w:bookmarkStart w:id="89" w:name="_Toc167787592"/>
      <w:r>
        <w:rPr>
          <w:rFonts w:ascii="Times New Roman" w:hAnsi="Times New Roman"/>
          <w:b/>
          <w:sz w:val="24"/>
          <w:szCs w:val="24"/>
        </w:rPr>
        <w:t>2.7</w:t>
      </w:r>
      <w:r w:rsidR="00BB7566" w:rsidRPr="00451EF5">
        <w:rPr>
          <w:rFonts w:ascii="Times New Roman" w:hAnsi="Times New Roman"/>
          <w:b/>
          <w:sz w:val="24"/>
          <w:szCs w:val="24"/>
        </w:rPr>
        <w:t xml:space="preserve">. </w:t>
      </w:r>
      <w:r w:rsidR="008E60E3" w:rsidRPr="00451EF5">
        <w:rPr>
          <w:rFonts w:ascii="Times New Roman" w:hAnsi="Times New Roman"/>
          <w:b/>
          <w:sz w:val="24"/>
          <w:szCs w:val="24"/>
        </w:rPr>
        <w:t>Порядок формирования финансового результата</w:t>
      </w:r>
      <w:bookmarkEnd w:id="88"/>
      <w:bookmarkEnd w:id="89"/>
      <w:r w:rsidR="008E60E3" w:rsidRPr="00451EF5">
        <w:rPr>
          <w:rFonts w:ascii="Times New Roman" w:hAnsi="Times New Roman"/>
          <w:b/>
          <w:sz w:val="24"/>
          <w:szCs w:val="24"/>
        </w:rPr>
        <w:t xml:space="preserve"> </w:t>
      </w:r>
    </w:p>
    <w:p w14:paraId="1B6B2972" w14:textId="5C0E5B0A" w:rsidR="005D2CC6" w:rsidRPr="00451EF5" w:rsidRDefault="005D2CC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Финансовый результат деятельности за отчетный период представляет собой разницу между начисленными доходами и начисленными расходами за отчетный период и подлежит представлению в составе отчетности </w:t>
      </w:r>
      <w:r w:rsidR="009A7BE2">
        <w:rPr>
          <w:rFonts w:ascii="Times New Roman" w:hAnsi="Times New Roman"/>
          <w:sz w:val="24"/>
          <w:szCs w:val="24"/>
        </w:rPr>
        <w:t>учреждения</w:t>
      </w:r>
      <w:r w:rsidRPr="00451EF5">
        <w:rPr>
          <w:rFonts w:ascii="Times New Roman" w:hAnsi="Times New Roman"/>
          <w:sz w:val="24"/>
          <w:szCs w:val="24"/>
        </w:rPr>
        <w:t>.</w:t>
      </w:r>
    </w:p>
    <w:p w14:paraId="7921B6A7" w14:textId="77777777" w:rsidR="005D2CC6" w:rsidRPr="00451EF5" w:rsidRDefault="00DB107F"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Признание</w:t>
      </w:r>
      <w:r w:rsidR="00EC146C" w:rsidRPr="00451EF5">
        <w:rPr>
          <w:rFonts w:ascii="Times New Roman" w:hAnsi="Times New Roman"/>
          <w:sz w:val="24"/>
          <w:szCs w:val="24"/>
        </w:rPr>
        <w:t xml:space="preserve"> в учете</w:t>
      </w:r>
      <w:r w:rsidR="005D2CC6" w:rsidRPr="00451EF5">
        <w:rPr>
          <w:rFonts w:ascii="Times New Roman" w:hAnsi="Times New Roman"/>
          <w:sz w:val="24"/>
          <w:szCs w:val="24"/>
        </w:rPr>
        <w:t xml:space="preserve"> доходов, расходов, формировани</w:t>
      </w:r>
      <w:r w:rsidR="00EC146C" w:rsidRPr="00451EF5">
        <w:rPr>
          <w:rFonts w:ascii="Times New Roman" w:hAnsi="Times New Roman"/>
          <w:sz w:val="24"/>
          <w:szCs w:val="24"/>
        </w:rPr>
        <w:t>е</w:t>
      </w:r>
      <w:r w:rsidR="005D2CC6" w:rsidRPr="00451EF5">
        <w:rPr>
          <w:rFonts w:ascii="Times New Roman" w:hAnsi="Times New Roman"/>
          <w:sz w:val="24"/>
          <w:szCs w:val="24"/>
        </w:rPr>
        <w:t xml:space="preserve"> финансового результата текущего финансового года</w:t>
      </w:r>
      <w:r w:rsidR="00390685" w:rsidRPr="00451EF5">
        <w:rPr>
          <w:rFonts w:ascii="Times New Roman" w:hAnsi="Times New Roman"/>
          <w:sz w:val="24"/>
          <w:szCs w:val="24"/>
        </w:rPr>
        <w:t xml:space="preserve"> на основании </w:t>
      </w:r>
      <w:r w:rsidR="00802E99" w:rsidRPr="00451EF5">
        <w:rPr>
          <w:rFonts w:ascii="Times New Roman" w:hAnsi="Times New Roman"/>
          <w:sz w:val="24"/>
          <w:szCs w:val="24"/>
        </w:rPr>
        <w:t xml:space="preserve">Бухгалтерской справки (ф.0504833), иных </w:t>
      </w:r>
      <w:r w:rsidR="00390685" w:rsidRPr="00451EF5">
        <w:rPr>
          <w:rFonts w:ascii="Times New Roman" w:hAnsi="Times New Roman"/>
          <w:sz w:val="24"/>
          <w:szCs w:val="24"/>
        </w:rPr>
        <w:t>первичных учетных документов, предусмотренных для отражения соответствующих операций</w:t>
      </w:r>
      <w:r w:rsidR="008A2967" w:rsidRPr="00451EF5">
        <w:rPr>
          <w:rFonts w:ascii="Times New Roman" w:hAnsi="Times New Roman"/>
          <w:sz w:val="24"/>
          <w:szCs w:val="24"/>
        </w:rPr>
        <w:t>.</w:t>
      </w:r>
    </w:p>
    <w:p w14:paraId="1D69265F"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Дополнительные коды вида аналитического счета по счету 0.401.30.000 «Финансовый результат прошлых отчетных периодов» не устанавливаются.</w:t>
      </w:r>
    </w:p>
    <w:p w14:paraId="087F48A7" w14:textId="5FE8811D" w:rsidR="00D65B7F" w:rsidRDefault="00D65B7F" w:rsidP="00451EF5">
      <w:pPr>
        <w:pStyle w:val="aff8"/>
        <w:ind w:firstLine="709"/>
        <w:jc w:val="both"/>
        <w:rPr>
          <w:rFonts w:ascii="Times New Roman" w:hAnsi="Times New Roman"/>
          <w:color w:val="7030A0"/>
          <w:sz w:val="24"/>
          <w:szCs w:val="24"/>
        </w:rPr>
      </w:pPr>
      <w:r w:rsidRPr="001B3E1E">
        <w:rPr>
          <w:rFonts w:ascii="Times New Roman" w:hAnsi="Times New Roman"/>
          <w:sz w:val="24"/>
          <w:szCs w:val="24"/>
        </w:rPr>
        <w:t xml:space="preserve">Операции по незавершенным расчетам по принятию средств между источниками финансового обеспечения, осуществляемых в пределах остатка средств на лицевом счете </w:t>
      </w:r>
      <w:r w:rsidR="001B3E1E">
        <w:rPr>
          <w:rFonts w:ascii="Times New Roman" w:hAnsi="Times New Roman"/>
          <w:sz w:val="24"/>
          <w:szCs w:val="24"/>
        </w:rPr>
        <w:lastRenderedPageBreak/>
        <w:t>учреждения</w:t>
      </w:r>
      <w:r w:rsidRPr="001B3E1E">
        <w:rPr>
          <w:rFonts w:ascii="Times New Roman" w:hAnsi="Times New Roman"/>
          <w:sz w:val="24"/>
          <w:szCs w:val="24"/>
        </w:rPr>
        <w:t>, отраженных на счете 0.304.06.000 «Расчеты с прочими кредиторами», при завершении финансового года не формируются</w:t>
      </w:r>
      <w:r w:rsidRPr="00451EF5">
        <w:rPr>
          <w:rFonts w:ascii="Times New Roman" w:hAnsi="Times New Roman"/>
          <w:color w:val="7030A0"/>
          <w:sz w:val="24"/>
          <w:szCs w:val="24"/>
        </w:rPr>
        <w:t>.</w:t>
      </w:r>
    </w:p>
    <w:p w14:paraId="21212766" w14:textId="7461940D" w:rsidR="00385F27" w:rsidRPr="00385F27" w:rsidRDefault="00385F27" w:rsidP="00451EF5">
      <w:pPr>
        <w:pStyle w:val="aff8"/>
        <w:ind w:firstLine="709"/>
        <w:jc w:val="both"/>
        <w:rPr>
          <w:rFonts w:ascii="Times New Roman" w:hAnsi="Times New Roman"/>
          <w:sz w:val="24"/>
          <w:szCs w:val="24"/>
        </w:rPr>
      </w:pPr>
      <w:r w:rsidRPr="00385F27">
        <w:rPr>
          <w:rFonts w:ascii="Times New Roman" w:hAnsi="Times New Roman"/>
          <w:sz w:val="24"/>
          <w:szCs w:val="24"/>
        </w:rPr>
        <w:t>Доходы по долгосрочным договорам признаются в составе доходов от реализации равномерно (ежемесячно)до истечения срока действия долгосрочного договора с одновременным уменьшением сумм предстоящих доходов.</w:t>
      </w:r>
    </w:p>
    <w:p w14:paraId="1612D9E8" w14:textId="77777777" w:rsidR="00F216A9" w:rsidRPr="00451EF5" w:rsidRDefault="00F216A9" w:rsidP="00451EF5">
      <w:pPr>
        <w:pStyle w:val="aff8"/>
        <w:ind w:firstLine="709"/>
        <w:jc w:val="both"/>
        <w:rPr>
          <w:rFonts w:ascii="Times New Roman" w:hAnsi="Times New Roman"/>
          <w:color w:val="76923C" w:themeColor="accent3" w:themeShade="BF"/>
          <w:sz w:val="24"/>
          <w:szCs w:val="24"/>
        </w:rPr>
      </w:pPr>
    </w:p>
    <w:p w14:paraId="470CF164" w14:textId="049D2E7B" w:rsidR="00F216A9" w:rsidRPr="003164E5" w:rsidRDefault="00A5316D" w:rsidP="00451EF5">
      <w:pPr>
        <w:pStyle w:val="aff8"/>
        <w:jc w:val="right"/>
        <w:rPr>
          <w:rFonts w:ascii="Times New Roman" w:hAnsi="Times New Roman"/>
          <w:b/>
          <w:sz w:val="24"/>
          <w:szCs w:val="24"/>
        </w:rPr>
      </w:pPr>
      <w:r w:rsidRPr="003164E5">
        <w:rPr>
          <w:rFonts w:ascii="Times New Roman" w:hAnsi="Times New Roman"/>
          <w:b/>
          <w:sz w:val="24"/>
          <w:szCs w:val="24"/>
        </w:rPr>
        <w:t xml:space="preserve">Таблица </w:t>
      </w:r>
      <w:r w:rsidR="00062F02" w:rsidRPr="003164E5">
        <w:rPr>
          <w:rFonts w:ascii="Times New Roman" w:hAnsi="Times New Roman"/>
          <w:b/>
          <w:sz w:val="24"/>
          <w:szCs w:val="24"/>
        </w:rPr>
        <w:t>4</w:t>
      </w:r>
      <w:r w:rsidR="00962056" w:rsidRPr="003164E5">
        <w:rPr>
          <w:rFonts w:ascii="Times New Roman" w:hAnsi="Times New Roman"/>
          <w:b/>
          <w:sz w:val="24"/>
          <w:szCs w:val="24"/>
        </w:rPr>
        <w:t xml:space="preserve"> </w:t>
      </w:r>
      <w:r w:rsidRPr="003164E5">
        <w:rPr>
          <w:rFonts w:ascii="Times New Roman" w:hAnsi="Times New Roman"/>
          <w:b/>
          <w:sz w:val="24"/>
          <w:szCs w:val="24"/>
        </w:rPr>
        <w:t>«</w:t>
      </w:r>
      <w:r w:rsidR="00F216A9" w:rsidRPr="003164E5">
        <w:rPr>
          <w:rFonts w:ascii="Times New Roman" w:hAnsi="Times New Roman"/>
          <w:b/>
          <w:sz w:val="24"/>
          <w:szCs w:val="24"/>
        </w:rPr>
        <w:t>Формирование финансового результата</w:t>
      </w:r>
      <w:r w:rsidRPr="003164E5">
        <w:rPr>
          <w:rFonts w:ascii="Times New Roman" w:hAnsi="Times New Roman"/>
          <w:b/>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58"/>
        <w:gridCol w:w="1486"/>
        <w:gridCol w:w="3718"/>
      </w:tblGrid>
      <w:tr w:rsidR="001B3E1E" w:rsidRPr="001B3E1E" w14:paraId="18D0ED8B" w14:textId="77777777" w:rsidTr="00F216A9">
        <w:trPr>
          <w:tblHeader/>
        </w:trPr>
        <w:tc>
          <w:tcPr>
            <w:tcW w:w="3544" w:type="dxa"/>
            <w:vMerge w:val="restart"/>
            <w:vAlign w:val="center"/>
          </w:tcPr>
          <w:p w14:paraId="56955B13" w14:textId="77777777" w:rsidR="00F216A9" w:rsidRPr="001B3E1E" w:rsidRDefault="00F216A9" w:rsidP="00451EF5">
            <w:pPr>
              <w:ind w:firstLine="0"/>
              <w:jc w:val="center"/>
              <w:rPr>
                <w:b/>
                <w:sz w:val="20"/>
                <w:lang w:eastAsia="en-US"/>
              </w:rPr>
            </w:pPr>
            <w:r w:rsidRPr="001B3E1E">
              <w:rPr>
                <w:b/>
                <w:sz w:val="20"/>
                <w:lang w:eastAsia="en-US"/>
              </w:rPr>
              <w:t>Виды доходов, расходов</w:t>
            </w:r>
          </w:p>
        </w:tc>
        <w:tc>
          <w:tcPr>
            <w:tcW w:w="2944" w:type="dxa"/>
            <w:gridSpan w:val="2"/>
            <w:vAlign w:val="center"/>
          </w:tcPr>
          <w:p w14:paraId="3AD3C843" w14:textId="77777777" w:rsidR="00F216A9" w:rsidRPr="001B3E1E" w:rsidRDefault="00F216A9" w:rsidP="00451EF5">
            <w:pPr>
              <w:ind w:firstLine="0"/>
              <w:jc w:val="center"/>
              <w:rPr>
                <w:b/>
                <w:sz w:val="20"/>
                <w:lang w:eastAsia="en-US"/>
              </w:rPr>
            </w:pPr>
            <w:r w:rsidRPr="001B3E1E">
              <w:rPr>
                <w:b/>
                <w:sz w:val="20"/>
                <w:lang w:eastAsia="en-US"/>
              </w:rPr>
              <w:t>Корреспонденция счетов</w:t>
            </w:r>
          </w:p>
        </w:tc>
        <w:tc>
          <w:tcPr>
            <w:tcW w:w="3718" w:type="dxa"/>
            <w:vMerge w:val="restart"/>
            <w:vAlign w:val="center"/>
          </w:tcPr>
          <w:p w14:paraId="69B67C71" w14:textId="77777777" w:rsidR="00F216A9" w:rsidRPr="001B3E1E" w:rsidRDefault="00F216A9" w:rsidP="00451EF5">
            <w:pPr>
              <w:ind w:firstLine="0"/>
              <w:jc w:val="center"/>
              <w:rPr>
                <w:b/>
                <w:sz w:val="20"/>
                <w:lang w:eastAsia="en-US"/>
              </w:rPr>
            </w:pPr>
            <w:r w:rsidRPr="001B3E1E">
              <w:rPr>
                <w:b/>
                <w:sz w:val="20"/>
                <w:lang w:eastAsia="en-US"/>
              </w:rPr>
              <w:t>Периодичность отражения операций</w:t>
            </w:r>
          </w:p>
        </w:tc>
      </w:tr>
      <w:tr w:rsidR="001B3E1E" w:rsidRPr="001B3E1E" w14:paraId="556C83C4" w14:textId="77777777" w:rsidTr="00F216A9">
        <w:trPr>
          <w:tblHeader/>
        </w:trPr>
        <w:tc>
          <w:tcPr>
            <w:tcW w:w="3544" w:type="dxa"/>
            <w:vMerge/>
            <w:vAlign w:val="center"/>
          </w:tcPr>
          <w:p w14:paraId="2235B5F4" w14:textId="77777777" w:rsidR="00F216A9" w:rsidRPr="001B3E1E" w:rsidRDefault="00F216A9" w:rsidP="00451EF5">
            <w:pPr>
              <w:ind w:firstLine="0"/>
              <w:jc w:val="center"/>
              <w:rPr>
                <w:sz w:val="20"/>
                <w:lang w:eastAsia="en-US"/>
              </w:rPr>
            </w:pPr>
          </w:p>
        </w:tc>
        <w:tc>
          <w:tcPr>
            <w:tcW w:w="1458" w:type="dxa"/>
            <w:vAlign w:val="center"/>
          </w:tcPr>
          <w:p w14:paraId="01921DEC" w14:textId="77777777" w:rsidR="00F216A9" w:rsidRPr="001B3E1E" w:rsidRDefault="00F216A9" w:rsidP="00451EF5">
            <w:pPr>
              <w:ind w:firstLine="0"/>
              <w:jc w:val="center"/>
              <w:rPr>
                <w:b/>
                <w:sz w:val="20"/>
                <w:lang w:eastAsia="en-US"/>
              </w:rPr>
            </w:pPr>
            <w:r w:rsidRPr="001B3E1E">
              <w:rPr>
                <w:b/>
                <w:sz w:val="20"/>
                <w:lang w:eastAsia="en-US"/>
              </w:rPr>
              <w:t>Дебет</w:t>
            </w:r>
          </w:p>
        </w:tc>
        <w:tc>
          <w:tcPr>
            <w:tcW w:w="1486" w:type="dxa"/>
            <w:vAlign w:val="center"/>
          </w:tcPr>
          <w:p w14:paraId="5D9296C3" w14:textId="77777777" w:rsidR="00F216A9" w:rsidRPr="001B3E1E" w:rsidRDefault="00F216A9" w:rsidP="00451EF5">
            <w:pPr>
              <w:ind w:firstLine="0"/>
              <w:jc w:val="center"/>
              <w:rPr>
                <w:b/>
                <w:sz w:val="20"/>
                <w:lang w:eastAsia="en-US"/>
              </w:rPr>
            </w:pPr>
            <w:r w:rsidRPr="001B3E1E">
              <w:rPr>
                <w:b/>
                <w:sz w:val="20"/>
                <w:lang w:eastAsia="en-US"/>
              </w:rPr>
              <w:t>Кредит</w:t>
            </w:r>
          </w:p>
        </w:tc>
        <w:tc>
          <w:tcPr>
            <w:tcW w:w="3718" w:type="dxa"/>
            <w:vMerge/>
            <w:vAlign w:val="center"/>
          </w:tcPr>
          <w:p w14:paraId="5BAEA13D" w14:textId="77777777" w:rsidR="00F216A9" w:rsidRPr="001B3E1E" w:rsidRDefault="00F216A9" w:rsidP="00451EF5">
            <w:pPr>
              <w:ind w:firstLine="0"/>
              <w:jc w:val="center"/>
              <w:rPr>
                <w:sz w:val="20"/>
                <w:lang w:eastAsia="en-US"/>
              </w:rPr>
            </w:pPr>
          </w:p>
        </w:tc>
      </w:tr>
      <w:tr w:rsidR="001B3E1E" w:rsidRPr="001B3E1E" w14:paraId="4DDA680F" w14:textId="77777777" w:rsidTr="00F216A9">
        <w:tc>
          <w:tcPr>
            <w:tcW w:w="3544" w:type="dxa"/>
          </w:tcPr>
          <w:p w14:paraId="3F07D18B" w14:textId="77777777" w:rsidR="00F216A9" w:rsidRPr="001B3E1E" w:rsidRDefault="00F216A9" w:rsidP="00451EF5">
            <w:pPr>
              <w:ind w:firstLine="0"/>
              <w:rPr>
                <w:sz w:val="20"/>
                <w:lang w:eastAsia="en-US"/>
              </w:rPr>
            </w:pPr>
            <w:r w:rsidRPr="001B3E1E">
              <w:rPr>
                <w:sz w:val="20"/>
                <w:lang w:eastAsia="en-US"/>
              </w:rPr>
              <w:t>Признание доходов будущих периодов в доходах текущего периода</w:t>
            </w:r>
          </w:p>
        </w:tc>
        <w:tc>
          <w:tcPr>
            <w:tcW w:w="1458" w:type="dxa"/>
          </w:tcPr>
          <w:p w14:paraId="29FE8515" w14:textId="77777777" w:rsidR="00F216A9" w:rsidRPr="001B3E1E" w:rsidRDefault="00F216A9" w:rsidP="00451EF5">
            <w:pPr>
              <w:ind w:firstLine="0"/>
              <w:jc w:val="center"/>
              <w:rPr>
                <w:sz w:val="20"/>
                <w:lang w:eastAsia="en-US"/>
              </w:rPr>
            </w:pPr>
            <w:r w:rsidRPr="001B3E1E">
              <w:rPr>
                <w:sz w:val="20"/>
                <w:lang w:eastAsia="en-US"/>
              </w:rPr>
              <w:t>0.401.41.1хх</w:t>
            </w:r>
          </w:p>
        </w:tc>
        <w:tc>
          <w:tcPr>
            <w:tcW w:w="1486" w:type="dxa"/>
          </w:tcPr>
          <w:p w14:paraId="24444A53" w14:textId="77777777" w:rsidR="00F216A9" w:rsidRPr="001B3E1E" w:rsidRDefault="00F216A9" w:rsidP="00451EF5">
            <w:pPr>
              <w:ind w:firstLine="0"/>
              <w:jc w:val="center"/>
              <w:rPr>
                <w:sz w:val="20"/>
                <w:lang w:eastAsia="en-US"/>
              </w:rPr>
            </w:pPr>
            <w:r w:rsidRPr="001B3E1E">
              <w:rPr>
                <w:sz w:val="20"/>
                <w:lang w:eastAsia="en-US"/>
              </w:rPr>
              <w:t>0.401.10.1хх</w:t>
            </w:r>
          </w:p>
        </w:tc>
        <w:tc>
          <w:tcPr>
            <w:tcW w:w="3718" w:type="dxa"/>
          </w:tcPr>
          <w:p w14:paraId="6AE427DE" w14:textId="4649E83D" w:rsidR="00F216A9" w:rsidRPr="001B3E1E" w:rsidRDefault="00717D08" w:rsidP="00451EF5">
            <w:pPr>
              <w:ind w:firstLine="0"/>
              <w:rPr>
                <w:sz w:val="20"/>
                <w:lang w:eastAsia="en-US"/>
              </w:rPr>
            </w:pPr>
            <w:r>
              <w:rPr>
                <w:sz w:val="20"/>
                <w:lang w:eastAsia="en-US"/>
              </w:rPr>
              <w:t>Е</w:t>
            </w:r>
            <w:r w:rsidR="00F216A9" w:rsidRPr="001B3E1E">
              <w:rPr>
                <w:sz w:val="20"/>
                <w:lang w:eastAsia="en-US"/>
              </w:rPr>
              <w:t>жеквартально</w:t>
            </w:r>
            <w:r w:rsidR="009A7BE2">
              <w:rPr>
                <w:sz w:val="20"/>
                <w:lang w:eastAsia="en-US"/>
              </w:rPr>
              <w:t>/ежемесячно</w:t>
            </w:r>
            <w:r w:rsidR="00F216A9" w:rsidRPr="001B3E1E">
              <w:rPr>
                <w:sz w:val="20"/>
                <w:lang w:eastAsia="en-US"/>
              </w:rPr>
              <w:t>, по факту выполнения определенного объема работ, услуг в соответствии с условиями договоров, соглашений</w:t>
            </w:r>
          </w:p>
        </w:tc>
      </w:tr>
      <w:tr w:rsidR="001B3E1E" w:rsidRPr="001B3E1E" w14:paraId="6E7E62D9" w14:textId="77777777" w:rsidTr="00F216A9">
        <w:tc>
          <w:tcPr>
            <w:tcW w:w="3544" w:type="dxa"/>
            <w:vMerge w:val="restart"/>
          </w:tcPr>
          <w:p w14:paraId="1F585AE9" w14:textId="77777777" w:rsidR="00C53595" w:rsidRPr="001B3E1E" w:rsidRDefault="00C53595" w:rsidP="00451EF5">
            <w:pPr>
              <w:ind w:firstLine="0"/>
              <w:rPr>
                <w:sz w:val="20"/>
                <w:lang w:eastAsia="en-US"/>
              </w:rPr>
            </w:pPr>
            <w:r w:rsidRPr="001B3E1E">
              <w:rPr>
                <w:sz w:val="20"/>
              </w:rPr>
              <w:t>Списание прямых затрат, формирующих себестоимость выполненных работ, оказанных услуг в отчетном периоде</w:t>
            </w:r>
          </w:p>
        </w:tc>
        <w:tc>
          <w:tcPr>
            <w:tcW w:w="1458" w:type="dxa"/>
          </w:tcPr>
          <w:p w14:paraId="1BA464CE" w14:textId="77777777" w:rsidR="00C53595" w:rsidRPr="001B3E1E" w:rsidRDefault="00C53595" w:rsidP="00451EF5">
            <w:pPr>
              <w:ind w:firstLine="0"/>
              <w:jc w:val="center"/>
              <w:rPr>
                <w:sz w:val="20"/>
                <w:lang w:eastAsia="en-US"/>
              </w:rPr>
            </w:pPr>
            <w:r w:rsidRPr="001B3E1E">
              <w:rPr>
                <w:sz w:val="20"/>
              </w:rPr>
              <w:t>4.401.10.131</w:t>
            </w:r>
          </w:p>
        </w:tc>
        <w:tc>
          <w:tcPr>
            <w:tcW w:w="1486" w:type="dxa"/>
          </w:tcPr>
          <w:p w14:paraId="0CBBE33E" w14:textId="77777777" w:rsidR="00C53595" w:rsidRPr="001B3E1E" w:rsidRDefault="00C53595" w:rsidP="00451EF5">
            <w:pPr>
              <w:ind w:firstLine="0"/>
              <w:jc w:val="center"/>
              <w:rPr>
                <w:sz w:val="20"/>
                <w:lang w:eastAsia="en-US"/>
              </w:rPr>
            </w:pPr>
            <w:r w:rsidRPr="001B3E1E">
              <w:rPr>
                <w:sz w:val="20"/>
              </w:rPr>
              <w:t>4.109.60.2хх</w:t>
            </w:r>
          </w:p>
        </w:tc>
        <w:tc>
          <w:tcPr>
            <w:tcW w:w="3718" w:type="dxa"/>
          </w:tcPr>
          <w:p w14:paraId="1F09820A" w14:textId="1865EA94" w:rsidR="00C53595" w:rsidRPr="001B3E1E" w:rsidRDefault="00C53595" w:rsidP="00451EF5">
            <w:pPr>
              <w:ind w:firstLine="0"/>
              <w:rPr>
                <w:i/>
                <w:sz w:val="20"/>
              </w:rPr>
            </w:pPr>
          </w:p>
          <w:p w14:paraId="4ACE7C2B" w14:textId="77777777" w:rsidR="00C53595" w:rsidRPr="001B3E1E" w:rsidRDefault="00C53595" w:rsidP="00451EF5">
            <w:pPr>
              <w:ind w:firstLine="0"/>
              <w:rPr>
                <w:i/>
                <w:sz w:val="20"/>
                <w:lang w:eastAsia="en-US"/>
              </w:rPr>
            </w:pPr>
            <w:r w:rsidRPr="00717D08">
              <w:rPr>
                <w:sz w:val="20"/>
                <w:lang w:eastAsia="en-US"/>
              </w:rPr>
              <w:t>Ежемесячно на последнее число месяца</w:t>
            </w:r>
          </w:p>
        </w:tc>
      </w:tr>
      <w:tr w:rsidR="001B3E1E" w:rsidRPr="001B3E1E" w14:paraId="1F308242" w14:textId="77777777" w:rsidTr="00F216A9">
        <w:tc>
          <w:tcPr>
            <w:tcW w:w="3544" w:type="dxa"/>
            <w:vMerge/>
          </w:tcPr>
          <w:p w14:paraId="01A307E3" w14:textId="77777777" w:rsidR="00C53595" w:rsidRPr="001B3E1E" w:rsidRDefault="00C53595" w:rsidP="00451EF5">
            <w:pPr>
              <w:ind w:firstLine="0"/>
              <w:rPr>
                <w:sz w:val="20"/>
                <w:lang w:eastAsia="en-US"/>
              </w:rPr>
            </w:pPr>
          </w:p>
        </w:tc>
        <w:tc>
          <w:tcPr>
            <w:tcW w:w="1458" w:type="dxa"/>
          </w:tcPr>
          <w:p w14:paraId="6672360D" w14:textId="77777777" w:rsidR="00C53595" w:rsidRPr="001B3E1E" w:rsidRDefault="00C53595" w:rsidP="00451EF5">
            <w:pPr>
              <w:ind w:firstLine="0"/>
              <w:jc w:val="center"/>
              <w:rPr>
                <w:sz w:val="20"/>
                <w:lang w:eastAsia="en-US"/>
              </w:rPr>
            </w:pPr>
            <w:r w:rsidRPr="001B3E1E">
              <w:rPr>
                <w:sz w:val="20"/>
              </w:rPr>
              <w:t>2.401.10.131</w:t>
            </w:r>
          </w:p>
        </w:tc>
        <w:tc>
          <w:tcPr>
            <w:tcW w:w="1486" w:type="dxa"/>
          </w:tcPr>
          <w:p w14:paraId="46907F78" w14:textId="77777777" w:rsidR="00C53595" w:rsidRPr="001B3E1E" w:rsidRDefault="00C53595" w:rsidP="00451EF5">
            <w:pPr>
              <w:ind w:firstLine="0"/>
              <w:jc w:val="center"/>
              <w:rPr>
                <w:sz w:val="20"/>
                <w:lang w:eastAsia="en-US"/>
              </w:rPr>
            </w:pPr>
            <w:r w:rsidRPr="001B3E1E">
              <w:rPr>
                <w:sz w:val="20"/>
              </w:rPr>
              <w:t>2.109.60.2хх</w:t>
            </w:r>
          </w:p>
        </w:tc>
        <w:tc>
          <w:tcPr>
            <w:tcW w:w="3718" w:type="dxa"/>
          </w:tcPr>
          <w:p w14:paraId="3076EF5E" w14:textId="13984837" w:rsidR="00C53595" w:rsidRPr="001B3E1E" w:rsidRDefault="001B3E1E" w:rsidP="00451EF5">
            <w:pPr>
              <w:ind w:firstLine="0"/>
              <w:rPr>
                <w:i/>
                <w:sz w:val="20"/>
              </w:rPr>
            </w:pPr>
            <w:r>
              <w:rPr>
                <w:i/>
                <w:sz w:val="20"/>
              </w:rPr>
              <w:t xml:space="preserve"> </w:t>
            </w:r>
          </w:p>
          <w:p w14:paraId="5DC9BBA5" w14:textId="77777777" w:rsidR="00C53595" w:rsidRPr="001B3E1E" w:rsidRDefault="00C53595" w:rsidP="00451EF5">
            <w:pPr>
              <w:ind w:firstLine="0"/>
              <w:rPr>
                <w:i/>
                <w:sz w:val="20"/>
                <w:lang w:eastAsia="en-US"/>
              </w:rPr>
            </w:pPr>
            <w:r w:rsidRPr="00717D08">
              <w:rPr>
                <w:sz w:val="20"/>
                <w:lang w:eastAsia="en-US"/>
              </w:rPr>
              <w:t>Ежемесячно на последнее число месяца</w:t>
            </w:r>
          </w:p>
        </w:tc>
      </w:tr>
      <w:tr w:rsidR="001B3E1E" w:rsidRPr="001B3E1E" w14:paraId="36F4480F" w14:textId="77777777" w:rsidTr="00F216A9">
        <w:tc>
          <w:tcPr>
            <w:tcW w:w="10206" w:type="dxa"/>
            <w:gridSpan w:val="4"/>
          </w:tcPr>
          <w:p w14:paraId="0CE7E2CB" w14:textId="77777777" w:rsidR="00C53595" w:rsidRPr="001B3E1E" w:rsidRDefault="00C53595" w:rsidP="00451EF5">
            <w:pPr>
              <w:ind w:firstLine="0"/>
              <w:rPr>
                <w:sz w:val="20"/>
                <w:lang w:eastAsia="en-US"/>
              </w:rPr>
            </w:pPr>
            <w:r w:rsidRPr="001B3E1E">
              <w:rPr>
                <w:sz w:val="20"/>
              </w:rPr>
              <w:t>Перенос показателей (остатков) по соответствующим аналитическим счетам доходов будущих периодов, сформированных в отчетном финансовом году, в первый рабочий день текущего года</w:t>
            </w:r>
          </w:p>
        </w:tc>
      </w:tr>
      <w:tr w:rsidR="001B3E1E" w:rsidRPr="001B3E1E" w14:paraId="74508A3F" w14:textId="77777777" w:rsidTr="00F216A9">
        <w:trPr>
          <w:trHeight w:val="720"/>
        </w:trPr>
        <w:tc>
          <w:tcPr>
            <w:tcW w:w="3544" w:type="dxa"/>
          </w:tcPr>
          <w:p w14:paraId="547D37C5" w14:textId="77777777" w:rsidR="00C53595" w:rsidRPr="001B3E1E" w:rsidRDefault="00C53595" w:rsidP="00451EF5">
            <w:pPr>
              <w:ind w:firstLine="0"/>
              <w:rPr>
                <w:sz w:val="20"/>
                <w:lang w:eastAsia="en-US"/>
              </w:rPr>
            </w:pPr>
            <w:r w:rsidRPr="001B3E1E">
              <w:rPr>
                <w:sz w:val="20"/>
              </w:rPr>
              <w:t>Показатели иных очередных годов - на счета текущего финансового года</w:t>
            </w:r>
          </w:p>
        </w:tc>
        <w:tc>
          <w:tcPr>
            <w:tcW w:w="1458" w:type="dxa"/>
          </w:tcPr>
          <w:p w14:paraId="62D175FA" w14:textId="77777777" w:rsidR="00C53595" w:rsidRPr="001B3E1E" w:rsidRDefault="00C53595" w:rsidP="00451EF5">
            <w:pPr>
              <w:ind w:firstLine="0"/>
              <w:jc w:val="center"/>
              <w:rPr>
                <w:sz w:val="20"/>
                <w:lang w:eastAsia="en-US"/>
              </w:rPr>
            </w:pPr>
            <w:r w:rsidRPr="001B3E1E">
              <w:rPr>
                <w:sz w:val="20"/>
              </w:rPr>
              <w:t>0.401.4</w:t>
            </w:r>
            <w:r w:rsidRPr="001B3E1E">
              <w:rPr>
                <w:sz w:val="20"/>
                <w:lang w:val="en-US"/>
              </w:rPr>
              <w:t>9</w:t>
            </w:r>
            <w:r w:rsidRPr="001B3E1E">
              <w:rPr>
                <w:sz w:val="20"/>
              </w:rPr>
              <w:t>.1хх</w:t>
            </w:r>
          </w:p>
        </w:tc>
        <w:tc>
          <w:tcPr>
            <w:tcW w:w="1486" w:type="dxa"/>
          </w:tcPr>
          <w:p w14:paraId="18A7E9DD" w14:textId="77777777" w:rsidR="00C53595" w:rsidRPr="001B3E1E" w:rsidRDefault="00C53595" w:rsidP="00451EF5">
            <w:pPr>
              <w:ind w:firstLine="0"/>
              <w:jc w:val="center"/>
              <w:rPr>
                <w:sz w:val="20"/>
                <w:lang w:eastAsia="en-US"/>
              </w:rPr>
            </w:pPr>
            <w:r w:rsidRPr="001B3E1E">
              <w:rPr>
                <w:sz w:val="20"/>
              </w:rPr>
              <w:t>0.401.41.1хх</w:t>
            </w:r>
          </w:p>
        </w:tc>
        <w:tc>
          <w:tcPr>
            <w:tcW w:w="3718" w:type="dxa"/>
          </w:tcPr>
          <w:p w14:paraId="7CC3884A" w14:textId="77777777" w:rsidR="00C53595" w:rsidRPr="001B3E1E" w:rsidRDefault="00C53595" w:rsidP="00451EF5">
            <w:pPr>
              <w:pStyle w:val="aff8"/>
              <w:jc w:val="both"/>
              <w:rPr>
                <w:sz w:val="20"/>
              </w:rPr>
            </w:pPr>
            <w:r w:rsidRPr="001B3E1E">
              <w:rPr>
                <w:rFonts w:ascii="Times New Roman" w:hAnsi="Times New Roman"/>
                <w:sz w:val="20"/>
                <w:szCs w:val="20"/>
              </w:rPr>
              <w:t>В первый рабочий день текущего года</w:t>
            </w:r>
          </w:p>
        </w:tc>
      </w:tr>
      <w:tr w:rsidR="001B3E1E" w:rsidRPr="001B3E1E" w14:paraId="054134EF" w14:textId="77777777" w:rsidTr="00A63302">
        <w:trPr>
          <w:trHeight w:val="227"/>
        </w:trPr>
        <w:tc>
          <w:tcPr>
            <w:tcW w:w="10206" w:type="dxa"/>
            <w:gridSpan w:val="4"/>
          </w:tcPr>
          <w:p w14:paraId="50D48D65" w14:textId="77777777" w:rsidR="00C53595" w:rsidRPr="00717D08" w:rsidRDefault="00C53595" w:rsidP="00717D08">
            <w:pPr>
              <w:ind w:firstLine="0"/>
              <w:rPr>
                <w:sz w:val="20"/>
              </w:rPr>
            </w:pPr>
            <w:r w:rsidRPr="00717D08">
              <w:rPr>
                <w:sz w:val="20"/>
              </w:rPr>
              <w:t>Признание накладных расходов производства готовой продукции, работ, услуг</w:t>
            </w:r>
          </w:p>
        </w:tc>
      </w:tr>
      <w:tr w:rsidR="001B3E1E" w:rsidRPr="001B3E1E" w14:paraId="45484CA9" w14:textId="77777777" w:rsidTr="00A63302">
        <w:trPr>
          <w:trHeight w:val="544"/>
        </w:trPr>
        <w:tc>
          <w:tcPr>
            <w:tcW w:w="3544" w:type="dxa"/>
            <w:vMerge w:val="restart"/>
          </w:tcPr>
          <w:p w14:paraId="3198751D" w14:textId="77777777" w:rsidR="00C53595" w:rsidRPr="00717D08" w:rsidRDefault="00C53595" w:rsidP="00451EF5">
            <w:pPr>
              <w:ind w:firstLine="0"/>
              <w:rPr>
                <w:sz w:val="20"/>
              </w:rPr>
            </w:pPr>
            <w:r w:rsidRPr="00717D08">
              <w:rPr>
                <w:sz w:val="20"/>
              </w:rPr>
              <w:t>Списание накладных расходов на себестоимость выполненных работ, оказанных услуг в отчетном периоде в соответствии с порядком, установленным в разделе «Расходы» настоящей учетной политики</w:t>
            </w:r>
          </w:p>
        </w:tc>
        <w:tc>
          <w:tcPr>
            <w:tcW w:w="1458" w:type="dxa"/>
          </w:tcPr>
          <w:p w14:paraId="40D1AD88" w14:textId="77777777" w:rsidR="00C53595" w:rsidRPr="00717D08" w:rsidRDefault="00C53595" w:rsidP="00451EF5">
            <w:pPr>
              <w:ind w:firstLine="0"/>
              <w:jc w:val="center"/>
              <w:rPr>
                <w:sz w:val="20"/>
              </w:rPr>
            </w:pPr>
            <w:r w:rsidRPr="00717D08">
              <w:rPr>
                <w:sz w:val="20"/>
              </w:rPr>
              <w:t>4.109.60.2хх</w:t>
            </w:r>
          </w:p>
        </w:tc>
        <w:tc>
          <w:tcPr>
            <w:tcW w:w="1486" w:type="dxa"/>
          </w:tcPr>
          <w:p w14:paraId="46FB05A2" w14:textId="77777777" w:rsidR="00C53595" w:rsidRPr="00717D08" w:rsidRDefault="00C53595" w:rsidP="00451EF5">
            <w:pPr>
              <w:ind w:firstLine="0"/>
              <w:jc w:val="center"/>
              <w:rPr>
                <w:sz w:val="20"/>
              </w:rPr>
            </w:pPr>
            <w:r w:rsidRPr="00717D08">
              <w:rPr>
                <w:sz w:val="20"/>
              </w:rPr>
              <w:t>4.109.70.2хх</w:t>
            </w:r>
          </w:p>
        </w:tc>
        <w:tc>
          <w:tcPr>
            <w:tcW w:w="3718" w:type="dxa"/>
            <w:vMerge w:val="restart"/>
          </w:tcPr>
          <w:p w14:paraId="2713FFC7" w14:textId="77777777" w:rsidR="00C53595" w:rsidRPr="00717D08" w:rsidRDefault="00C53595" w:rsidP="00451EF5">
            <w:pPr>
              <w:pStyle w:val="aff8"/>
              <w:jc w:val="both"/>
              <w:rPr>
                <w:rFonts w:ascii="Times New Roman" w:eastAsia="Times New Roman" w:hAnsi="Times New Roman"/>
                <w:sz w:val="20"/>
                <w:szCs w:val="20"/>
                <w:lang w:eastAsia="ru-RU"/>
              </w:rPr>
            </w:pPr>
            <w:r w:rsidRPr="00717D08">
              <w:rPr>
                <w:rFonts w:ascii="Times New Roman" w:eastAsia="Times New Roman" w:hAnsi="Times New Roman"/>
                <w:sz w:val="20"/>
                <w:szCs w:val="20"/>
                <w:lang w:eastAsia="ru-RU"/>
              </w:rPr>
              <w:t>Ежемесячно на последнее число месяца в полном объеме</w:t>
            </w:r>
          </w:p>
        </w:tc>
      </w:tr>
      <w:tr w:rsidR="001B3E1E" w:rsidRPr="001B3E1E" w14:paraId="34CA07DE" w14:textId="77777777" w:rsidTr="00A63302">
        <w:trPr>
          <w:trHeight w:val="525"/>
        </w:trPr>
        <w:tc>
          <w:tcPr>
            <w:tcW w:w="3544" w:type="dxa"/>
            <w:vMerge/>
          </w:tcPr>
          <w:p w14:paraId="01B1C14C" w14:textId="77777777" w:rsidR="00C53595" w:rsidRPr="00717D08" w:rsidRDefault="00C53595" w:rsidP="00451EF5">
            <w:pPr>
              <w:ind w:firstLine="0"/>
              <w:rPr>
                <w:sz w:val="20"/>
              </w:rPr>
            </w:pPr>
          </w:p>
        </w:tc>
        <w:tc>
          <w:tcPr>
            <w:tcW w:w="1458" w:type="dxa"/>
          </w:tcPr>
          <w:p w14:paraId="1B51222E" w14:textId="77777777" w:rsidR="00C53595" w:rsidRPr="00717D08" w:rsidRDefault="00C53595" w:rsidP="00451EF5">
            <w:pPr>
              <w:ind w:firstLine="0"/>
              <w:jc w:val="center"/>
              <w:rPr>
                <w:sz w:val="20"/>
              </w:rPr>
            </w:pPr>
            <w:r w:rsidRPr="00717D08">
              <w:rPr>
                <w:sz w:val="20"/>
              </w:rPr>
              <w:t>2.109.60.2хх</w:t>
            </w:r>
          </w:p>
        </w:tc>
        <w:tc>
          <w:tcPr>
            <w:tcW w:w="1486" w:type="dxa"/>
          </w:tcPr>
          <w:p w14:paraId="12990094" w14:textId="77777777" w:rsidR="00C53595" w:rsidRPr="00717D08" w:rsidRDefault="00C53595" w:rsidP="00451EF5">
            <w:pPr>
              <w:ind w:firstLine="0"/>
              <w:jc w:val="center"/>
              <w:rPr>
                <w:sz w:val="20"/>
              </w:rPr>
            </w:pPr>
            <w:r w:rsidRPr="00717D08">
              <w:rPr>
                <w:sz w:val="20"/>
              </w:rPr>
              <w:t>2.109.70.2хх</w:t>
            </w:r>
          </w:p>
        </w:tc>
        <w:tc>
          <w:tcPr>
            <w:tcW w:w="3718" w:type="dxa"/>
            <w:vMerge/>
          </w:tcPr>
          <w:p w14:paraId="12B7EB49" w14:textId="77777777" w:rsidR="00C53595" w:rsidRPr="00717D08" w:rsidRDefault="00C53595" w:rsidP="00451EF5">
            <w:pPr>
              <w:pStyle w:val="aff8"/>
              <w:jc w:val="both"/>
              <w:rPr>
                <w:rFonts w:ascii="Times New Roman" w:eastAsia="Times New Roman" w:hAnsi="Times New Roman"/>
                <w:sz w:val="20"/>
                <w:szCs w:val="20"/>
                <w:lang w:eastAsia="ru-RU"/>
              </w:rPr>
            </w:pPr>
          </w:p>
        </w:tc>
      </w:tr>
      <w:tr w:rsidR="001B3E1E" w:rsidRPr="001B3E1E" w14:paraId="6AECE532" w14:textId="77777777" w:rsidTr="00F216A9">
        <w:tc>
          <w:tcPr>
            <w:tcW w:w="10206" w:type="dxa"/>
            <w:gridSpan w:val="4"/>
          </w:tcPr>
          <w:p w14:paraId="78BC4D42" w14:textId="77777777" w:rsidR="00C53595" w:rsidRPr="001B3E1E" w:rsidRDefault="00C53595" w:rsidP="00451EF5">
            <w:pPr>
              <w:ind w:firstLine="0"/>
              <w:rPr>
                <w:sz w:val="20"/>
              </w:rPr>
            </w:pPr>
            <w:r w:rsidRPr="001B3E1E">
              <w:rPr>
                <w:sz w:val="20"/>
              </w:rPr>
              <w:t>Признание общехозяйственных расходов</w:t>
            </w:r>
          </w:p>
        </w:tc>
      </w:tr>
      <w:tr w:rsidR="001B3E1E" w:rsidRPr="001B3E1E" w14:paraId="23A27686" w14:textId="77777777" w:rsidTr="00624FA4">
        <w:trPr>
          <w:trHeight w:val="718"/>
        </w:trPr>
        <w:tc>
          <w:tcPr>
            <w:tcW w:w="3544" w:type="dxa"/>
            <w:vMerge w:val="restart"/>
          </w:tcPr>
          <w:p w14:paraId="1D2191B2" w14:textId="77777777" w:rsidR="005F1258" w:rsidRPr="001B3E1E" w:rsidRDefault="005F1258" w:rsidP="00451EF5">
            <w:pPr>
              <w:ind w:firstLine="0"/>
              <w:rPr>
                <w:sz w:val="20"/>
              </w:rPr>
            </w:pPr>
            <w:r w:rsidRPr="00717D08">
              <w:rPr>
                <w:sz w:val="20"/>
              </w:rPr>
              <w:t>Списание общехозяйственных расходов на себестоимость выполненных работ, оказанных услуг в отчетном периоде в соответствии с порядком, установленным в разделе «Расходы» настоящей учетной политики</w:t>
            </w:r>
          </w:p>
        </w:tc>
        <w:tc>
          <w:tcPr>
            <w:tcW w:w="1458" w:type="dxa"/>
          </w:tcPr>
          <w:p w14:paraId="2BDF2E1C" w14:textId="77777777" w:rsidR="005F1258" w:rsidRPr="001B3E1E" w:rsidRDefault="005F1258" w:rsidP="00451EF5">
            <w:pPr>
              <w:ind w:firstLine="0"/>
              <w:jc w:val="center"/>
              <w:rPr>
                <w:sz w:val="20"/>
              </w:rPr>
            </w:pPr>
            <w:r w:rsidRPr="00717D08">
              <w:rPr>
                <w:sz w:val="20"/>
              </w:rPr>
              <w:t>4.109.60.2хх</w:t>
            </w:r>
          </w:p>
        </w:tc>
        <w:tc>
          <w:tcPr>
            <w:tcW w:w="1486" w:type="dxa"/>
          </w:tcPr>
          <w:p w14:paraId="2BF8B6D9" w14:textId="77777777" w:rsidR="005F1258" w:rsidRPr="001B3E1E" w:rsidRDefault="005F1258" w:rsidP="00451EF5">
            <w:pPr>
              <w:ind w:firstLine="0"/>
              <w:jc w:val="center"/>
              <w:rPr>
                <w:sz w:val="20"/>
              </w:rPr>
            </w:pPr>
            <w:r w:rsidRPr="00717D08">
              <w:rPr>
                <w:sz w:val="20"/>
              </w:rPr>
              <w:t>4.109.80.2хх</w:t>
            </w:r>
          </w:p>
        </w:tc>
        <w:tc>
          <w:tcPr>
            <w:tcW w:w="3718" w:type="dxa"/>
            <w:vMerge w:val="restart"/>
          </w:tcPr>
          <w:p w14:paraId="7F8B7207" w14:textId="77777777" w:rsidR="005F1258" w:rsidRPr="00717D08" w:rsidRDefault="005F1258" w:rsidP="00451EF5">
            <w:pPr>
              <w:ind w:firstLine="0"/>
              <w:rPr>
                <w:sz w:val="20"/>
              </w:rPr>
            </w:pPr>
            <w:r w:rsidRPr="00717D08">
              <w:rPr>
                <w:sz w:val="20"/>
              </w:rPr>
              <w:t>Ежемесячно на последнее число месяца в части, подлежащей распределению на себестоимость выполненных работ, оказанных услуг</w:t>
            </w:r>
          </w:p>
        </w:tc>
      </w:tr>
      <w:tr w:rsidR="001B3E1E" w:rsidRPr="001B3E1E" w14:paraId="05975F1D" w14:textId="77777777" w:rsidTr="00A63302">
        <w:trPr>
          <w:trHeight w:val="491"/>
        </w:trPr>
        <w:tc>
          <w:tcPr>
            <w:tcW w:w="3544" w:type="dxa"/>
            <w:vMerge/>
          </w:tcPr>
          <w:p w14:paraId="2AA9AF73" w14:textId="77777777" w:rsidR="005F1258" w:rsidRPr="001B3E1E" w:rsidRDefault="005F1258" w:rsidP="00451EF5">
            <w:pPr>
              <w:ind w:firstLine="0"/>
              <w:rPr>
                <w:i/>
                <w:sz w:val="20"/>
              </w:rPr>
            </w:pPr>
          </w:p>
        </w:tc>
        <w:tc>
          <w:tcPr>
            <w:tcW w:w="1458" w:type="dxa"/>
          </w:tcPr>
          <w:p w14:paraId="4ABC8E2B" w14:textId="358579A9" w:rsidR="005F1258" w:rsidRPr="00717D08" w:rsidRDefault="00717D08" w:rsidP="00451EF5">
            <w:pPr>
              <w:ind w:firstLine="0"/>
              <w:jc w:val="center"/>
              <w:rPr>
                <w:sz w:val="20"/>
              </w:rPr>
            </w:pPr>
            <w:r w:rsidRPr="00717D08">
              <w:rPr>
                <w:sz w:val="20"/>
              </w:rPr>
              <w:t>2</w:t>
            </w:r>
            <w:r w:rsidR="005F1258" w:rsidRPr="00717D08">
              <w:rPr>
                <w:sz w:val="20"/>
              </w:rPr>
              <w:t>.109.60.2хх</w:t>
            </w:r>
          </w:p>
        </w:tc>
        <w:tc>
          <w:tcPr>
            <w:tcW w:w="1486" w:type="dxa"/>
          </w:tcPr>
          <w:p w14:paraId="3EA6D4B9" w14:textId="759B9951" w:rsidR="005F1258" w:rsidRPr="00717D08" w:rsidRDefault="00717D08" w:rsidP="00451EF5">
            <w:pPr>
              <w:ind w:firstLine="0"/>
              <w:jc w:val="center"/>
              <w:rPr>
                <w:sz w:val="20"/>
              </w:rPr>
            </w:pPr>
            <w:r w:rsidRPr="00717D08">
              <w:rPr>
                <w:sz w:val="20"/>
              </w:rPr>
              <w:t>2</w:t>
            </w:r>
            <w:r w:rsidR="005F1258" w:rsidRPr="00717D08">
              <w:rPr>
                <w:sz w:val="20"/>
              </w:rPr>
              <w:t>.109.80.2хх</w:t>
            </w:r>
          </w:p>
        </w:tc>
        <w:tc>
          <w:tcPr>
            <w:tcW w:w="3718" w:type="dxa"/>
            <w:vMerge/>
          </w:tcPr>
          <w:p w14:paraId="213B9387" w14:textId="77777777" w:rsidR="005F1258" w:rsidRPr="001B3E1E" w:rsidRDefault="005F1258" w:rsidP="00451EF5">
            <w:pPr>
              <w:ind w:firstLine="0"/>
              <w:rPr>
                <w:i/>
                <w:sz w:val="20"/>
              </w:rPr>
            </w:pPr>
          </w:p>
        </w:tc>
      </w:tr>
      <w:tr w:rsidR="001B3E1E" w:rsidRPr="001B3E1E" w14:paraId="41ECD39D" w14:textId="77777777" w:rsidTr="00F216A9">
        <w:trPr>
          <w:trHeight w:val="720"/>
        </w:trPr>
        <w:tc>
          <w:tcPr>
            <w:tcW w:w="3544" w:type="dxa"/>
          </w:tcPr>
          <w:p w14:paraId="339979A2" w14:textId="77777777" w:rsidR="005F1258" w:rsidRPr="001B3E1E" w:rsidRDefault="005F1258" w:rsidP="00451EF5">
            <w:pPr>
              <w:ind w:firstLine="0"/>
              <w:rPr>
                <w:sz w:val="20"/>
                <w:lang w:eastAsia="en-US"/>
              </w:rPr>
            </w:pPr>
            <w:r w:rsidRPr="001B3E1E">
              <w:rPr>
                <w:sz w:val="20"/>
              </w:rPr>
              <w:t>Списание стоимости реализованных материальных запасов (например, металлолом)</w:t>
            </w:r>
          </w:p>
        </w:tc>
        <w:tc>
          <w:tcPr>
            <w:tcW w:w="1458" w:type="dxa"/>
          </w:tcPr>
          <w:p w14:paraId="21DBF972" w14:textId="77777777" w:rsidR="005F1258" w:rsidRPr="001B3E1E" w:rsidRDefault="005F1258" w:rsidP="00451EF5">
            <w:pPr>
              <w:ind w:firstLine="0"/>
              <w:jc w:val="center"/>
              <w:rPr>
                <w:sz w:val="20"/>
                <w:lang w:eastAsia="en-US"/>
              </w:rPr>
            </w:pPr>
            <w:r w:rsidRPr="001B3E1E">
              <w:rPr>
                <w:sz w:val="20"/>
              </w:rPr>
              <w:t>2.401.10.172</w:t>
            </w:r>
          </w:p>
        </w:tc>
        <w:tc>
          <w:tcPr>
            <w:tcW w:w="1486" w:type="dxa"/>
          </w:tcPr>
          <w:p w14:paraId="0EFD49BB" w14:textId="77777777" w:rsidR="005F1258" w:rsidRPr="001B3E1E" w:rsidRDefault="005F1258" w:rsidP="00451EF5">
            <w:pPr>
              <w:ind w:firstLine="0"/>
              <w:jc w:val="center"/>
              <w:rPr>
                <w:sz w:val="20"/>
                <w:lang w:eastAsia="en-US"/>
              </w:rPr>
            </w:pPr>
            <w:r w:rsidRPr="001B3E1E">
              <w:rPr>
                <w:sz w:val="20"/>
              </w:rPr>
              <w:t>2.105.3х.44х</w:t>
            </w:r>
          </w:p>
        </w:tc>
        <w:tc>
          <w:tcPr>
            <w:tcW w:w="3718" w:type="dxa"/>
          </w:tcPr>
          <w:p w14:paraId="26025112" w14:textId="77777777" w:rsidR="005F1258" w:rsidRPr="001B3E1E" w:rsidRDefault="005F1258" w:rsidP="00451EF5">
            <w:pPr>
              <w:ind w:firstLine="0"/>
              <w:rPr>
                <w:sz w:val="20"/>
                <w:lang w:eastAsia="en-US"/>
              </w:rPr>
            </w:pPr>
            <w:r w:rsidRPr="001B3E1E">
              <w:rPr>
                <w:sz w:val="20"/>
              </w:rPr>
              <w:t>По дате перехода права собственности на актив</w:t>
            </w:r>
          </w:p>
        </w:tc>
      </w:tr>
      <w:tr w:rsidR="001B3E1E" w:rsidRPr="001B3E1E" w14:paraId="66BF7E23" w14:textId="77777777" w:rsidTr="00F216A9">
        <w:tc>
          <w:tcPr>
            <w:tcW w:w="10206" w:type="dxa"/>
            <w:gridSpan w:val="4"/>
          </w:tcPr>
          <w:p w14:paraId="357F1117" w14:textId="77777777" w:rsidR="005F1258" w:rsidRPr="001B3E1E" w:rsidRDefault="005F1258" w:rsidP="00451EF5">
            <w:pPr>
              <w:ind w:firstLine="0"/>
              <w:rPr>
                <w:sz w:val="20"/>
                <w:lang w:eastAsia="en-US"/>
              </w:rPr>
            </w:pPr>
            <w:r w:rsidRPr="001B3E1E">
              <w:rPr>
                <w:sz w:val="20"/>
                <w:lang w:eastAsia="en-US"/>
              </w:rPr>
              <w:t>Заключение счетов текущего финансового года</w:t>
            </w:r>
          </w:p>
        </w:tc>
      </w:tr>
      <w:tr w:rsidR="001B3E1E" w:rsidRPr="001B3E1E" w14:paraId="55F9201E" w14:textId="77777777" w:rsidTr="00F216A9">
        <w:trPr>
          <w:trHeight w:val="720"/>
        </w:trPr>
        <w:tc>
          <w:tcPr>
            <w:tcW w:w="3544" w:type="dxa"/>
          </w:tcPr>
          <w:p w14:paraId="5B56FC4D" w14:textId="77777777" w:rsidR="005F1258" w:rsidRPr="001B3E1E" w:rsidRDefault="005F1258" w:rsidP="00451EF5">
            <w:pPr>
              <w:ind w:firstLine="0"/>
              <w:rPr>
                <w:sz w:val="20"/>
                <w:lang w:eastAsia="en-US"/>
              </w:rPr>
            </w:pPr>
            <w:r w:rsidRPr="001B3E1E">
              <w:rPr>
                <w:sz w:val="20"/>
                <w:lang w:eastAsia="en-US"/>
              </w:rPr>
              <w:t>Списание доходов текущего финансового года (в части дебетового остатка)</w:t>
            </w:r>
          </w:p>
        </w:tc>
        <w:tc>
          <w:tcPr>
            <w:tcW w:w="1458" w:type="dxa"/>
          </w:tcPr>
          <w:p w14:paraId="3319EBEB" w14:textId="77777777" w:rsidR="005F1258" w:rsidRPr="001B3E1E" w:rsidRDefault="005F1258" w:rsidP="00451EF5">
            <w:pPr>
              <w:ind w:firstLine="0"/>
              <w:jc w:val="center"/>
              <w:rPr>
                <w:sz w:val="20"/>
                <w:lang w:eastAsia="en-US"/>
              </w:rPr>
            </w:pPr>
            <w:r w:rsidRPr="001B3E1E">
              <w:rPr>
                <w:sz w:val="20"/>
                <w:lang w:eastAsia="en-US"/>
              </w:rPr>
              <w:t>0.401.10.100</w:t>
            </w:r>
          </w:p>
        </w:tc>
        <w:tc>
          <w:tcPr>
            <w:tcW w:w="1486" w:type="dxa"/>
          </w:tcPr>
          <w:p w14:paraId="047C56F7"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restart"/>
          </w:tcPr>
          <w:p w14:paraId="3120E4E0" w14:textId="77777777" w:rsidR="005F1258" w:rsidRPr="001B3E1E" w:rsidRDefault="005F1258" w:rsidP="00451EF5">
            <w:pPr>
              <w:ind w:firstLine="0"/>
              <w:rPr>
                <w:sz w:val="20"/>
                <w:lang w:eastAsia="en-US"/>
              </w:rPr>
            </w:pPr>
            <w:r w:rsidRPr="001B3E1E">
              <w:rPr>
                <w:sz w:val="20"/>
                <w:lang w:eastAsia="en-US"/>
              </w:rPr>
              <w:t>На 31 декабря отчетного года</w:t>
            </w:r>
          </w:p>
        </w:tc>
      </w:tr>
      <w:tr w:rsidR="001B3E1E" w:rsidRPr="001B3E1E" w14:paraId="102368C1" w14:textId="77777777" w:rsidTr="00F216A9">
        <w:trPr>
          <w:trHeight w:val="399"/>
        </w:trPr>
        <w:tc>
          <w:tcPr>
            <w:tcW w:w="3544" w:type="dxa"/>
          </w:tcPr>
          <w:p w14:paraId="51520852" w14:textId="77777777" w:rsidR="005F1258" w:rsidRPr="001B3E1E" w:rsidRDefault="005F1258" w:rsidP="00451EF5">
            <w:pPr>
              <w:ind w:firstLine="0"/>
              <w:rPr>
                <w:sz w:val="20"/>
                <w:lang w:eastAsia="en-US"/>
              </w:rPr>
            </w:pPr>
            <w:r w:rsidRPr="001B3E1E">
              <w:rPr>
                <w:sz w:val="20"/>
                <w:lang w:eastAsia="en-US"/>
              </w:rPr>
              <w:t>Списание доходов текущего финансового года (в части кредитового остатка)</w:t>
            </w:r>
          </w:p>
        </w:tc>
        <w:tc>
          <w:tcPr>
            <w:tcW w:w="1458" w:type="dxa"/>
          </w:tcPr>
          <w:p w14:paraId="5316216E" w14:textId="77777777" w:rsidR="005F1258" w:rsidRPr="001B3E1E" w:rsidRDefault="005F1258" w:rsidP="00451EF5">
            <w:pPr>
              <w:ind w:firstLine="0"/>
              <w:jc w:val="center"/>
              <w:rPr>
                <w:sz w:val="20"/>
                <w:lang w:eastAsia="en-US"/>
              </w:rPr>
            </w:pPr>
            <w:r w:rsidRPr="001B3E1E">
              <w:rPr>
                <w:sz w:val="20"/>
                <w:lang w:eastAsia="en-US"/>
              </w:rPr>
              <w:t>0.401.30.100</w:t>
            </w:r>
          </w:p>
        </w:tc>
        <w:tc>
          <w:tcPr>
            <w:tcW w:w="1486" w:type="dxa"/>
          </w:tcPr>
          <w:p w14:paraId="130D6B88" w14:textId="77777777" w:rsidR="005F1258" w:rsidRPr="001B3E1E" w:rsidRDefault="005F1258" w:rsidP="00451EF5">
            <w:pPr>
              <w:ind w:firstLine="0"/>
              <w:jc w:val="center"/>
              <w:rPr>
                <w:sz w:val="20"/>
                <w:lang w:eastAsia="en-US"/>
              </w:rPr>
            </w:pPr>
            <w:r w:rsidRPr="001B3E1E">
              <w:rPr>
                <w:sz w:val="20"/>
                <w:lang w:eastAsia="en-US"/>
              </w:rPr>
              <w:t>0.401.10.000</w:t>
            </w:r>
          </w:p>
        </w:tc>
        <w:tc>
          <w:tcPr>
            <w:tcW w:w="3718" w:type="dxa"/>
            <w:vMerge/>
          </w:tcPr>
          <w:p w14:paraId="04E2E979" w14:textId="77777777" w:rsidR="005F1258" w:rsidRPr="001B3E1E" w:rsidRDefault="005F1258" w:rsidP="00451EF5">
            <w:pPr>
              <w:ind w:firstLine="0"/>
              <w:rPr>
                <w:sz w:val="20"/>
                <w:lang w:eastAsia="en-US"/>
              </w:rPr>
            </w:pPr>
          </w:p>
        </w:tc>
      </w:tr>
      <w:tr w:rsidR="001B3E1E" w:rsidRPr="001B3E1E" w14:paraId="2B50E881" w14:textId="77777777" w:rsidTr="00F216A9">
        <w:tc>
          <w:tcPr>
            <w:tcW w:w="3544" w:type="dxa"/>
            <w:vMerge w:val="restart"/>
          </w:tcPr>
          <w:p w14:paraId="39766485" w14:textId="77777777" w:rsidR="005F1258" w:rsidRPr="001B3E1E" w:rsidRDefault="005F1258" w:rsidP="00451EF5">
            <w:pPr>
              <w:ind w:firstLine="0"/>
              <w:rPr>
                <w:sz w:val="20"/>
                <w:lang w:eastAsia="en-US"/>
              </w:rPr>
            </w:pPr>
            <w:r w:rsidRPr="001B3E1E">
              <w:rPr>
                <w:sz w:val="20"/>
                <w:lang w:eastAsia="en-US"/>
              </w:rPr>
              <w:t xml:space="preserve">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 </w:t>
            </w:r>
          </w:p>
        </w:tc>
        <w:tc>
          <w:tcPr>
            <w:tcW w:w="1458" w:type="dxa"/>
          </w:tcPr>
          <w:p w14:paraId="0DFB02D5" w14:textId="77777777" w:rsidR="005F1258" w:rsidRPr="001B3E1E" w:rsidRDefault="005F1258" w:rsidP="00451EF5">
            <w:pPr>
              <w:ind w:firstLine="0"/>
              <w:jc w:val="center"/>
              <w:rPr>
                <w:sz w:val="20"/>
                <w:lang w:eastAsia="en-US"/>
              </w:rPr>
            </w:pPr>
            <w:r w:rsidRPr="001B3E1E">
              <w:rPr>
                <w:sz w:val="20"/>
                <w:lang w:eastAsia="en-US"/>
              </w:rPr>
              <w:t>0.401.16.000</w:t>
            </w:r>
          </w:p>
          <w:p w14:paraId="71A867EA" w14:textId="77777777" w:rsidR="005F1258" w:rsidRPr="001B3E1E" w:rsidRDefault="005F1258" w:rsidP="00451EF5">
            <w:pPr>
              <w:ind w:firstLine="0"/>
              <w:jc w:val="center"/>
              <w:rPr>
                <w:sz w:val="20"/>
                <w:lang w:eastAsia="en-US"/>
              </w:rPr>
            </w:pPr>
            <w:r w:rsidRPr="001B3E1E">
              <w:rPr>
                <w:sz w:val="20"/>
                <w:lang w:eastAsia="en-US"/>
              </w:rPr>
              <w:t>0.401.17.000</w:t>
            </w:r>
          </w:p>
        </w:tc>
        <w:tc>
          <w:tcPr>
            <w:tcW w:w="1486" w:type="dxa"/>
          </w:tcPr>
          <w:p w14:paraId="64A7613C"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tcPr>
          <w:p w14:paraId="044A23ED" w14:textId="77777777" w:rsidR="005F1258" w:rsidRPr="001B3E1E" w:rsidRDefault="005F1258" w:rsidP="00451EF5">
            <w:pPr>
              <w:ind w:firstLine="0"/>
              <w:rPr>
                <w:sz w:val="20"/>
                <w:lang w:eastAsia="en-US"/>
              </w:rPr>
            </w:pPr>
          </w:p>
        </w:tc>
      </w:tr>
      <w:tr w:rsidR="001B3E1E" w:rsidRPr="001B3E1E" w14:paraId="4D5FF817" w14:textId="77777777" w:rsidTr="00F216A9">
        <w:trPr>
          <w:trHeight w:val="930"/>
        </w:trPr>
        <w:tc>
          <w:tcPr>
            <w:tcW w:w="3544" w:type="dxa"/>
            <w:vMerge/>
          </w:tcPr>
          <w:p w14:paraId="59F4798C" w14:textId="77777777" w:rsidR="005F1258" w:rsidRPr="001B3E1E" w:rsidRDefault="005F1258" w:rsidP="00451EF5">
            <w:pPr>
              <w:ind w:firstLine="0"/>
              <w:rPr>
                <w:sz w:val="20"/>
                <w:lang w:eastAsia="en-US"/>
              </w:rPr>
            </w:pPr>
          </w:p>
        </w:tc>
        <w:tc>
          <w:tcPr>
            <w:tcW w:w="1458" w:type="dxa"/>
          </w:tcPr>
          <w:p w14:paraId="12E7E427"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65285C0C" w14:textId="77777777" w:rsidR="005F1258" w:rsidRPr="001B3E1E" w:rsidRDefault="005F1258" w:rsidP="00451EF5">
            <w:pPr>
              <w:ind w:firstLine="0"/>
              <w:jc w:val="center"/>
              <w:rPr>
                <w:sz w:val="20"/>
                <w:lang w:eastAsia="en-US"/>
              </w:rPr>
            </w:pPr>
            <w:r w:rsidRPr="001B3E1E">
              <w:rPr>
                <w:sz w:val="20"/>
                <w:lang w:eastAsia="en-US"/>
              </w:rPr>
              <w:t>0.401.16.000</w:t>
            </w:r>
          </w:p>
          <w:p w14:paraId="586014D2" w14:textId="77777777" w:rsidR="005F1258" w:rsidRPr="001B3E1E" w:rsidRDefault="005F1258" w:rsidP="00451EF5">
            <w:pPr>
              <w:ind w:firstLine="0"/>
              <w:jc w:val="center"/>
              <w:rPr>
                <w:sz w:val="20"/>
                <w:lang w:eastAsia="en-US"/>
              </w:rPr>
            </w:pPr>
            <w:r w:rsidRPr="001B3E1E">
              <w:rPr>
                <w:sz w:val="20"/>
                <w:lang w:eastAsia="en-US"/>
              </w:rPr>
              <w:t>0.401.17.000</w:t>
            </w:r>
          </w:p>
        </w:tc>
        <w:tc>
          <w:tcPr>
            <w:tcW w:w="3718" w:type="dxa"/>
            <w:vMerge/>
            <w:vAlign w:val="center"/>
          </w:tcPr>
          <w:p w14:paraId="790B9BAB" w14:textId="77777777" w:rsidR="005F1258" w:rsidRPr="001B3E1E" w:rsidRDefault="005F1258" w:rsidP="00451EF5">
            <w:pPr>
              <w:ind w:firstLine="0"/>
              <w:rPr>
                <w:sz w:val="20"/>
                <w:lang w:eastAsia="en-US"/>
              </w:rPr>
            </w:pPr>
          </w:p>
        </w:tc>
      </w:tr>
      <w:tr w:rsidR="001B3E1E" w:rsidRPr="001B3E1E" w14:paraId="5C219397" w14:textId="77777777" w:rsidTr="00F216A9">
        <w:trPr>
          <w:trHeight w:val="1050"/>
        </w:trPr>
        <w:tc>
          <w:tcPr>
            <w:tcW w:w="3544" w:type="dxa"/>
            <w:vMerge w:val="restart"/>
          </w:tcPr>
          <w:p w14:paraId="75BD65B1" w14:textId="77777777" w:rsidR="005F1258" w:rsidRPr="001B3E1E" w:rsidRDefault="005F1258" w:rsidP="00451EF5">
            <w:pPr>
              <w:ind w:firstLine="0"/>
              <w:rPr>
                <w:sz w:val="20"/>
                <w:lang w:eastAsia="en-US"/>
              </w:rPr>
            </w:pPr>
            <w:r w:rsidRPr="001B3E1E">
              <w:rPr>
                <w:sz w:val="20"/>
                <w:lang w:eastAsia="en-US"/>
              </w:rPr>
              <w:t>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в текущем финансовом году по контрольным мероприятиям</w:t>
            </w:r>
          </w:p>
        </w:tc>
        <w:tc>
          <w:tcPr>
            <w:tcW w:w="1458" w:type="dxa"/>
          </w:tcPr>
          <w:p w14:paraId="7DF3213F" w14:textId="77777777" w:rsidR="005F1258" w:rsidRPr="001B3E1E" w:rsidRDefault="005F1258" w:rsidP="00451EF5">
            <w:pPr>
              <w:ind w:firstLine="0"/>
              <w:jc w:val="center"/>
              <w:rPr>
                <w:sz w:val="20"/>
                <w:lang w:eastAsia="en-US"/>
              </w:rPr>
            </w:pPr>
            <w:r w:rsidRPr="001B3E1E">
              <w:rPr>
                <w:sz w:val="20"/>
                <w:lang w:eastAsia="en-US"/>
              </w:rPr>
              <w:t>0.401.18.000</w:t>
            </w:r>
          </w:p>
          <w:p w14:paraId="734F6818" w14:textId="77777777" w:rsidR="005F1258" w:rsidRPr="001B3E1E" w:rsidRDefault="005F1258" w:rsidP="00451EF5">
            <w:pPr>
              <w:ind w:firstLine="0"/>
              <w:jc w:val="center"/>
              <w:rPr>
                <w:sz w:val="20"/>
                <w:lang w:eastAsia="en-US"/>
              </w:rPr>
            </w:pPr>
            <w:r w:rsidRPr="001B3E1E">
              <w:rPr>
                <w:sz w:val="20"/>
                <w:lang w:eastAsia="en-US"/>
              </w:rPr>
              <w:t>0.401.19.000</w:t>
            </w:r>
          </w:p>
        </w:tc>
        <w:tc>
          <w:tcPr>
            <w:tcW w:w="1486" w:type="dxa"/>
          </w:tcPr>
          <w:p w14:paraId="48594473"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ign w:val="center"/>
          </w:tcPr>
          <w:p w14:paraId="23A3C0A1" w14:textId="77777777" w:rsidR="005F1258" w:rsidRPr="001B3E1E" w:rsidRDefault="005F1258" w:rsidP="00451EF5">
            <w:pPr>
              <w:ind w:firstLine="0"/>
              <w:rPr>
                <w:sz w:val="20"/>
                <w:lang w:eastAsia="en-US"/>
              </w:rPr>
            </w:pPr>
          </w:p>
        </w:tc>
      </w:tr>
      <w:tr w:rsidR="001B3E1E" w:rsidRPr="001B3E1E" w14:paraId="3F3E6A98" w14:textId="77777777" w:rsidTr="00F216A9">
        <w:tc>
          <w:tcPr>
            <w:tcW w:w="3544" w:type="dxa"/>
            <w:vMerge/>
          </w:tcPr>
          <w:p w14:paraId="0F27DD0D" w14:textId="77777777" w:rsidR="005F1258" w:rsidRPr="001B3E1E" w:rsidRDefault="005F1258" w:rsidP="00451EF5">
            <w:pPr>
              <w:ind w:firstLine="0"/>
              <w:rPr>
                <w:sz w:val="20"/>
                <w:lang w:eastAsia="en-US"/>
              </w:rPr>
            </w:pPr>
          </w:p>
        </w:tc>
        <w:tc>
          <w:tcPr>
            <w:tcW w:w="1458" w:type="dxa"/>
          </w:tcPr>
          <w:p w14:paraId="0758035C"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56858669" w14:textId="77777777" w:rsidR="005F1258" w:rsidRPr="001B3E1E" w:rsidRDefault="005F1258" w:rsidP="00451EF5">
            <w:pPr>
              <w:ind w:firstLine="0"/>
              <w:jc w:val="center"/>
              <w:rPr>
                <w:sz w:val="20"/>
                <w:lang w:eastAsia="en-US"/>
              </w:rPr>
            </w:pPr>
            <w:r w:rsidRPr="001B3E1E">
              <w:rPr>
                <w:sz w:val="20"/>
                <w:lang w:eastAsia="en-US"/>
              </w:rPr>
              <w:t>0.401.18.000</w:t>
            </w:r>
          </w:p>
          <w:p w14:paraId="5B824781" w14:textId="77777777" w:rsidR="005F1258" w:rsidRPr="001B3E1E" w:rsidRDefault="005F1258" w:rsidP="00451EF5">
            <w:pPr>
              <w:ind w:firstLine="0"/>
              <w:jc w:val="center"/>
              <w:rPr>
                <w:sz w:val="20"/>
                <w:lang w:eastAsia="en-US"/>
              </w:rPr>
            </w:pPr>
            <w:r w:rsidRPr="001B3E1E">
              <w:rPr>
                <w:sz w:val="20"/>
                <w:lang w:eastAsia="en-US"/>
              </w:rPr>
              <w:t>0.401.19.000</w:t>
            </w:r>
          </w:p>
        </w:tc>
        <w:tc>
          <w:tcPr>
            <w:tcW w:w="3718" w:type="dxa"/>
            <w:vMerge/>
            <w:vAlign w:val="center"/>
          </w:tcPr>
          <w:p w14:paraId="2FFE0624" w14:textId="77777777" w:rsidR="005F1258" w:rsidRPr="001B3E1E" w:rsidRDefault="005F1258" w:rsidP="00451EF5">
            <w:pPr>
              <w:ind w:firstLine="0"/>
              <w:rPr>
                <w:sz w:val="20"/>
                <w:lang w:eastAsia="en-US"/>
              </w:rPr>
            </w:pPr>
          </w:p>
        </w:tc>
      </w:tr>
      <w:tr w:rsidR="001B3E1E" w:rsidRPr="001B3E1E" w14:paraId="307B4477" w14:textId="77777777" w:rsidTr="00F216A9">
        <w:tc>
          <w:tcPr>
            <w:tcW w:w="3544" w:type="dxa"/>
          </w:tcPr>
          <w:p w14:paraId="588C290D" w14:textId="77777777" w:rsidR="005F1258" w:rsidRPr="001B3E1E" w:rsidRDefault="005F1258" w:rsidP="00451EF5">
            <w:pPr>
              <w:ind w:firstLine="0"/>
              <w:rPr>
                <w:sz w:val="20"/>
                <w:lang w:eastAsia="en-US"/>
              </w:rPr>
            </w:pPr>
            <w:r w:rsidRPr="001B3E1E">
              <w:rPr>
                <w:sz w:val="20"/>
                <w:lang w:eastAsia="en-US"/>
              </w:rPr>
              <w:lastRenderedPageBreak/>
              <w:t>Списание расходов текущего финансового года (в части дебетового остатка)</w:t>
            </w:r>
          </w:p>
        </w:tc>
        <w:tc>
          <w:tcPr>
            <w:tcW w:w="1458" w:type="dxa"/>
          </w:tcPr>
          <w:p w14:paraId="140FBDC7" w14:textId="77777777" w:rsidR="005F1258" w:rsidRPr="001B3E1E" w:rsidRDefault="005F1258" w:rsidP="00451EF5">
            <w:pPr>
              <w:ind w:firstLine="0"/>
              <w:jc w:val="center"/>
              <w:rPr>
                <w:sz w:val="20"/>
                <w:lang w:eastAsia="en-US"/>
              </w:rPr>
            </w:pPr>
            <w:r w:rsidRPr="001B3E1E">
              <w:rPr>
                <w:sz w:val="20"/>
                <w:lang w:eastAsia="en-US"/>
              </w:rPr>
              <w:t>0.401.20.200</w:t>
            </w:r>
          </w:p>
        </w:tc>
        <w:tc>
          <w:tcPr>
            <w:tcW w:w="1486" w:type="dxa"/>
          </w:tcPr>
          <w:p w14:paraId="3AF03DE8"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ign w:val="center"/>
          </w:tcPr>
          <w:p w14:paraId="2D83B31E" w14:textId="77777777" w:rsidR="005F1258" w:rsidRPr="001B3E1E" w:rsidRDefault="005F1258" w:rsidP="00451EF5">
            <w:pPr>
              <w:ind w:firstLine="0"/>
              <w:rPr>
                <w:sz w:val="20"/>
                <w:lang w:eastAsia="en-US"/>
              </w:rPr>
            </w:pPr>
          </w:p>
        </w:tc>
      </w:tr>
      <w:tr w:rsidR="001B3E1E" w:rsidRPr="001B3E1E" w14:paraId="77F14108" w14:textId="77777777" w:rsidTr="00F216A9">
        <w:tc>
          <w:tcPr>
            <w:tcW w:w="3544" w:type="dxa"/>
          </w:tcPr>
          <w:p w14:paraId="03FE5669" w14:textId="77777777" w:rsidR="005F1258" w:rsidRPr="001B3E1E" w:rsidRDefault="005F1258" w:rsidP="00451EF5">
            <w:pPr>
              <w:ind w:firstLine="0"/>
              <w:rPr>
                <w:sz w:val="20"/>
                <w:lang w:eastAsia="en-US"/>
              </w:rPr>
            </w:pPr>
            <w:r w:rsidRPr="001B3E1E">
              <w:rPr>
                <w:sz w:val="20"/>
                <w:lang w:eastAsia="en-US"/>
              </w:rPr>
              <w:lastRenderedPageBreak/>
              <w:t>Списание расходов текущего финансового года (в части кредитового остатка)</w:t>
            </w:r>
          </w:p>
        </w:tc>
        <w:tc>
          <w:tcPr>
            <w:tcW w:w="1458" w:type="dxa"/>
          </w:tcPr>
          <w:p w14:paraId="4F45B111"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3FA6B87C" w14:textId="77777777" w:rsidR="005F1258" w:rsidRPr="001B3E1E" w:rsidRDefault="005F1258" w:rsidP="00451EF5">
            <w:pPr>
              <w:ind w:firstLine="0"/>
              <w:jc w:val="center"/>
              <w:rPr>
                <w:sz w:val="20"/>
                <w:lang w:eastAsia="en-US"/>
              </w:rPr>
            </w:pPr>
            <w:r w:rsidRPr="001B3E1E">
              <w:rPr>
                <w:sz w:val="20"/>
                <w:lang w:eastAsia="en-US"/>
              </w:rPr>
              <w:t>0.401.20.200</w:t>
            </w:r>
          </w:p>
        </w:tc>
        <w:tc>
          <w:tcPr>
            <w:tcW w:w="3718" w:type="dxa"/>
            <w:vMerge/>
            <w:vAlign w:val="center"/>
          </w:tcPr>
          <w:p w14:paraId="7A0048AE" w14:textId="77777777" w:rsidR="005F1258" w:rsidRPr="001B3E1E" w:rsidRDefault="005F1258" w:rsidP="00451EF5">
            <w:pPr>
              <w:ind w:firstLine="0"/>
              <w:rPr>
                <w:sz w:val="20"/>
                <w:lang w:eastAsia="en-US"/>
              </w:rPr>
            </w:pPr>
          </w:p>
        </w:tc>
      </w:tr>
      <w:tr w:rsidR="001B3E1E" w:rsidRPr="001B3E1E" w14:paraId="6287EE90" w14:textId="77777777" w:rsidTr="00F216A9">
        <w:tc>
          <w:tcPr>
            <w:tcW w:w="3544" w:type="dxa"/>
            <w:vMerge w:val="restart"/>
          </w:tcPr>
          <w:p w14:paraId="7D58B9A0" w14:textId="77777777" w:rsidR="005F1258" w:rsidRPr="001B3E1E" w:rsidRDefault="005F1258" w:rsidP="00451EF5">
            <w:pPr>
              <w:ind w:firstLine="0"/>
              <w:rPr>
                <w:sz w:val="20"/>
                <w:lang w:eastAsia="en-US"/>
              </w:rPr>
            </w:pPr>
            <w:r w:rsidRPr="001B3E1E">
              <w:rPr>
                <w:sz w:val="20"/>
                <w:lang w:eastAsia="en-US"/>
              </w:rPr>
              <w:t>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w:t>
            </w:r>
          </w:p>
        </w:tc>
        <w:tc>
          <w:tcPr>
            <w:tcW w:w="1458" w:type="dxa"/>
          </w:tcPr>
          <w:p w14:paraId="4FD63AB7" w14:textId="77777777" w:rsidR="005F1258" w:rsidRPr="001B3E1E" w:rsidRDefault="005F1258" w:rsidP="00451EF5">
            <w:pPr>
              <w:ind w:firstLine="0"/>
              <w:jc w:val="center"/>
              <w:rPr>
                <w:sz w:val="20"/>
                <w:lang w:eastAsia="en-US"/>
              </w:rPr>
            </w:pPr>
            <w:r w:rsidRPr="001B3E1E">
              <w:rPr>
                <w:sz w:val="20"/>
                <w:lang w:eastAsia="en-US"/>
              </w:rPr>
              <w:t>0.401.26.200</w:t>
            </w:r>
          </w:p>
          <w:p w14:paraId="6897679A" w14:textId="77777777" w:rsidR="005F1258" w:rsidRPr="001B3E1E" w:rsidRDefault="005F1258" w:rsidP="00451EF5">
            <w:pPr>
              <w:ind w:firstLine="0"/>
              <w:jc w:val="center"/>
              <w:rPr>
                <w:sz w:val="20"/>
                <w:lang w:eastAsia="en-US"/>
              </w:rPr>
            </w:pPr>
            <w:r w:rsidRPr="001B3E1E">
              <w:rPr>
                <w:sz w:val="20"/>
                <w:lang w:eastAsia="en-US"/>
              </w:rPr>
              <w:t>0.401.27.200</w:t>
            </w:r>
          </w:p>
        </w:tc>
        <w:tc>
          <w:tcPr>
            <w:tcW w:w="1486" w:type="dxa"/>
          </w:tcPr>
          <w:p w14:paraId="136E7915"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ign w:val="center"/>
          </w:tcPr>
          <w:p w14:paraId="1027D0F5" w14:textId="77777777" w:rsidR="005F1258" w:rsidRPr="001B3E1E" w:rsidRDefault="005F1258" w:rsidP="00451EF5">
            <w:pPr>
              <w:ind w:firstLine="0"/>
              <w:rPr>
                <w:sz w:val="20"/>
                <w:lang w:eastAsia="en-US"/>
              </w:rPr>
            </w:pPr>
          </w:p>
        </w:tc>
      </w:tr>
      <w:tr w:rsidR="001B3E1E" w:rsidRPr="001B3E1E" w14:paraId="7AA215B2" w14:textId="77777777" w:rsidTr="00F216A9">
        <w:tc>
          <w:tcPr>
            <w:tcW w:w="3544" w:type="dxa"/>
            <w:vMerge/>
          </w:tcPr>
          <w:p w14:paraId="13D806EC" w14:textId="77777777" w:rsidR="005F1258" w:rsidRPr="001B3E1E" w:rsidRDefault="005F1258" w:rsidP="00451EF5">
            <w:pPr>
              <w:ind w:firstLine="0"/>
              <w:rPr>
                <w:sz w:val="20"/>
                <w:lang w:eastAsia="en-US"/>
              </w:rPr>
            </w:pPr>
          </w:p>
        </w:tc>
        <w:tc>
          <w:tcPr>
            <w:tcW w:w="1458" w:type="dxa"/>
          </w:tcPr>
          <w:p w14:paraId="618E41D5"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298067C4" w14:textId="77777777" w:rsidR="005F1258" w:rsidRPr="001B3E1E" w:rsidRDefault="005F1258" w:rsidP="00451EF5">
            <w:pPr>
              <w:ind w:firstLine="0"/>
              <w:jc w:val="center"/>
              <w:rPr>
                <w:sz w:val="20"/>
                <w:lang w:eastAsia="en-US"/>
              </w:rPr>
            </w:pPr>
            <w:r w:rsidRPr="001B3E1E">
              <w:rPr>
                <w:sz w:val="20"/>
                <w:lang w:eastAsia="en-US"/>
              </w:rPr>
              <w:t>0.401.26.200</w:t>
            </w:r>
          </w:p>
          <w:p w14:paraId="3E198672" w14:textId="77777777" w:rsidR="005F1258" w:rsidRPr="001B3E1E" w:rsidRDefault="005F1258" w:rsidP="00451EF5">
            <w:pPr>
              <w:ind w:firstLine="0"/>
              <w:jc w:val="center"/>
              <w:rPr>
                <w:sz w:val="20"/>
                <w:lang w:eastAsia="en-US"/>
              </w:rPr>
            </w:pPr>
            <w:r w:rsidRPr="001B3E1E">
              <w:rPr>
                <w:sz w:val="20"/>
                <w:lang w:eastAsia="en-US"/>
              </w:rPr>
              <w:t>0.401.27.200</w:t>
            </w:r>
          </w:p>
        </w:tc>
        <w:tc>
          <w:tcPr>
            <w:tcW w:w="3718" w:type="dxa"/>
            <w:vMerge/>
            <w:vAlign w:val="center"/>
          </w:tcPr>
          <w:p w14:paraId="74479EC0" w14:textId="77777777" w:rsidR="005F1258" w:rsidRPr="001B3E1E" w:rsidRDefault="005F1258" w:rsidP="00451EF5">
            <w:pPr>
              <w:ind w:firstLine="0"/>
              <w:rPr>
                <w:sz w:val="20"/>
                <w:lang w:eastAsia="en-US"/>
              </w:rPr>
            </w:pPr>
          </w:p>
        </w:tc>
      </w:tr>
      <w:tr w:rsidR="001B3E1E" w:rsidRPr="001B3E1E" w14:paraId="580AD629" w14:textId="77777777" w:rsidTr="00F216A9">
        <w:tc>
          <w:tcPr>
            <w:tcW w:w="3544" w:type="dxa"/>
            <w:vMerge w:val="restart"/>
          </w:tcPr>
          <w:p w14:paraId="372747DF" w14:textId="77777777" w:rsidR="005F1258" w:rsidRPr="001B3E1E" w:rsidRDefault="005F1258" w:rsidP="00451EF5">
            <w:pPr>
              <w:ind w:firstLine="0"/>
              <w:rPr>
                <w:sz w:val="20"/>
                <w:lang w:eastAsia="en-US"/>
              </w:rPr>
            </w:pPr>
            <w:r w:rsidRPr="001B3E1E">
              <w:rPr>
                <w:sz w:val="20"/>
                <w:lang w:eastAsia="en-US"/>
              </w:rPr>
              <w:t>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по контрольным мероприятиям в текущем финансовом году</w:t>
            </w:r>
          </w:p>
        </w:tc>
        <w:tc>
          <w:tcPr>
            <w:tcW w:w="1458" w:type="dxa"/>
          </w:tcPr>
          <w:p w14:paraId="78FD19BD" w14:textId="77777777" w:rsidR="005F1258" w:rsidRPr="001B3E1E" w:rsidRDefault="005F1258" w:rsidP="00451EF5">
            <w:pPr>
              <w:ind w:firstLine="0"/>
              <w:jc w:val="center"/>
              <w:rPr>
                <w:sz w:val="20"/>
                <w:lang w:eastAsia="en-US"/>
              </w:rPr>
            </w:pPr>
            <w:r w:rsidRPr="001B3E1E">
              <w:rPr>
                <w:sz w:val="20"/>
                <w:lang w:eastAsia="en-US"/>
              </w:rPr>
              <w:t>0.401.28.200</w:t>
            </w:r>
          </w:p>
          <w:p w14:paraId="20D15ECC" w14:textId="77777777" w:rsidR="005F1258" w:rsidRPr="001B3E1E" w:rsidRDefault="005F1258" w:rsidP="00451EF5">
            <w:pPr>
              <w:ind w:firstLine="0"/>
              <w:jc w:val="center"/>
              <w:rPr>
                <w:sz w:val="20"/>
                <w:lang w:eastAsia="en-US"/>
              </w:rPr>
            </w:pPr>
            <w:r w:rsidRPr="001B3E1E">
              <w:rPr>
                <w:sz w:val="20"/>
                <w:lang w:eastAsia="en-US"/>
              </w:rPr>
              <w:t>0.401.29.200</w:t>
            </w:r>
          </w:p>
        </w:tc>
        <w:tc>
          <w:tcPr>
            <w:tcW w:w="1486" w:type="dxa"/>
          </w:tcPr>
          <w:p w14:paraId="1B2E8AC2"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tcPr>
          <w:p w14:paraId="638DF55D" w14:textId="77777777" w:rsidR="005F1258" w:rsidRPr="001B3E1E" w:rsidRDefault="005F1258" w:rsidP="00451EF5">
            <w:pPr>
              <w:ind w:firstLine="0"/>
              <w:rPr>
                <w:sz w:val="20"/>
                <w:lang w:eastAsia="en-US"/>
              </w:rPr>
            </w:pPr>
          </w:p>
        </w:tc>
      </w:tr>
      <w:tr w:rsidR="001B3E1E" w:rsidRPr="001B3E1E" w14:paraId="5921499A" w14:textId="77777777" w:rsidTr="00F216A9">
        <w:tc>
          <w:tcPr>
            <w:tcW w:w="3544" w:type="dxa"/>
            <w:vMerge/>
          </w:tcPr>
          <w:p w14:paraId="32C6D9E2" w14:textId="77777777" w:rsidR="005F1258" w:rsidRPr="001B3E1E" w:rsidRDefault="005F1258" w:rsidP="00451EF5">
            <w:pPr>
              <w:ind w:firstLine="0"/>
              <w:rPr>
                <w:sz w:val="20"/>
                <w:lang w:eastAsia="en-US"/>
              </w:rPr>
            </w:pPr>
          </w:p>
        </w:tc>
        <w:tc>
          <w:tcPr>
            <w:tcW w:w="1458" w:type="dxa"/>
          </w:tcPr>
          <w:p w14:paraId="11A177AA"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7A786FF3" w14:textId="77777777" w:rsidR="005F1258" w:rsidRPr="001B3E1E" w:rsidRDefault="005F1258" w:rsidP="00451EF5">
            <w:pPr>
              <w:ind w:firstLine="0"/>
              <w:jc w:val="center"/>
              <w:rPr>
                <w:sz w:val="20"/>
                <w:lang w:eastAsia="en-US"/>
              </w:rPr>
            </w:pPr>
            <w:r w:rsidRPr="001B3E1E">
              <w:rPr>
                <w:sz w:val="20"/>
                <w:lang w:eastAsia="en-US"/>
              </w:rPr>
              <w:t>0.401.28.200</w:t>
            </w:r>
          </w:p>
          <w:p w14:paraId="796BAA25" w14:textId="77777777" w:rsidR="005F1258" w:rsidRPr="001B3E1E" w:rsidRDefault="005F1258" w:rsidP="00451EF5">
            <w:pPr>
              <w:ind w:firstLine="0"/>
              <w:jc w:val="center"/>
              <w:rPr>
                <w:sz w:val="20"/>
                <w:lang w:eastAsia="en-US"/>
              </w:rPr>
            </w:pPr>
            <w:r w:rsidRPr="001B3E1E">
              <w:rPr>
                <w:sz w:val="20"/>
                <w:lang w:eastAsia="en-US"/>
              </w:rPr>
              <w:t>0.401.29.200</w:t>
            </w:r>
          </w:p>
        </w:tc>
        <w:tc>
          <w:tcPr>
            <w:tcW w:w="3718" w:type="dxa"/>
            <w:vMerge/>
          </w:tcPr>
          <w:p w14:paraId="326B4ACC" w14:textId="77777777" w:rsidR="005F1258" w:rsidRPr="001B3E1E" w:rsidRDefault="005F1258" w:rsidP="00451EF5">
            <w:pPr>
              <w:ind w:firstLine="0"/>
              <w:rPr>
                <w:sz w:val="20"/>
                <w:lang w:eastAsia="en-US"/>
              </w:rPr>
            </w:pPr>
          </w:p>
        </w:tc>
      </w:tr>
      <w:tr w:rsidR="001B3E1E" w:rsidRPr="001B3E1E" w14:paraId="0BB4D471" w14:textId="77777777" w:rsidTr="00F216A9">
        <w:tc>
          <w:tcPr>
            <w:tcW w:w="3544" w:type="dxa"/>
            <w:vMerge w:val="restart"/>
          </w:tcPr>
          <w:p w14:paraId="6D117C73" w14:textId="77777777" w:rsidR="005F1258" w:rsidRPr="001B3E1E" w:rsidRDefault="005F1258" w:rsidP="00451EF5">
            <w:pPr>
              <w:ind w:firstLine="0"/>
              <w:rPr>
                <w:sz w:val="20"/>
                <w:lang w:eastAsia="en-US"/>
              </w:rPr>
            </w:pPr>
            <w:r w:rsidRPr="001B3E1E">
              <w:rPr>
                <w:sz w:val="20"/>
                <w:lang w:eastAsia="en-US"/>
              </w:rPr>
              <w:t xml:space="preserve">Закрытие счетов по внутриведомственным расчетам </w:t>
            </w:r>
          </w:p>
        </w:tc>
        <w:tc>
          <w:tcPr>
            <w:tcW w:w="1458" w:type="dxa"/>
          </w:tcPr>
          <w:p w14:paraId="52E02A02" w14:textId="77777777" w:rsidR="005F1258" w:rsidRPr="001B3E1E" w:rsidRDefault="005F1258" w:rsidP="00451EF5">
            <w:pPr>
              <w:ind w:firstLine="0"/>
              <w:jc w:val="center"/>
              <w:rPr>
                <w:sz w:val="20"/>
                <w:lang w:eastAsia="en-US"/>
              </w:rPr>
            </w:pPr>
            <w:r w:rsidRPr="001B3E1E">
              <w:rPr>
                <w:sz w:val="20"/>
                <w:lang w:eastAsia="en-US"/>
              </w:rPr>
              <w:t>0.304.04.ххх</w:t>
            </w:r>
          </w:p>
        </w:tc>
        <w:tc>
          <w:tcPr>
            <w:tcW w:w="1486" w:type="dxa"/>
          </w:tcPr>
          <w:p w14:paraId="7CB86DA8"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tcPr>
          <w:p w14:paraId="4A53CB8E" w14:textId="77777777" w:rsidR="005F1258" w:rsidRPr="001B3E1E" w:rsidRDefault="005F1258" w:rsidP="00451EF5">
            <w:pPr>
              <w:ind w:firstLine="0"/>
              <w:rPr>
                <w:sz w:val="20"/>
                <w:lang w:eastAsia="en-US"/>
              </w:rPr>
            </w:pPr>
          </w:p>
        </w:tc>
      </w:tr>
      <w:tr w:rsidR="001B3E1E" w:rsidRPr="001B3E1E" w14:paraId="7FCBF4E1" w14:textId="77777777" w:rsidTr="00F216A9">
        <w:tc>
          <w:tcPr>
            <w:tcW w:w="3544" w:type="dxa"/>
            <w:vMerge/>
          </w:tcPr>
          <w:p w14:paraId="33469BF6" w14:textId="77777777" w:rsidR="005F1258" w:rsidRPr="001B3E1E" w:rsidRDefault="005F1258" w:rsidP="00451EF5">
            <w:pPr>
              <w:ind w:firstLine="0"/>
              <w:rPr>
                <w:sz w:val="20"/>
                <w:lang w:eastAsia="en-US"/>
              </w:rPr>
            </w:pPr>
          </w:p>
        </w:tc>
        <w:tc>
          <w:tcPr>
            <w:tcW w:w="1458" w:type="dxa"/>
          </w:tcPr>
          <w:p w14:paraId="36DA0CF3"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662FA549" w14:textId="77777777" w:rsidR="005F1258" w:rsidRPr="001B3E1E" w:rsidRDefault="005F1258" w:rsidP="00451EF5">
            <w:pPr>
              <w:ind w:firstLine="0"/>
              <w:jc w:val="center"/>
              <w:rPr>
                <w:sz w:val="20"/>
                <w:lang w:eastAsia="en-US"/>
              </w:rPr>
            </w:pPr>
            <w:r w:rsidRPr="001B3E1E">
              <w:rPr>
                <w:sz w:val="20"/>
                <w:lang w:eastAsia="en-US"/>
              </w:rPr>
              <w:t>0.304.04.ххх</w:t>
            </w:r>
          </w:p>
        </w:tc>
        <w:tc>
          <w:tcPr>
            <w:tcW w:w="3718" w:type="dxa"/>
            <w:vMerge/>
          </w:tcPr>
          <w:p w14:paraId="4CE4C7A5" w14:textId="77777777" w:rsidR="005F1258" w:rsidRPr="001B3E1E" w:rsidRDefault="005F1258" w:rsidP="00451EF5">
            <w:pPr>
              <w:ind w:firstLine="0"/>
              <w:rPr>
                <w:sz w:val="20"/>
                <w:lang w:eastAsia="en-US"/>
              </w:rPr>
            </w:pPr>
          </w:p>
        </w:tc>
      </w:tr>
      <w:tr w:rsidR="001B3E1E" w:rsidRPr="001B3E1E" w14:paraId="09C77DC4" w14:textId="77777777" w:rsidTr="00F216A9">
        <w:tc>
          <w:tcPr>
            <w:tcW w:w="3544" w:type="dxa"/>
            <w:vMerge w:val="restart"/>
          </w:tcPr>
          <w:p w14:paraId="4E7E6A2D" w14:textId="77777777" w:rsidR="005F1258" w:rsidRPr="001B3E1E" w:rsidRDefault="005F1258" w:rsidP="00451EF5">
            <w:pPr>
              <w:pStyle w:val="aff8"/>
              <w:jc w:val="both"/>
              <w:rPr>
                <w:sz w:val="20"/>
              </w:rPr>
            </w:pPr>
            <w:r w:rsidRPr="001B3E1E">
              <w:rPr>
                <w:rFonts w:ascii="Times New Roman" w:hAnsi="Times New Roman"/>
                <w:sz w:val="20"/>
                <w:szCs w:val="20"/>
              </w:rPr>
              <w:t>Закрытие расчетов по поступлению (передаче) нефинансовых, финансовых активов (обязательств)</w:t>
            </w:r>
          </w:p>
        </w:tc>
        <w:tc>
          <w:tcPr>
            <w:tcW w:w="1458" w:type="dxa"/>
          </w:tcPr>
          <w:p w14:paraId="62BC25B9" w14:textId="77777777" w:rsidR="005F1258" w:rsidRPr="001B3E1E" w:rsidRDefault="005F1258" w:rsidP="00451EF5">
            <w:pPr>
              <w:ind w:firstLine="0"/>
              <w:jc w:val="center"/>
              <w:rPr>
                <w:sz w:val="20"/>
                <w:lang w:eastAsia="en-US"/>
              </w:rPr>
            </w:pPr>
            <w:r w:rsidRPr="001B3E1E">
              <w:rPr>
                <w:sz w:val="20"/>
              </w:rPr>
              <w:t>0.304.06.000</w:t>
            </w:r>
          </w:p>
        </w:tc>
        <w:tc>
          <w:tcPr>
            <w:tcW w:w="1486" w:type="dxa"/>
          </w:tcPr>
          <w:p w14:paraId="67002131" w14:textId="77777777" w:rsidR="005F1258" w:rsidRPr="001B3E1E" w:rsidRDefault="005F1258" w:rsidP="00451EF5">
            <w:pPr>
              <w:ind w:firstLine="0"/>
              <w:jc w:val="center"/>
              <w:rPr>
                <w:sz w:val="20"/>
                <w:lang w:eastAsia="en-US"/>
              </w:rPr>
            </w:pPr>
            <w:r w:rsidRPr="001B3E1E">
              <w:rPr>
                <w:sz w:val="20"/>
              </w:rPr>
              <w:t>0.401.30.000</w:t>
            </w:r>
          </w:p>
        </w:tc>
        <w:tc>
          <w:tcPr>
            <w:tcW w:w="3718" w:type="dxa"/>
          </w:tcPr>
          <w:p w14:paraId="0B063FBA" w14:textId="77777777" w:rsidR="005F1258" w:rsidRPr="001B3E1E" w:rsidRDefault="005F1258" w:rsidP="00451EF5">
            <w:pPr>
              <w:ind w:firstLine="0"/>
              <w:rPr>
                <w:sz w:val="20"/>
                <w:lang w:eastAsia="en-US"/>
              </w:rPr>
            </w:pPr>
          </w:p>
        </w:tc>
      </w:tr>
      <w:tr w:rsidR="001B3E1E" w:rsidRPr="001B3E1E" w14:paraId="4F04D959" w14:textId="77777777" w:rsidTr="00F216A9">
        <w:tc>
          <w:tcPr>
            <w:tcW w:w="3544" w:type="dxa"/>
            <w:vMerge/>
          </w:tcPr>
          <w:p w14:paraId="45308EB6" w14:textId="77777777" w:rsidR="005F1258" w:rsidRPr="001B3E1E" w:rsidRDefault="005F1258" w:rsidP="00451EF5">
            <w:pPr>
              <w:ind w:firstLine="0"/>
              <w:rPr>
                <w:sz w:val="20"/>
                <w:lang w:eastAsia="en-US"/>
              </w:rPr>
            </w:pPr>
          </w:p>
        </w:tc>
        <w:tc>
          <w:tcPr>
            <w:tcW w:w="1458" w:type="dxa"/>
          </w:tcPr>
          <w:p w14:paraId="72DFB308" w14:textId="77777777" w:rsidR="005F1258" w:rsidRPr="001B3E1E" w:rsidRDefault="005F1258" w:rsidP="00451EF5">
            <w:pPr>
              <w:ind w:firstLine="0"/>
              <w:jc w:val="center"/>
              <w:rPr>
                <w:sz w:val="20"/>
                <w:lang w:eastAsia="en-US"/>
              </w:rPr>
            </w:pPr>
            <w:r w:rsidRPr="001B3E1E">
              <w:rPr>
                <w:sz w:val="20"/>
              </w:rPr>
              <w:t>0.401.30.000</w:t>
            </w:r>
          </w:p>
        </w:tc>
        <w:tc>
          <w:tcPr>
            <w:tcW w:w="1486" w:type="dxa"/>
          </w:tcPr>
          <w:p w14:paraId="0AE42EB9" w14:textId="77777777" w:rsidR="005F1258" w:rsidRPr="001B3E1E" w:rsidRDefault="005F1258" w:rsidP="00451EF5">
            <w:pPr>
              <w:ind w:firstLine="0"/>
              <w:jc w:val="center"/>
              <w:rPr>
                <w:sz w:val="20"/>
                <w:lang w:eastAsia="en-US"/>
              </w:rPr>
            </w:pPr>
            <w:r w:rsidRPr="001B3E1E">
              <w:rPr>
                <w:sz w:val="20"/>
              </w:rPr>
              <w:t>0.304.06.000</w:t>
            </w:r>
          </w:p>
        </w:tc>
        <w:tc>
          <w:tcPr>
            <w:tcW w:w="3718" w:type="dxa"/>
          </w:tcPr>
          <w:p w14:paraId="6EE12993" w14:textId="77777777" w:rsidR="005F1258" w:rsidRPr="001B3E1E" w:rsidRDefault="005F1258" w:rsidP="00451EF5">
            <w:pPr>
              <w:ind w:firstLine="0"/>
              <w:rPr>
                <w:sz w:val="20"/>
                <w:lang w:eastAsia="en-US"/>
              </w:rPr>
            </w:pPr>
          </w:p>
        </w:tc>
      </w:tr>
      <w:tr w:rsidR="001B3E1E" w:rsidRPr="001B3E1E" w14:paraId="550AB180" w14:textId="77777777" w:rsidTr="00F216A9">
        <w:tc>
          <w:tcPr>
            <w:tcW w:w="3544" w:type="dxa"/>
            <w:vMerge w:val="restart"/>
          </w:tcPr>
          <w:p w14:paraId="0813095F" w14:textId="77777777" w:rsidR="005F1258" w:rsidRPr="001B3E1E" w:rsidRDefault="005F1258" w:rsidP="00451EF5">
            <w:pPr>
              <w:ind w:firstLine="0"/>
              <w:rPr>
                <w:sz w:val="20"/>
                <w:lang w:eastAsia="en-US"/>
              </w:rPr>
            </w:pPr>
            <w:r w:rsidRPr="001B3E1E">
              <w:rPr>
                <w:sz w:val="20"/>
              </w:rPr>
              <w:t>Закрытие расчетов по операциям прошлых отчетных периодов, по которым в текущем финансовом году по результатам контрольных мероприятий выявлены ошибки</w:t>
            </w:r>
          </w:p>
        </w:tc>
        <w:tc>
          <w:tcPr>
            <w:tcW w:w="1458" w:type="dxa"/>
          </w:tcPr>
          <w:p w14:paraId="5D5B336A"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0.304.66.000</w:t>
            </w:r>
          </w:p>
          <w:p w14:paraId="0ED0424D" w14:textId="77777777" w:rsidR="005F1258" w:rsidRPr="001B3E1E" w:rsidRDefault="005F1258" w:rsidP="00451EF5">
            <w:pPr>
              <w:pStyle w:val="aff8"/>
              <w:jc w:val="center"/>
              <w:rPr>
                <w:sz w:val="20"/>
              </w:rPr>
            </w:pPr>
            <w:r w:rsidRPr="001B3E1E">
              <w:rPr>
                <w:rFonts w:ascii="Times New Roman" w:hAnsi="Times New Roman"/>
                <w:sz w:val="20"/>
                <w:szCs w:val="20"/>
              </w:rPr>
              <w:t>0.304.76.000</w:t>
            </w:r>
          </w:p>
        </w:tc>
        <w:tc>
          <w:tcPr>
            <w:tcW w:w="1486" w:type="dxa"/>
          </w:tcPr>
          <w:p w14:paraId="668C40D0" w14:textId="77777777" w:rsidR="005F1258" w:rsidRPr="001B3E1E" w:rsidRDefault="005F1258" w:rsidP="00451EF5">
            <w:pPr>
              <w:ind w:firstLine="0"/>
              <w:jc w:val="center"/>
              <w:rPr>
                <w:sz w:val="20"/>
                <w:lang w:eastAsia="en-US"/>
              </w:rPr>
            </w:pPr>
            <w:r w:rsidRPr="001B3E1E">
              <w:rPr>
                <w:sz w:val="20"/>
              </w:rPr>
              <w:t>0.401.30.000</w:t>
            </w:r>
          </w:p>
        </w:tc>
        <w:tc>
          <w:tcPr>
            <w:tcW w:w="3718" w:type="dxa"/>
          </w:tcPr>
          <w:p w14:paraId="2D9F5849" w14:textId="77777777" w:rsidR="005F1258" w:rsidRPr="001B3E1E" w:rsidRDefault="005F1258" w:rsidP="00451EF5">
            <w:pPr>
              <w:ind w:firstLine="0"/>
              <w:rPr>
                <w:sz w:val="20"/>
                <w:lang w:eastAsia="en-US"/>
              </w:rPr>
            </w:pPr>
          </w:p>
        </w:tc>
      </w:tr>
      <w:tr w:rsidR="001B3E1E" w:rsidRPr="001B3E1E" w14:paraId="42A0615F" w14:textId="77777777" w:rsidTr="00F216A9">
        <w:tc>
          <w:tcPr>
            <w:tcW w:w="3544" w:type="dxa"/>
            <w:vMerge/>
          </w:tcPr>
          <w:p w14:paraId="16485232" w14:textId="77777777" w:rsidR="005F1258" w:rsidRPr="001B3E1E" w:rsidRDefault="005F1258" w:rsidP="00451EF5">
            <w:pPr>
              <w:ind w:firstLine="0"/>
              <w:rPr>
                <w:sz w:val="20"/>
                <w:lang w:eastAsia="en-US"/>
              </w:rPr>
            </w:pPr>
          </w:p>
        </w:tc>
        <w:tc>
          <w:tcPr>
            <w:tcW w:w="1458" w:type="dxa"/>
          </w:tcPr>
          <w:p w14:paraId="6F8601B5" w14:textId="77777777" w:rsidR="005F1258" w:rsidRPr="001B3E1E" w:rsidRDefault="005F1258" w:rsidP="00451EF5">
            <w:pPr>
              <w:ind w:firstLine="0"/>
              <w:jc w:val="center"/>
              <w:rPr>
                <w:sz w:val="20"/>
                <w:lang w:eastAsia="en-US"/>
              </w:rPr>
            </w:pPr>
            <w:r w:rsidRPr="001B3E1E">
              <w:rPr>
                <w:sz w:val="20"/>
              </w:rPr>
              <w:t>0.401.30.000</w:t>
            </w:r>
          </w:p>
        </w:tc>
        <w:tc>
          <w:tcPr>
            <w:tcW w:w="1486" w:type="dxa"/>
          </w:tcPr>
          <w:p w14:paraId="02FC69C7"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0.304.66.000</w:t>
            </w:r>
          </w:p>
          <w:p w14:paraId="2872B5DC" w14:textId="77777777" w:rsidR="005F1258" w:rsidRPr="001B3E1E" w:rsidRDefault="005F1258" w:rsidP="00451EF5">
            <w:pPr>
              <w:pStyle w:val="aff8"/>
              <w:jc w:val="center"/>
              <w:rPr>
                <w:sz w:val="20"/>
              </w:rPr>
            </w:pPr>
            <w:r w:rsidRPr="001B3E1E">
              <w:rPr>
                <w:rFonts w:ascii="Times New Roman" w:hAnsi="Times New Roman"/>
                <w:sz w:val="20"/>
                <w:szCs w:val="20"/>
              </w:rPr>
              <w:t>0.304.76.000</w:t>
            </w:r>
          </w:p>
        </w:tc>
        <w:tc>
          <w:tcPr>
            <w:tcW w:w="3718" w:type="dxa"/>
          </w:tcPr>
          <w:p w14:paraId="53B78619" w14:textId="77777777" w:rsidR="005F1258" w:rsidRPr="001B3E1E" w:rsidRDefault="005F1258" w:rsidP="00451EF5">
            <w:pPr>
              <w:ind w:firstLine="0"/>
              <w:rPr>
                <w:sz w:val="20"/>
                <w:lang w:eastAsia="en-US"/>
              </w:rPr>
            </w:pPr>
          </w:p>
        </w:tc>
      </w:tr>
      <w:tr w:rsidR="001B3E1E" w:rsidRPr="001B3E1E" w14:paraId="0752ABD2" w14:textId="77777777" w:rsidTr="00F216A9">
        <w:tc>
          <w:tcPr>
            <w:tcW w:w="3544" w:type="dxa"/>
            <w:vMerge w:val="restart"/>
          </w:tcPr>
          <w:p w14:paraId="1DC44FC2" w14:textId="77777777" w:rsidR="005F1258" w:rsidRPr="001B3E1E" w:rsidRDefault="005F1258" w:rsidP="00451EF5">
            <w:pPr>
              <w:ind w:firstLine="0"/>
              <w:rPr>
                <w:sz w:val="20"/>
                <w:lang w:eastAsia="en-US"/>
              </w:rPr>
            </w:pPr>
            <w:r w:rsidRPr="001B3E1E">
              <w:rPr>
                <w:sz w:val="20"/>
              </w:rPr>
              <w:t>Закрытие расчетов по операциям прошлых отчетных периодов, по которым в текущем финансовом году выявлены ошибки (за исключением ошибок прошлых лет, выявленных по контрольным мероприятиям в текущем финансовом году)</w:t>
            </w:r>
          </w:p>
        </w:tc>
        <w:tc>
          <w:tcPr>
            <w:tcW w:w="1458" w:type="dxa"/>
          </w:tcPr>
          <w:p w14:paraId="0F347B94"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0.304.86.000</w:t>
            </w:r>
          </w:p>
          <w:p w14:paraId="6B7595C9" w14:textId="77777777" w:rsidR="005F1258" w:rsidRPr="001B3E1E" w:rsidRDefault="005F1258" w:rsidP="00451EF5">
            <w:pPr>
              <w:ind w:firstLine="0"/>
              <w:jc w:val="center"/>
              <w:rPr>
                <w:sz w:val="20"/>
                <w:lang w:eastAsia="en-US"/>
              </w:rPr>
            </w:pPr>
            <w:r w:rsidRPr="001B3E1E">
              <w:rPr>
                <w:sz w:val="20"/>
              </w:rPr>
              <w:t>0.304.96.000</w:t>
            </w:r>
          </w:p>
        </w:tc>
        <w:tc>
          <w:tcPr>
            <w:tcW w:w="1486" w:type="dxa"/>
          </w:tcPr>
          <w:p w14:paraId="190022A1" w14:textId="77777777" w:rsidR="005F1258" w:rsidRPr="001B3E1E" w:rsidRDefault="005F1258" w:rsidP="00451EF5">
            <w:pPr>
              <w:ind w:firstLine="0"/>
              <w:jc w:val="center"/>
              <w:rPr>
                <w:sz w:val="20"/>
                <w:lang w:eastAsia="en-US"/>
              </w:rPr>
            </w:pPr>
            <w:r w:rsidRPr="001B3E1E">
              <w:rPr>
                <w:sz w:val="20"/>
              </w:rPr>
              <w:t>0.401.30.000</w:t>
            </w:r>
          </w:p>
        </w:tc>
        <w:tc>
          <w:tcPr>
            <w:tcW w:w="3718" w:type="dxa"/>
          </w:tcPr>
          <w:p w14:paraId="353D2F77" w14:textId="77777777" w:rsidR="005F1258" w:rsidRPr="001B3E1E" w:rsidRDefault="005F1258" w:rsidP="00451EF5">
            <w:pPr>
              <w:ind w:firstLine="0"/>
              <w:rPr>
                <w:sz w:val="20"/>
                <w:lang w:eastAsia="en-US"/>
              </w:rPr>
            </w:pPr>
          </w:p>
        </w:tc>
      </w:tr>
      <w:tr w:rsidR="001B3E1E" w:rsidRPr="001B3E1E" w14:paraId="00DDAE22" w14:textId="77777777" w:rsidTr="00F216A9">
        <w:tc>
          <w:tcPr>
            <w:tcW w:w="3544" w:type="dxa"/>
            <w:vMerge/>
          </w:tcPr>
          <w:p w14:paraId="099644A0" w14:textId="77777777" w:rsidR="005F1258" w:rsidRPr="001B3E1E" w:rsidRDefault="005F1258" w:rsidP="00451EF5">
            <w:pPr>
              <w:ind w:firstLine="0"/>
              <w:rPr>
                <w:sz w:val="20"/>
                <w:lang w:eastAsia="en-US"/>
              </w:rPr>
            </w:pPr>
          </w:p>
        </w:tc>
        <w:tc>
          <w:tcPr>
            <w:tcW w:w="1458" w:type="dxa"/>
          </w:tcPr>
          <w:p w14:paraId="64D35D7A" w14:textId="77777777" w:rsidR="005F1258" w:rsidRPr="001B3E1E" w:rsidRDefault="005F1258" w:rsidP="00451EF5">
            <w:pPr>
              <w:ind w:firstLine="0"/>
              <w:jc w:val="center"/>
              <w:rPr>
                <w:sz w:val="20"/>
                <w:lang w:eastAsia="en-US"/>
              </w:rPr>
            </w:pPr>
            <w:r w:rsidRPr="001B3E1E">
              <w:rPr>
                <w:sz w:val="20"/>
              </w:rPr>
              <w:t>0.401.30.000</w:t>
            </w:r>
          </w:p>
        </w:tc>
        <w:tc>
          <w:tcPr>
            <w:tcW w:w="1486" w:type="dxa"/>
          </w:tcPr>
          <w:p w14:paraId="1BB609BC"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0.304.86.000</w:t>
            </w:r>
          </w:p>
          <w:p w14:paraId="31A020CD" w14:textId="77777777" w:rsidR="005F1258" w:rsidRPr="001B3E1E" w:rsidRDefault="005F1258" w:rsidP="00451EF5">
            <w:pPr>
              <w:ind w:firstLine="0"/>
              <w:jc w:val="center"/>
              <w:rPr>
                <w:sz w:val="20"/>
                <w:lang w:eastAsia="en-US"/>
              </w:rPr>
            </w:pPr>
            <w:r w:rsidRPr="001B3E1E">
              <w:rPr>
                <w:sz w:val="20"/>
              </w:rPr>
              <w:t>0.304.96.000</w:t>
            </w:r>
          </w:p>
        </w:tc>
        <w:tc>
          <w:tcPr>
            <w:tcW w:w="3718" w:type="dxa"/>
          </w:tcPr>
          <w:p w14:paraId="67173874" w14:textId="77777777" w:rsidR="005F1258" w:rsidRPr="001B3E1E" w:rsidRDefault="005F1258" w:rsidP="00451EF5">
            <w:pPr>
              <w:ind w:firstLine="0"/>
              <w:rPr>
                <w:sz w:val="20"/>
                <w:lang w:eastAsia="en-US"/>
              </w:rPr>
            </w:pPr>
          </w:p>
        </w:tc>
      </w:tr>
    </w:tbl>
    <w:p w14:paraId="536E08B8" w14:textId="77777777" w:rsidR="00F216A9" w:rsidRPr="00451EF5" w:rsidRDefault="00F216A9" w:rsidP="00451EF5">
      <w:pPr>
        <w:pStyle w:val="aff8"/>
        <w:jc w:val="both"/>
        <w:rPr>
          <w:rFonts w:ascii="Times New Roman" w:hAnsi="Times New Roman"/>
          <w:sz w:val="24"/>
          <w:szCs w:val="24"/>
        </w:rPr>
      </w:pPr>
    </w:p>
    <w:p w14:paraId="3F5167CB" w14:textId="2910BDDB" w:rsidR="006B7813" w:rsidRPr="00451EF5" w:rsidRDefault="00530786" w:rsidP="00451EF5">
      <w:pPr>
        <w:pStyle w:val="aff8"/>
        <w:ind w:firstLine="709"/>
        <w:jc w:val="both"/>
        <w:outlineLvl w:val="1"/>
        <w:rPr>
          <w:rFonts w:ascii="Times New Roman" w:hAnsi="Times New Roman"/>
          <w:b/>
          <w:sz w:val="24"/>
          <w:szCs w:val="24"/>
        </w:rPr>
      </w:pPr>
      <w:bookmarkStart w:id="90" w:name="_Toc14946394"/>
      <w:bookmarkStart w:id="91" w:name="_Toc167787593"/>
      <w:r>
        <w:rPr>
          <w:rFonts w:ascii="Times New Roman" w:hAnsi="Times New Roman"/>
          <w:b/>
          <w:sz w:val="24"/>
          <w:szCs w:val="24"/>
        </w:rPr>
        <w:t>2.8</w:t>
      </w:r>
      <w:r w:rsidR="00BB7566" w:rsidRPr="00451EF5">
        <w:rPr>
          <w:rFonts w:ascii="Times New Roman" w:hAnsi="Times New Roman"/>
          <w:b/>
          <w:sz w:val="24"/>
          <w:szCs w:val="24"/>
        </w:rPr>
        <w:t xml:space="preserve">. </w:t>
      </w:r>
      <w:r w:rsidR="006B7813" w:rsidRPr="00451EF5">
        <w:rPr>
          <w:rFonts w:ascii="Times New Roman" w:hAnsi="Times New Roman"/>
          <w:b/>
          <w:sz w:val="24"/>
          <w:szCs w:val="24"/>
        </w:rPr>
        <w:t>Санкционирование расходов</w:t>
      </w:r>
      <w:bookmarkEnd w:id="90"/>
      <w:bookmarkEnd w:id="91"/>
    </w:p>
    <w:p w14:paraId="7EEFC1F1" w14:textId="77777777" w:rsidR="0040300E" w:rsidRPr="000D1470" w:rsidRDefault="0040300E" w:rsidP="00451EF5">
      <w:pPr>
        <w:pStyle w:val="aff8"/>
        <w:ind w:firstLine="709"/>
        <w:jc w:val="both"/>
        <w:rPr>
          <w:rFonts w:ascii="Times New Roman" w:hAnsi="Times New Roman"/>
          <w:sz w:val="24"/>
          <w:szCs w:val="24"/>
        </w:rPr>
      </w:pPr>
      <w:r w:rsidRPr="000D1470">
        <w:rPr>
          <w:rFonts w:ascii="Times New Roman" w:hAnsi="Times New Roman"/>
          <w:sz w:val="24"/>
          <w:szCs w:val="24"/>
        </w:rPr>
        <w:t>Обязательства (принятые, принимаемые, отложенные) принимаются к учету в пределах утвержденных плановых назначений</w:t>
      </w:r>
      <w:r w:rsidR="001D70E7" w:rsidRPr="000D1470">
        <w:rPr>
          <w:rFonts w:ascii="Times New Roman" w:hAnsi="Times New Roman"/>
          <w:sz w:val="24"/>
          <w:szCs w:val="24"/>
        </w:rPr>
        <w:t xml:space="preserve"> плана финансово-хозяйственной деятельности</w:t>
      </w:r>
      <w:r w:rsidRPr="000D1470">
        <w:rPr>
          <w:rFonts w:ascii="Times New Roman" w:hAnsi="Times New Roman"/>
          <w:sz w:val="24"/>
          <w:szCs w:val="24"/>
        </w:rPr>
        <w:t>.</w:t>
      </w:r>
    </w:p>
    <w:p w14:paraId="710DAFA7" w14:textId="77777777" w:rsidR="001D70E7" w:rsidRPr="00451EF5" w:rsidRDefault="001D70E7" w:rsidP="00451EF5">
      <w:pPr>
        <w:pStyle w:val="aff8"/>
        <w:ind w:firstLine="709"/>
        <w:jc w:val="both"/>
        <w:rPr>
          <w:rFonts w:ascii="Times New Roman" w:hAnsi="Times New Roman"/>
          <w:sz w:val="24"/>
          <w:szCs w:val="24"/>
        </w:rPr>
      </w:pPr>
      <w:r w:rsidRPr="00451EF5">
        <w:rPr>
          <w:rFonts w:ascii="Times New Roman" w:hAnsi="Times New Roman"/>
          <w:sz w:val="24"/>
          <w:szCs w:val="24"/>
        </w:rPr>
        <w:t>Обязательства, принятые на текущий финансовый год, на первый и второй год планового периода (и на последующие годы), учитываются отдельно по годам.</w:t>
      </w:r>
    </w:p>
    <w:p w14:paraId="3518954D"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К отложенным обязательствам текущего финансового года относятся обязательства по созданным резервам предстоящих расходов.</w:t>
      </w:r>
    </w:p>
    <w:p w14:paraId="68EDB275" w14:textId="77777777" w:rsidR="00E47083" w:rsidRPr="00451EF5" w:rsidRDefault="00E47083" w:rsidP="00451EF5">
      <w:pPr>
        <w:pStyle w:val="aff8"/>
        <w:ind w:firstLine="709"/>
        <w:jc w:val="both"/>
        <w:rPr>
          <w:rFonts w:ascii="Times New Roman" w:hAnsi="Times New Roman"/>
          <w:color w:val="365F91" w:themeColor="accent1" w:themeShade="BF"/>
          <w:sz w:val="24"/>
          <w:szCs w:val="24"/>
        </w:rPr>
      </w:pPr>
    </w:p>
    <w:p w14:paraId="01E41EC8" w14:textId="11B0845A" w:rsidR="00F216A9" w:rsidRPr="003164E5" w:rsidRDefault="00997B67" w:rsidP="00451EF5">
      <w:pPr>
        <w:pStyle w:val="aff8"/>
        <w:ind w:firstLine="709"/>
        <w:jc w:val="both"/>
        <w:rPr>
          <w:rFonts w:ascii="Times New Roman" w:hAnsi="Times New Roman"/>
          <w:b/>
          <w:sz w:val="24"/>
          <w:szCs w:val="24"/>
        </w:rPr>
      </w:pPr>
      <w:r w:rsidRPr="003164E5">
        <w:rPr>
          <w:rFonts w:ascii="Times New Roman" w:hAnsi="Times New Roman"/>
          <w:b/>
          <w:sz w:val="24"/>
          <w:szCs w:val="24"/>
        </w:rPr>
        <w:t xml:space="preserve">Таблица </w:t>
      </w:r>
      <w:r w:rsidR="00062F02" w:rsidRPr="003164E5">
        <w:rPr>
          <w:rFonts w:ascii="Times New Roman" w:hAnsi="Times New Roman"/>
          <w:b/>
          <w:sz w:val="24"/>
          <w:szCs w:val="24"/>
        </w:rPr>
        <w:t>5</w:t>
      </w:r>
      <w:r w:rsidR="00962056" w:rsidRPr="003164E5">
        <w:rPr>
          <w:rFonts w:ascii="Times New Roman" w:hAnsi="Times New Roman"/>
          <w:b/>
          <w:sz w:val="24"/>
          <w:szCs w:val="24"/>
        </w:rPr>
        <w:t xml:space="preserve"> </w:t>
      </w:r>
      <w:r w:rsidRPr="003164E5">
        <w:rPr>
          <w:rFonts w:ascii="Times New Roman" w:hAnsi="Times New Roman"/>
          <w:b/>
          <w:sz w:val="24"/>
          <w:szCs w:val="24"/>
        </w:rPr>
        <w:t>«</w:t>
      </w:r>
      <w:r w:rsidR="00F216A9" w:rsidRPr="003164E5">
        <w:rPr>
          <w:rFonts w:ascii="Times New Roman" w:hAnsi="Times New Roman"/>
          <w:b/>
          <w:sz w:val="24"/>
          <w:szCs w:val="24"/>
        </w:rPr>
        <w:t>Порядок принятия расходных обязательств (принятых, принимаемых, отложенных) по хозяйственным операциям</w:t>
      </w:r>
      <w:r w:rsidRPr="003164E5">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842"/>
        <w:gridCol w:w="2286"/>
        <w:gridCol w:w="2161"/>
        <w:gridCol w:w="2153"/>
      </w:tblGrid>
      <w:tr w:rsidR="00F216A9" w:rsidRPr="000D1470" w14:paraId="39FF65DD" w14:textId="77777777" w:rsidTr="00F216A9">
        <w:trPr>
          <w:tblHeader/>
        </w:trPr>
        <w:tc>
          <w:tcPr>
            <w:tcW w:w="369" w:type="pct"/>
            <w:vMerge w:val="restart"/>
            <w:shd w:val="clear" w:color="auto" w:fill="auto"/>
            <w:vAlign w:val="center"/>
          </w:tcPr>
          <w:p w14:paraId="277D94D5"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w:t>
            </w:r>
          </w:p>
        </w:tc>
        <w:tc>
          <w:tcPr>
            <w:tcW w:w="1394" w:type="pct"/>
            <w:vMerge w:val="restart"/>
            <w:shd w:val="clear" w:color="auto" w:fill="auto"/>
            <w:vAlign w:val="center"/>
          </w:tcPr>
          <w:p w14:paraId="17C36F5F"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Операция по обязательствам</w:t>
            </w:r>
          </w:p>
        </w:tc>
        <w:tc>
          <w:tcPr>
            <w:tcW w:w="3237" w:type="pct"/>
            <w:gridSpan w:val="3"/>
            <w:shd w:val="clear" w:color="auto" w:fill="auto"/>
            <w:vAlign w:val="center"/>
          </w:tcPr>
          <w:p w14:paraId="3F945EA3"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Принятие обязательств</w:t>
            </w:r>
          </w:p>
        </w:tc>
      </w:tr>
      <w:tr w:rsidR="00F216A9" w:rsidRPr="000D1470" w14:paraId="06DDFFCA" w14:textId="77777777" w:rsidTr="00F216A9">
        <w:trPr>
          <w:tblHeader/>
        </w:trPr>
        <w:tc>
          <w:tcPr>
            <w:tcW w:w="369" w:type="pct"/>
            <w:vMerge/>
            <w:shd w:val="clear" w:color="auto" w:fill="auto"/>
            <w:vAlign w:val="center"/>
          </w:tcPr>
          <w:p w14:paraId="15F3902D" w14:textId="77777777" w:rsidR="00F216A9" w:rsidRPr="000D1470" w:rsidRDefault="00F216A9" w:rsidP="00451EF5">
            <w:pPr>
              <w:pStyle w:val="aff8"/>
              <w:jc w:val="center"/>
              <w:rPr>
                <w:rFonts w:ascii="Times New Roman" w:hAnsi="Times New Roman"/>
                <w:sz w:val="20"/>
                <w:szCs w:val="20"/>
              </w:rPr>
            </w:pPr>
          </w:p>
        </w:tc>
        <w:tc>
          <w:tcPr>
            <w:tcW w:w="1394" w:type="pct"/>
            <w:vMerge/>
            <w:shd w:val="clear" w:color="auto" w:fill="auto"/>
            <w:vAlign w:val="center"/>
          </w:tcPr>
          <w:p w14:paraId="3BEECD5D" w14:textId="77777777" w:rsidR="00F216A9" w:rsidRPr="000D1470" w:rsidRDefault="00F216A9" w:rsidP="00451EF5">
            <w:pPr>
              <w:pStyle w:val="aff8"/>
              <w:jc w:val="center"/>
              <w:rPr>
                <w:rFonts w:ascii="Times New Roman" w:hAnsi="Times New Roman"/>
                <w:sz w:val="20"/>
                <w:szCs w:val="20"/>
              </w:rPr>
            </w:pPr>
          </w:p>
        </w:tc>
        <w:tc>
          <w:tcPr>
            <w:tcW w:w="1121" w:type="pct"/>
            <w:shd w:val="clear" w:color="auto" w:fill="auto"/>
            <w:vAlign w:val="center"/>
          </w:tcPr>
          <w:p w14:paraId="53493968"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Момент отражения в учете</w:t>
            </w:r>
          </w:p>
        </w:tc>
        <w:tc>
          <w:tcPr>
            <w:tcW w:w="1060" w:type="pct"/>
            <w:shd w:val="clear" w:color="auto" w:fill="auto"/>
            <w:vAlign w:val="center"/>
          </w:tcPr>
          <w:p w14:paraId="3B2C35B4"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Документ-основание</w:t>
            </w:r>
          </w:p>
        </w:tc>
        <w:tc>
          <w:tcPr>
            <w:tcW w:w="1056" w:type="pct"/>
            <w:shd w:val="clear" w:color="auto" w:fill="auto"/>
            <w:vAlign w:val="center"/>
          </w:tcPr>
          <w:p w14:paraId="2A151BF3"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Сумма обязательств</w:t>
            </w:r>
          </w:p>
        </w:tc>
      </w:tr>
      <w:tr w:rsidR="00F216A9" w:rsidRPr="000D1470" w14:paraId="64B9FDA3" w14:textId="77777777" w:rsidTr="00F216A9">
        <w:tc>
          <w:tcPr>
            <w:tcW w:w="5000" w:type="pct"/>
            <w:gridSpan w:val="5"/>
            <w:shd w:val="clear" w:color="auto" w:fill="auto"/>
          </w:tcPr>
          <w:p w14:paraId="0DAA98F1"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1. Приобретение товаров, работ, услуг у единственного поставщика (подрядчика, исполнителя)</w:t>
            </w:r>
          </w:p>
        </w:tc>
      </w:tr>
      <w:tr w:rsidR="00F216A9" w:rsidRPr="000D1470" w14:paraId="2941BAC8" w14:textId="77777777" w:rsidTr="00F216A9">
        <w:tc>
          <w:tcPr>
            <w:tcW w:w="369" w:type="pct"/>
            <w:shd w:val="clear" w:color="auto" w:fill="auto"/>
          </w:tcPr>
          <w:p w14:paraId="745241EA" w14:textId="0A03CA49"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1.1.</w:t>
            </w:r>
          </w:p>
        </w:tc>
        <w:tc>
          <w:tcPr>
            <w:tcW w:w="4631" w:type="pct"/>
            <w:gridSpan w:val="4"/>
            <w:shd w:val="clear" w:color="auto" w:fill="auto"/>
          </w:tcPr>
          <w:p w14:paraId="12B79E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обязательств по контракту (договору) на поставку продукции, выполнение работ, оказание услуг с единственным поставщиком</w:t>
            </w:r>
            <w:r w:rsidR="00031231" w:rsidRPr="000D1470">
              <w:rPr>
                <w:rFonts w:ascii="Times New Roman" w:hAnsi="Times New Roman"/>
                <w:sz w:val="20"/>
                <w:szCs w:val="20"/>
              </w:rPr>
              <w:t>. Извещение об осуществлении закупки не размещается, приглашение принять участие отсутствует.</w:t>
            </w:r>
          </w:p>
        </w:tc>
      </w:tr>
      <w:tr w:rsidR="00F216A9" w:rsidRPr="000D1470" w14:paraId="24DDAE4B" w14:textId="77777777" w:rsidTr="00F216A9">
        <w:tc>
          <w:tcPr>
            <w:tcW w:w="369" w:type="pct"/>
            <w:shd w:val="clear" w:color="auto" w:fill="auto"/>
          </w:tcPr>
          <w:p w14:paraId="59A76252"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0573D19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 указанием суммы</w:t>
            </w:r>
          </w:p>
        </w:tc>
        <w:tc>
          <w:tcPr>
            <w:tcW w:w="1121" w:type="pct"/>
            <w:shd w:val="clear" w:color="auto" w:fill="auto"/>
          </w:tcPr>
          <w:p w14:paraId="473B38C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45FD543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22940DA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В сумме заключенного контракта (договора) с учетом финансовых </w:t>
            </w:r>
            <w:r w:rsidRPr="000D1470">
              <w:rPr>
                <w:rFonts w:ascii="Times New Roman" w:hAnsi="Times New Roman"/>
                <w:sz w:val="20"/>
                <w:szCs w:val="20"/>
              </w:rPr>
              <w:lastRenderedPageBreak/>
              <w:t>периодов, в которых он будет исполнен</w:t>
            </w:r>
          </w:p>
        </w:tc>
      </w:tr>
      <w:tr w:rsidR="00F216A9" w:rsidRPr="000D1470" w14:paraId="111C7C4E" w14:textId="77777777" w:rsidTr="00F216A9">
        <w:tc>
          <w:tcPr>
            <w:tcW w:w="369" w:type="pct"/>
            <w:shd w:val="clear" w:color="auto" w:fill="auto"/>
          </w:tcPr>
          <w:p w14:paraId="6774442B"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7268060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1BBD182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4054A50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Накладн</w:t>
            </w:r>
            <w:r w:rsidR="00A009D1" w:rsidRPr="000D1470">
              <w:rPr>
                <w:rFonts w:ascii="Times New Roman" w:hAnsi="Times New Roman"/>
                <w:sz w:val="20"/>
                <w:szCs w:val="20"/>
              </w:rPr>
              <w:t>ая</w:t>
            </w:r>
            <w:r w:rsidRPr="000D1470">
              <w:rPr>
                <w:rFonts w:ascii="Times New Roman" w:hAnsi="Times New Roman"/>
                <w:sz w:val="20"/>
                <w:szCs w:val="20"/>
              </w:rPr>
              <w:t>;</w:t>
            </w:r>
          </w:p>
          <w:p w14:paraId="0A4CBA7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Акт выполненных работ (</w:t>
            </w:r>
            <w:r w:rsidR="00162AFE" w:rsidRPr="000D1470">
              <w:rPr>
                <w:rFonts w:ascii="Times New Roman" w:hAnsi="Times New Roman"/>
                <w:sz w:val="20"/>
                <w:szCs w:val="20"/>
              </w:rPr>
              <w:t xml:space="preserve">оказания </w:t>
            </w:r>
            <w:r w:rsidRPr="000D1470">
              <w:rPr>
                <w:rFonts w:ascii="Times New Roman" w:hAnsi="Times New Roman"/>
                <w:sz w:val="20"/>
                <w:szCs w:val="20"/>
              </w:rPr>
              <w:t>услуг);</w:t>
            </w:r>
          </w:p>
          <w:p w14:paraId="3C9B344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Счет на оплату</w:t>
            </w:r>
            <w:r w:rsidR="00D15D0F" w:rsidRPr="000D1470">
              <w:rPr>
                <w:rFonts w:ascii="Times New Roman" w:hAnsi="Times New Roman"/>
                <w:sz w:val="20"/>
                <w:szCs w:val="20"/>
              </w:rPr>
              <w:t>;</w:t>
            </w:r>
          </w:p>
          <w:p w14:paraId="2931BD6C" w14:textId="77777777" w:rsidR="00195EDD" w:rsidRPr="000D1470" w:rsidRDefault="00195EDD" w:rsidP="00451EF5">
            <w:pPr>
              <w:pStyle w:val="aff8"/>
              <w:jc w:val="both"/>
              <w:rPr>
                <w:rFonts w:ascii="Times New Roman" w:hAnsi="Times New Roman"/>
                <w:sz w:val="20"/>
                <w:szCs w:val="20"/>
              </w:rPr>
            </w:pPr>
            <w:r w:rsidRPr="000D1470">
              <w:rPr>
                <w:rFonts w:ascii="Times New Roman" w:hAnsi="Times New Roman"/>
                <w:sz w:val="20"/>
                <w:szCs w:val="20"/>
              </w:rPr>
              <w:t>Универсальны</w:t>
            </w:r>
            <w:r w:rsidR="00A009D1" w:rsidRPr="000D1470">
              <w:rPr>
                <w:rFonts w:ascii="Times New Roman" w:hAnsi="Times New Roman"/>
                <w:sz w:val="20"/>
                <w:szCs w:val="20"/>
              </w:rPr>
              <w:t>й</w:t>
            </w:r>
            <w:r w:rsidRPr="000D1470">
              <w:rPr>
                <w:rFonts w:ascii="Times New Roman" w:hAnsi="Times New Roman"/>
                <w:sz w:val="20"/>
                <w:szCs w:val="20"/>
              </w:rPr>
              <w:t xml:space="preserve"> передаточны</w:t>
            </w:r>
            <w:r w:rsidR="00A009D1" w:rsidRPr="000D1470">
              <w:rPr>
                <w:rFonts w:ascii="Times New Roman" w:hAnsi="Times New Roman"/>
                <w:sz w:val="20"/>
                <w:szCs w:val="20"/>
              </w:rPr>
              <w:t>й</w:t>
            </w:r>
            <w:r w:rsidRPr="000D1470">
              <w:rPr>
                <w:rFonts w:ascii="Times New Roman" w:hAnsi="Times New Roman"/>
                <w:sz w:val="20"/>
                <w:szCs w:val="20"/>
              </w:rPr>
              <w:t xml:space="preserve"> документ</w:t>
            </w:r>
          </w:p>
        </w:tc>
        <w:tc>
          <w:tcPr>
            <w:tcW w:w="1056" w:type="pct"/>
            <w:shd w:val="clear" w:color="auto" w:fill="auto"/>
          </w:tcPr>
          <w:p w14:paraId="743C971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указанная в подписанных накладной, акте, счете</w:t>
            </w:r>
            <w:r w:rsidR="00195EDD" w:rsidRPr="000D1470">
              <w:rPr>
                <w:rFonts w:ascii="Times New Roman" w:hAnsi="Times New Roman"/>
                <w:sz w:val="20"/>
                <w:szCs w:val="20"/>
              </w:rPr>
              <w:t xml:space="preserve">, </w:t>
            </w:r>
          </w:p>
          <w:p w14:paraId="537D8321" w14:textId="77777777" w:rsidR="00195EDD" w:rsidRPr="000D1470" w:rsidRDefault="00D15D0F" w:rsidP="00451EF5">
            <w:pPr>
              <w:pStyle w:val="aff8"/>
              <w:jc w:val="both"/>
              <w:rPr>
                <w:rFonts w:ascii="Times New Roman" w:hAnsi="Times New Roman"/>
                <w:sz w:val="20"/>
                <w:szCs w:val="20"/>
              </w:rPr>
            </w:pPr>
            <w:r w:rsidRPr="000D1470">
              <w:rPr>
                <w:rFonts w:ascii="Times New Roman" w:hAnsi="Times New Roman"/>
                <w:sz w:val="20"/>
                <w:szCs w:val="20"/>
              </w:rPr>
              <w:t>у</w:t>
            </w:r>
            <w:r w:rsidR="00195EDD" w:rsidRPr="000D1470">
              <w:rPr>
                <w:rFonts w:ascii="Times New Roman" w:hAnsi="Times New Roman"/>
                <w:sz w:val="20"/>
                <w:szCs w:val="20"/>
              </w:rPr>
              <w:t>ниверсальном передаточном документе</w:t>
            </w:r>
          </w:p>
        </w:tc>
      </w:tr>
      <w:tr w:rsidR="00F216A9" w:rsidRPr="000D1470" w14:paraId="56B80BBE" w14:textId="77777777" w:rsidTr="00F216A9">
        <w:tc>
          <w:tcPr>
            <w:tcW w:w="5000" w:type="pct"/>
            <w:gridSpan w:val="5"/>
            <w:shd w:val="clear" w:color="auto" w:fill="auto"/>
          </w:tcPr>
          <w:p w14:paraId="6538FFBE"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2. Приобретение товаров, работ, услуг по контрактам, заключенным путем проведения конкурентных закупок (конкурсов, аукционов, запросов котировок, запросов предложений)</w:t>
            </w:r>
          </w:p>
        </w:tc>
      </w:tr>
      <w:tr w:rsidR="00F216A9" w:rsidRPr="000D1470" w14:paraId="5A561821" w14:textId="77777777" w:rsidTr="00F216A9">
        <w:trPr>
          <w:cantSplit/>
        </w:trPr>
        <w:tc>
          <w:tcPr>
            <w:tcW w:w="369" w:type="pct"/>
            <w:shd w:val="clear" w:color="auto" w:fill="auto"/>
          </w:tcPr>
          <w:p w14:paraId="6DA74B31"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2.1</w:t>
            </w:r>
            <w:r w:rsidR="00DA0387" w:rsidRPr="000D1470">
              <w:rPr>
                <w:rFonts w:ascii="Times New Roman" w:hAnsi="Times New Roman"/>
                <w:sz w:val="20"/>
                <w:szCs w:val="20"/>
              </w:rPr>
              <w:t>.</w:t>
            </w:r>
          </w:p>
        </w:tc>
        <w:tc>
          <w:tcPr>
            <w:tcW w:w="1394" w:type="pct"/>
            <w:shd w:val="clear" w:color="auto" w:fill="auto"/>
          </w:tcPr>
          <w:p w14:paraId="45FC887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Принимаемое обязательство в сумме НМЦК при проведении конкурентной закупки</w:t>
            </w:r>
          </w:p>
        </w:tc>
        <w:tc>
          <w:tcPr>
            <w:tcW w:w="1121" w:type="pct"/>
            <w:shd w:val="clear" w:color="auto" w:fill="auto"/>
          </w:tcPr>
          <w:p w14:paraId="040C2C3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размещения извещения о закупке на официальном сайте www.zakupki.gov.ru</w:t>
            </w:r>
          </w:p>
        </w:tc>
        <w:tc>
          <w:tcPr>
            <w:tcW w:w="1060" w:type="pct"/>
            <w:shd w:val="clear" w:color="auto" w:fill="auto"/>
          </w:tcPr>
          <w:p w14:paraId="62087ABD" w14:textId="77777777" w:rsidR="00F216A9" w:rsidRPr="000D1470" w:rsidRDefault="0047675B" w:rsidP="00451EF5">
            <w:pPr>
              <w:pStyle w:val="aff8"/>
              <w:jc w:val="both"/>
              <w:rPr>
                <w:rFonts w:ascii="Times New Roman" w:hAnsi="Times New Roman"/>
                <w:sz w:val="20"/>
                <w:szCs w:val="20"/>
              </w:rPr>
            </w:pPr>
            <w:r w:rsidRPr="000D1470">
              <w:rPr>
                <w:rFonts w:ascii="Times New Roman" w:hAnsi="Times New Roman"/>
                <w:sz w:val="20"/>
                <w:szCs w:val="20"/>
              </w:rPr>
              <w:t>Извещение об осуществлении закупки</w:t>
            </w:r>
          </w:p>
        </w:tc>
        <w:tc>
          <w:tcPr>
            <w:tcW w:w="1056" w:type="pct"/>
            <w:shd w:val="clear" w:color="auto" w:fill="auto"/>
          </w:tcPr>
          <w:p w14:paraId="7A59992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По максимальной цене, объявленной в документации о закупке – НМЦК </w:t>
            </w:r>
          </w:p>
        </w:tc>
      </w:tr>
      <w:tr w:rsidR="00F216A9" w:rsidRPr="000D1470" w14:paraId="2230763C" w14:textId="77777777" w:rsidTr="00F216A9">
        <w:tc>
          <w:tcPr>
            <w:tcW w:w="369" w:type="pct"/>
            <w:shd w:val="clear" w:color="auto" w:fill="auto"/>
          </w:tcPr>
          <w:p w14:paraId="33E8A09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2.2</w:t>
            </w:r>
            <w:r w:rsidR="00DA0387" w:rsidRPr="000D1470">
              <w:rPr>
                <w:rFonts w:ascii="Times New Roman" w:hAnsi="Times New Roman"/>
                <w:sz w:val="20"/>
                <w:szCs w:val="20"/>
              </w:rPr>
              <w:t>.</w:t>
            </w:r>
          </w:p>
        </w:tc>
        <w:tc>
          <w:tcPr>
            <w:tcW w:w="1394" w:type="pct"/>
            <w:shd w:val="clear" w:color="auto" w:fill="auto"/>
          </w:tcPr>
          <w:p w14:paraId="7E65FC0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суммы расходного обязательства при заключении контракта (договора) по итогам конкурентной закупки</w:t>
            </w:r>
          </w:p>
        </w:tc>
        <w:tc>
          <w:tcPr>
            <w:tcW w:w="1121" w:type="pct"/>
            <w:shd w:val="clear" w:color="auto" w:fill="auto"/>
          </w:tcPr>
          <w:p w14:paraId="2982685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0AE9BCA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43F8285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F216A9" w:rsidRPr="000D1470" w14:paraId="16F38207" w14:textId="77777777" w:rsidTr="00F216A9">
        <w:tc>
          <w:tcPr>
            <w:tcW w:w="369" w:type="pct"/>
            <w:shd w:val="clear" w:color="auto" w:fill="auto"/>
          </w:tcPr>
          <w:p w14:paraId="3834B37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2.3</w:t>
            </w:r>
            <w:r w:rsidR="00DA0387" w:rsidRPr="000D1470">
              <w:rPr>
                <w:rFonts w:ascii="Times New Roman" w:hAnsi="Times New Roman"/>
                <w:sz w:val="20"/>
                <w:szCs w:val="20"/>
              </w:rPr>
              <w:t>.</w:t>
            </w:r>
          </w:p>
        </w:tc>
        <w:tc>
          <w:tcPr>
            <w:tcW w:w="4631" w:type="pct"/>
            <w:gridSpan w:val="4"/>
            <w:shd w:val="clear" w:color="auto" w:fill="auto"/>
          </w:tcPr>
          <w:p w14:paraId="58D5A3A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Уточнение принимаемых обязательств по контрактам:</w:t>
            </w:r>
          </w:p>
        </w:tc>
      </w:tr>
      <w:tr w:rsidR="00F216A9" w:rsidRPr="000D1470" w14:paraId="60977FCC" w14:textId="77777777" w:rsidTr="00F216A9">
        <w:tc>
          <w:tcPr>
            <w:tcW w:w="369" w:type="pct"/>
            <w:shd w:val="clear" w:color="auto" w:fill="auto"/>
          </w:tcPr>
          <w:p w14:paraId="16D009E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2.3.1</w:t>
            </w:r>
            <w:r w:rsidR="00DA0387" w:rsidRPr="000D1470">
              <w:rPr>
                <w:rFonts w:ascii="Times New Roman" w:hAnsi="Times New Roman"/>
                <w:sz w:val="20"/>
                <w:szCs w:val="20"/>
              </w:rPr>
              <w:t>.</w:t>
            </w:r>
          </w:p>
        </w:tc>
        <w:tc>
          <w:tcPr>
            <w:tcW w:w="1394" w:type="pct"/>
            <w:shd w:val="clear" w:color="auto" w:fill="auto"/>
          </w:tcPr>
          <w:p w14:paraId="4618C81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 сумму экономии при заключении контракта (договора) по результатам конкурентной закупки</w:t>
            </w:r>
          </w:p>
        </w:tc>
        <w:tc>
          <w:tcPr>
            <w:tcW w:w="1121" w:type="pct"/>
            <w:shd w:val="clear" w:color="auto" w:fill="auto"/>
          </w:tcPr>
          <w:p w14:paraId="3FC03C9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4CE270A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2609CA0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 сумму, сэкономленную в результате проведения закупки</w:t>
            </w:r>
          </w:p>
        </w:tc>
      </w:tr>
      <w:tr w:rsidR="00F216A9" w:rsidRPr="000D1470" w14:paraId="770808BE" w14:textId="77777777" w:rsidTr="00F216A9">
        <w:tc>
          <w:tcPr>
            <w:tcW w:w="369" w:type="pct"/>
            <w:shd w:val="clear" w:color="auto" w:fill="auto"/>
          </w:tcPr>
          <w:p w14:paraId="2F0EA37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2.3.2.</w:t>
            </w:r>
          </w:p>
        </w:tc>
        <w:tc>
          <w:tcPr>
            <w:tcW w:w="1394" w:type="pct"/>
            <w:shd w:val="clear" w:color="auto" w:fill="auto"/>
          </w:tcPr>
          <w:p w14:paraId="5FA26E8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уменьшение принимаемого обязательства в случае:</w:t>
            </w:r>
          </w:p>
          <w:p w14:paraId="757686B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отмены закупки;</w:t>
            </w:r>
          </w:p>
          <w:p w14:paraId="5F1AB5E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 признания закупки </w:t>
            </w:r>
          </w:p>
          <w:p w14:paraId="1EC14B5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несостоявшейся по причине </w:t>
            </w:r>
          </w:p>
          <w:p w14:paraId="78741C1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того, что не было подано ни одной заявки;</w:t>
            </w:r>
          </w:p>
          <w:p w14:paraId="1965EC1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признания победителя закупки уклонившимся от заключения контракта (договора)</w:t>
            </w:r>
          </w:p>
        </w:tc>
        <w:tc>
          <w:tcPr>
            <w:tcW w:w="1121" w:type="pct"/>
            <w:shd w:val="clear" w:color="auto" w:fill="auto"/>
          </w:tcPr>
          <w:p w14:paraId="761E99B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размещения извещения о отмене закупки на официальном сайте www.zakupki.gov.ru</w:t>
            </w:r>
          </w:p>
          <w:p w14:paraId="0EFD367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протокола о признании конкурентной закупки несостоявшейся</w:t>
            </w:r>
          </w:p>
          <w:p w14:paraId="231F334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протокола о признании победителя закупки уклонившимся от заключения контракта (договора)</w:t>
            </w:r>
          </w:p>
        </w:tc>
        <w:tc>
          <w:tcPr>
            <w:tcW w:w="1060" w:type="pct"/>
            <w:shd w:val="clear" w:color="auto" w:fill="auto"/>
          </w:tcPr>
          <w:p w14:paraId="7EFFA9B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Извещение об отмене закупки;</w:t>
            </w:r>
          </w:p>
          <w:p w14:paraId="311E0F9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Протокол подведения итогов конкурса, аукциона, запроса котировок или запроса предложений;</w:t>
            </w:r>
          </w:p>
          <w:p w14:paraId="694A074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Протокол признания победителя закупки уклонившимся от заключения контракта (договора)</w:t>
            </w:r>
          </w:p>
        </w:tc>
        <w:tc>
          <w:tcPr>
            <w:tcW w:w="1056" w:type="pct"/>
            <w:shd w:val="clear" w:color="auto" w:fill="auto"/>
          </w:tcPr>
          <w:p w14:paraId="5805F1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Уменьшение ранее принятого обязательства на всю сумму способом «Красное </w:t>
            </w:r>
            <w:proofErr w:type="spellStart"/>
            <w:r w:rsidRPr="000D1470">
              <w:rPr>
                <w:rFonts w:ascii="Times New Roman" w:hAnsi="Times New Roman"/>
                <w:sz w:val="20"/>
                <w:szCs w:val="20"/>
              </w:rPr>
              <w:t>сторно</w:t>
            </w:r>
            <w:proofErr w:type="spellEnd"/>
            <w:r w:rsidRPr="000D1470">
              <w:rPr>
                <w:rFonts w:ascii="Times New Roman" w:hAnsi="Times New Roman"/>
                <w:sz w:val="20"/>
                <w:szCs w:val="20"/>
              </w:rPr>
              <w:t>»</w:t>
            </w:r>
          </w:p>
        </w:tc>
      </w:tr>
      <w:tr w:rsidR="00F216A9" w:rsidRPr="000D1470" w14:paraId="78DA87DA" w14:textId="77777777" w:rsidTr="00F216A9">
        <w:tc>
          <w:tcPr>
            <w:tcW w:w="5000" w:type="pct"/>
            <w:gridSpan w:val="5"/>
            <w:shd w:val="clear" w:color="auto" w:fill="auto"/>
          </w:tcPr>
          <w:p w14:paraId="0A444A14"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3. Приобретение товаров, работ, услуг по контрактам, заключенным без проведения конкурентных закупок</w:t>
            </w:r>
          </w:p>
        </w:tc>
      </w:tr>
      <w:tr w:rsidR="00F216A9" w:rsidRPr="000D1470" w14:paraId="40007040" w14:textId="77777777" w:rsidTr="00F216A9">
        <w:tc>
          <w:tcPr>
            <w:tcW w:w="369" w:type="pct"/>
            <w:shd w:val="clear" w:color="auto" w:fill="auto"/>
          </w:tcPr>
          <w:p w14:paraId="729AA4F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3.1.</w:t>
            </w:r>
          </w:p>
        </w:tc>
        <w:tc>
          <w:tcPr>
            <w:tcW w:w="4631" w:type="pct"/>
            <w:gridSpan w:val="4"/>
            <w:shd w:val="clear" w:color="auto" w:fill="auto"/>
          </w:tcPr>
          <w:p w14:paraId="31B6770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обязательств по контракту (договору) на поставку продукции, выполнение работ, оказание услуг с поставщиком (юридическим или физическим лицом):</w:t>
            </w:r>
          </w:p>
        </w:tc>
      </w:tr>
      <w:tr w:rsidR="00F216A9" w:rsidRPr="000D1470" w14:paraId="24ED37C6" w14:textId="77777777" w:rsidTr="00F216A9">
        <w:tc>
          <w:tcPr>
            <w:tcW w:w="369" w:type="pct"/>
            <w:shd w:val="clear" w:color="auto" w:fill="auto"/>
          </w:tcPr>
          <w:p w14:paraId="6BDF2FFF"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6C41474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 с указанием суммы</w:t>
            </w:r>
          </w:p>
        </w:tc>
        <w:tc>
          <w:tcPr>
            <w:tcW w:w="1121" w:type="pct"/>
            <w:shd w:val="clear" w:color="auto" w:fill="auto"/>
          </w:tcPr>
          <w:p w14:paraId="1F58D34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2DAD115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637F47A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F216A9" w:rsidRPr="000D1470" w14:paraId="132CE4A8" w14:textId="77777777" w:rsidTr="00F216A9">
        <w:trPr>
          <w:cantSplit/>
        </w:trPr>
        <w:tc>
          <w:tcPr>
            <w:tcW w:w="369" w:type="pct"/>
            <w:shd w:val="clear" w:color="auto" w:fill="auto"/>
          </w:tcPr>
          <w:p w14:paraId="3B8179CD"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712A834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06FAA0B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57F4849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Накладн</w:t>
            </w:r>
            <w:r w:rsidR="00A009D1" w:rsidRPr="000D1470">
              <w:rPr>
                <w:rFonts w:ascii="Times New Roman" w:hAnsi="Times New Roman"/>
                <w:sz w:val="20"/>
                <w:szCs w:val="20"/>
              </w:rPr>
              <w:t>ая</w:t>
            </w:r>
            <w:r w:rsidRPr="000D1470">
              <w:rPr>
                <w:rFonts w:ascii="Times New Roman" w:hAnsi="Times New Roman"/>
                <w:sz w:val="20"/>
                <w:szCs w:val="20"/>
              </w:rPr>
              <w:t>;</w:t>
            </w:r>
          </w:p>
          <w:p w14:paraId="5A8F753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Акт выполненных работ (</w:t>
            </w:r>
            <w:r w:rsidR="00162AFE" w:rsidRPr="000D1470">
              <w:rPr>
                <w:rFonts w:ascii="Times New Roman" w:hAnsi="Times New Roman"/>
                <w:sz w:val="20"/>
                <w:szCs w:val="20"/>
              </w:rPr>
              <w:t xml:space="preserve">оказания </w:t>
            </w:r>
            <w:r w:rsidRPr="000D1470">
              <w:rPr>
                <w:rFonts w:ascii="Times New Roman" w:hAnsi="Times New Roman"/>
                <w:sz w:val="20"/>
                <w:szCs w:val="20"/>
              </w:rPr>
              <w:t>услуг);</w:t>
            </w:r>
          </w:p>
          <w:p w14:paraId="4C90891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Счет на оплату</w:t>
            </w:r>
            <w:r w:rsidR="00D15D0F" w:rsidRPr="000D1470">
              <w:rPr>
                <w:rFonts w:ascii="Times New Roman" w:hAnsi="Times New Roman"/>
                <w:sz w:val="20"/>
                <w:szCs w:val="20"/>
              </w:rPr>
              <w:t>;</w:t>
            </w:r>
          </w:p>
          <w:p w14:paraId="5FE7DD1E" w14:textId="77777777" w:rsidR="00195EDD" w:rsidRPr="000D1470" w:rsidRDefault="00195EDD" w:rsidP="00451EF5">
            <w:pPr>
              <w:pStyle w:val="aff8"/>
              <w:jc w:val="both"/>
              <w:rPr>
                <w:rFonts w:ascii="Times New Roman" w:hAnsi="Times New Roman"/>
                <w:sz w:val="20"/>
                <w:szCs w:val="20"/>
              </w:rPr>
            </w:pPr>
            <w:r w:rsidRPr="000D1470">
              <w:rPr>
                <w:rFonts w:ascii="Times New Roman" w:hAnsi="Times New Roman"/>
                <w:sz w:val="20"/>
                <w:szCs w:val="20"/>
              </w:rPr>
              <w:t>Универсальны</w:t>
            </w:r>
            <w:r w:rsidR="00A009D1" w:rsidRPr="000D1470">
              <w:rPr>
                <w:rFonts w:ascii="Times New Roman" w:hAnsi="Times New Roman"/>
                <w:sz w:val="20"/>
                <w:szCs w:val="20"/>
              </w:rPr>
              <w:t>й</w:t>
            </w:r>
            <w:r w:rsidRPr="000D1470">
              <w:rPr>
                <w:rFonts w:ascii="Times New Roman" w:hAnsi="Times New Roman"/>
                <w:sz w:val="20"/>
                <w:szCs w:val="20"/>
              </w:rPr>
              <w:t xml:space="preserve"> передаточны</w:t>
            </w:r>
            <w:r w:rsidR="00A009D1" w:rsidRPr="000D1470">
              <w:rPr>
                <w:rFonts w:ascii="Times New Roman" w:hAnsi="Times New Roman"/>
                <w:sz w:val="20"/>
                <w:szCs w:val="20"/>
              </w:rPr>
              <w:t>й</w:t>
            </w:r>
            <w:r w:rsidRPr="000D1470">
              <w:rPr>
                <w:rFonts w:ascii="Times New Roman" w:hAnsi="Times New Roman"/>
                <w:sz w:val="20"/>
                <w:szCs w:val="20"/>
              </w:rPr>
              <w:t xml:space="preserve"> документ</w:t>
            </w:r>
            <w:r w:rsidR="00A83DF7" w:rsidRPr="000D1470">
              <w:rPr>
                <w:rFonts w:ascii="Times New Roman" w:hAnsi="Times New Roman"/>
                <w:sz w:val="20"/>
                <w:szCs w:val="20"/>
              </w:rPr>
              <w:t>;</w:t>
            </w:r>
          </w:p>
          <w:p w14:paraId="5D1AB6B7" w14:textId="77777777" w:rsidR="00A83DF7" w:rsidRPr="000D1470" w:rsidRDefault="00A83DF7" w:rsidP="00451EF5">
            <w:pPr>
              <w:pStyle w:val="aff8"/>
              <w:jc w:val="both"/>
              <w:rPr>
                <w:rFonts w:ascii="Times New Roman" w:hAnsi="Times New Roman"/>
                <w:sz w:val="20"/>
                <w:szCs w:val="20"/>
              </w:rPr>
            </w:pPr>
            <w:r w:rsidRPr="000D1470">
              <w:rPr>
                <w:rFonts w:ascii="Times New Roman" w:hAnsi="Times New Roman"/>
                <w:sz w:val="20"/>
                <w:szCs w:val="20"/>
              </w:rPr>
              <w:t>Акт приемки товаров, работ, услуг (ф. 0510452)</w:t>
            </w:r>
          </w:p>
        </w:tc>
        <w:tc>
          <w:tcPr>
            <w:tcW w:w="1056" w:type="pct"/>
            <w:shd w:val="clear" w:color="auto" w:fill="auto"/>
          </w:tcPr>
          <w:p w14:paraId="64E07D1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указанная в подписанных накладной, акте, счете</w:t>
            </w:r>
            <w:r w:rsidR="00195EDD" w:rsidRPr="000D1470">
              <w:rPr>
                <w:rFonts w:ascii="Times New Roman" w:hAnsi="Times New Roman"/>
                <w:sz w:val="20"/>
                <w:szCs w:val="20"/>
              </w:rPr>
              <w:t>, универсальном передаточном документе</w:t>
            </w:r>
          </w:p>
        </w:tc>
      </w:tr>
      <w:tr w:rsidR="00F216A9" w:rsidRPr="000D1470" w14:paraId="6830F451" w14:textId="77777777" w:rsidTr="00F216A9">
        <w:tc>
          <w:tcPr>
            <w:tcW w:w="5000" w:type="pct"/>
            <w:gridSpan w:val="5"/>
            <w:shd w:val="clear" w:color="auto" w:fill="auto"/>
          </w:tcPr>
          <w:p w14:paraId="3C4CC511"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4. Принятие обязательств, связанных с расчетами с работниками</w:t>
            </w:r>
          </w:p>
        </w:tc>
      </w:tr>
      <w:tr w:rsidR="000D1470" w:rsidRPr="000D1470" w14:paraId="577A41F2" w14:textId="77777777" w:rsidTr="00F216A9">
        <w:tc>
          <w:tcPr>
            <w:tcW w:w="369" w:type="pct"/>
            <w:shd w:val="clear" w:color="auto" w:fill="auto"/>
          </w:tcPr>
          <w:p w14:paraId="3919AAC8" w14:textId="77777777" w:rsidR="00F216A9" w:rsidRPr="000D1470" w:rsidRDefault="00DA0387" w:rsidP="00451EF5">
            <w:pPr>
              <w:pStyle w:val="aff8"/>
              <w:jc w:val="both"/>
              <w:rPr>
                <w:rFonts w:ascii="Times New Roman" w:hAnsi="Times New Roman"/>
                <w:i/>
                <w:sz w:val="20"/>
                <w:szCs w:val="20"/>
              </w:rPr>
            </w:pPr>
            <w:r w:rsidRPr="000D1470">
              <w:rPr>
                <w:rFonts w:ascii="Times New Roman" w:hAnsi="Times New Roman"/>
                <w:sz w:val="20"/>
                <w:szCs w:val="20"/>
              </w:rPr>
              <w:lastRenderedPageBreak/>
              <w:t>4.1.</w:t>
            </w:r>
          </w:p>
        </w:tc>
        <w:tc>
          <w:tcPr>
            <w:tcW w:w="1394" w:type="pct"/>
            <w:shd w:val="clear" w:color="auto" w:fill="auto"/>
          </w:tcPr>
          <w:p w14:paraId="28B98EF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По начислениям в соответствии с Трудовым кодексом Российской Федерации</w:t>
            </w:r>
          </w:p>
        </w:tc>
        <w:tc>
          <w:tcPr>
            <w:tcW w:w="1121" w:type="pct"/>
            <w:shd w:val="clear" w:color="auto" w:fill="auto"/>
          </w:tcPr>
          <w:p w14:paraId="71ADE760" w14:textId="26B03030" w:rsidR="00673E99" w:rsidRPr="000D1470" w:rsidRDefault="000D1470" w:rsidP="00451EF5">
            <w:pPr>
              <w:pStyle w:val="aff8"/>
              <w:jc w:val="both"/>
              <w:rPr>
                <w:rFonts w:ascii="Times New Roman" w:hAnsi="Times New Roman"/>
                <w:sz w:val="20"/>
                <w:szCs w:val="20"/>
              </w:rPr>
            </w:pPr>
            <w:r>
              <w:rPr>
                <w:rFonts w:ascii="Times New Roman" w:hAnsi="Times New Roman"/>
                <w:sz w:val="20"/>
                <w:szCs w:val="20"/>
              </w:rPr>
              <w:t>Не позднее последнего дня месяца, за которым производится начисление</w:t>
            </w:r>
          </w:p>
        </w:tc>
        <w:tc>
          <w:tcPr>
            <w:tcW w:w="1060" w:type="pct"/>
            <w:shd w:val="clear" w:color="auto" w:fill="auto"/>
          </w:tcPr>
          <w:p w14:paraId="37924BAE" w14:textId="02CB899B" w:rsidR="00F216A9" w:rsidRPr="000D1470" w:rsidRDefault="000D1470" w:rsidP="00451EF5">
            <w:pPr>
              <w:pStyle w:val="aff8"/>
              <w:jc w:val="both"/>
              <w:rPr>
                <w:rFonts w:ascii="Times New Roman" w:hAnsi="Times New Roman"/>
                <w:sz w:val="20"/>
                <w:szCs w:val="20"/>
              </w:rPr>
            </w:pPr>
            <w:r>
              <w:rPr>
                <w:rFonts w:ascii="Times New Roman" w:hAnsi="Times New Roman"/>
                <w:sz w:val="20"/>
                <w:szCs w:val="20"/>
              </w:rPr>
              <w:t>Расчетная ведомость, записка расчет, лист нетрудоспособности</w:t>
            </w:r>
          </w:p>
        </w:tc>
        <w:tc>
          <w:tcPr>
            <w:tcW w:w="1056" w:type="pct"/>
            <w:shd w:val="clear" w:color="auto" w:fill="auto"/>
          </w:tcPr>
          <w:p w14:paraId="026E2B28" w14:textId="0A2E039F" w:rsidR="00F216A9" w:rsidRPr="000D1470" w:rsidRDefault="000D1470" w:rsidP="000D1470">
            <w:pPr>
              <w:pStyle w:val="aff8"/>
              <w:jc w:val="both"/>
              <w:rPr>
                <w:rFonts w:ascii="Times New Roman" w:hAnsi="Times New Roman"/>
                <w:sz w:val="20"/>
                <w:szCs w:val="20"/>
              </w:rPr>
            </w:pPr>
            <w:r>
              <w:rPr>
                <w:rFonts w:ascii="Times New Roman" w:hAnsi="Times New Roman"/>
                <w:sz w:val="20"/>
                <w:szCs w:val="20"/>
              </w:rPr>
              <w:t>Сумма начисленных обязательств</w:t>
            </w:r>
          </w:p>
        </w:tc>
      </w:tr>
      <w:tr w:rsidR="00F216A9" w:rsidRPr="000D1470" w14:paraId="376515B6" w14:textId="77777777" w:rsidTr="00F216A9">
        <w:tc>
          <w:tcPr>
            <w:tcW w:w="369" w:type="pct"/>
            <w:shd w:val="clear" w:color="auto" w:fill="auto"/>
          </w:tcPr>
          <w:p w14:paraId="0840C56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4.2.</w:t>
            </w:r>
          </w:p>
        </w:tc>
        <w:tc>
          <w:tcPr>
            <w:tcW w:w="1394" w:type="pct"/>
            <w:shd w:val="clear" w:color="auto" w:fill="auto"/>
          </w:tcPr>
          <w:p w14:paraId="37E1946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Выдача </w:t>
            </w:r>
            <w:r w:rsidR="006A5633" w:rsidRPr="000D1470">
              <w:rPr>
                <w:rFonts w:ascii="Times New Roman" w:hAnsi="Times New Roman"/>
                <w:sz w:val="20"/>
                <w:szCs w:val="20"/>
              </w:rPr>
              <w:t xml:space="preserve">денежных средств </w:t>
            </w:r>
            <w:r w:rsidRPr="000D1470">
              <w:rPr>
                <w:rFonts w:ascii="Times New Roman" w:hAnsi="Times New Roman"/>
                <w:sz w:val="20"/>
                <w:szCs w:val="20"/>
              </w:rPr>
              <w:t>под отчет работнику на приобретение товаров (работ, услуг)</w:t>
            </w:r>
            <w:r w:rsidR="002D2122" w:rsidRPr="000D1470">
              <w:rPr>
                <w:rFonts w:ascii="Times New Roman" w:hAnsi="Times New Roman"/>
                <w:sz w:val="20"/>
                <w:szCs w:val="20"/>
              </w:rPr>
              <w:t>, командировочные расходы</w:t>
            </w:r>
          </w:p>
        </w:tc>
        <w:tc>
          <w:tcPr>
            <w:tcW w:w="1121" w:type="pct"/>
            <w:shd w:val="clear" w:color="auto" w:fill="auto"/>
          </w:tcPr>
          <w:p w14:paraId="6407E02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утверждения (подписания) заявления руководителем</w:t>
            </w:r>
          </w:p>
        </w:tc>
        <w:tc>
          <w:tcPr>
            <w:tcW w:w="1060" w:type="pct"/>
            <w:shd w:val="clear" w:color="auto" w:fill="auto"/>
          </w:tcPr>
          <w:p w14:paraId="5AAC11E9" w14:textId="77777777" w:rsidR="002D2122" w:rsidRPr="000D1470" w:rsidRDefault="002D2122" w:rsidP="00451EF5">
            <w:pPr>
              <w:pStyle w:val="aff8"/>
              <w:jc w:val="both"/>
              <w:rPr>
                <w:rFonts w:ascii="Times New Roman" w:hAnsi="Times New Roman"/>
                <w:sz w:val="20"/>
                <w:szCs w:val="20"/>
              </w:rPr>
            </w:pPr>
            <w:r w:rsidRPr="000D1470">
              <w:rPr>
                <w:rFonts w:ascii="Times New Roman" w:hAnsi="Times New Roman"/>
                <w:sz w:val="20"/>
                <w:szCs w:val="20"/>
              </w:rPr>
              <w:t>Решение о командировании на территории Российской Федерации (ф. 0504512);</w:t>
            </w:r>
          </w:p>
          <w:p w14:paraId="1637F8AE" w14:textId="77777777" w:rsidR="002D2122" w:rsidRPr="000D1470" w:rsidRDefault="002D2122" w:rsidP="00451EF5">
            <w:pPr>
              <w:pStyle w:val="aff8"/>
              <w:jc w:val="both"/>
              <w:rPr>
                <w:rFonts w:ascii="Times New Roman" w:hAnsi="Times New Roman"/>
                <w:sz w:val="20"/>
                <w:szCs w:val="20"/>
              </w:rPr>
            </w:pPr>
            <w:r w:rsidRPr="000D1470">
              <w:rPr>
                <w:rFonts w:ascii="Times New Roman" w:hAnsi="Times New Roman"/>
                <w:sz w:val="20"/>
                <w:szCs w:val="20"/>
              </w:rPr>
              <w:t>Решение о командировании на территор</w:t>
            </w:r>
            <w:r w:rsidR="00504CC2" w:rsidRPr="000D1470">
              <w:rPr>
                <w:rFonts w:ascii="Times New Roman" w:hAnsi="Times New Roman"/>
                <w:sz w:val="20"/>
                <w:szCs w:val="20"/>
              </w:rPr>
              <w:t>ию иностранного государства (ф. </w:t>
            </w:r>
            <w:r w:rsidRPr="000D1470">
              <w:rPr>
                <w:rFonts w:ascii="Times New Roman" w:hAnsi="Times New Roman"/>
                <w:sz w:val="20"/>
                <w:szCs w:val="20"/>
              </w:rPr>
              <w:t>0504515);</w:t>
            </w:r>
          </w:p>
          <w:p w14:paraId="7C4BE74D" w14:textId="77777777" w:rsidR="002D2122" w:rsidRPr="000D1470" w:rsidRDefault="002D2122" w:rsidP="00451EF5">
            <w:pPr>
              <w:pStyle w:val="aff8"/>
              <w:jc w:val="both"/>
              <w:rPr>
                <w:rFonts w:ascii="Times New Roman" w:hAnsi="Times New Roman"/>
                <w:sz w:val="20"/>
                <w:szCs w:val="20"/>
              </w:rPr>
            </w:pPr>
            <w:r w:rsidRPr="000D1470">
              <w:rPr>
                <w:rFonts w:ascii="Times New Roman" w:hAnsi="Times New Roman"/>
                <w:sz w:val="20"/>
                <w:szCs w:val="20"/>
              </w:rPr>
              <w:t>Изменение Решения о командировании на территории Российской Федерации (ф. 0504513);</w:t>
            </w:r>
          </w:p>
          <w:p w14:paraId="307816FC" w14:textId="77777777" w:rsidR="000D1470" w:rsidRDefault="002D2122" w:rsidP="000D1470">
            <w:pPr>
              <w:pStyle w:val="aff8"/>
              <w:jc w:val="both"/>
              <w:rPr>
                <w:rFonts w:ascii="Times New Roman" w:hAnsi="Times New Roman"/>
                <w:sz w:val="20"/>
                <w:szCs w:val="20"/>
              </w:rPr>
            </w:pPr>
            <w:r w:rsidRPr="000D1470">
              <w:rPr>
                <w:rFonts w:ascii="Times New Roman" w:hAnsi="Times New Roman"/>
                <w:sz w:val="20"/>
                <w:szCs w:val="20"/>
              </w:rPr>
              <w:t>Изменение Решения о командировании на территорию иностр</w:t>
            </w:r>
            <w:r w:rsidR="00504CC2" w:rsidRPr="000D1470">
              <w:rPr>
                <w:rFonts w:ascii="Times New Roman" w:hAnsi="Times New Roman"/>
                <w:sz w:val="20"/>
                <w:szCs w:val="20"/>
              </w:rPr>
              <w:t>анного государства (ф. </w:t>
            </w:r>
            <w:r w:rsidRPr="000D1470">
              <w:rPr>
                <w:rFonts w:ascii="Times New Roman" w:hAnsi="Times New Roman"/>
                <w:sz w:val="20"/>
                <w:szCs w:val="20"/>
              </w:rPr>
              <w:t xml:space="preserve">0504516); </w:t>
            </w:r>
          </w:p>
          <w:p w14:paraId="30E197D6" w14:textId="77777777" w:rsidR="000D1470" w:rsidRDefault="000D1470" w:rsidP="000D1470">
            <w:pPr>
              <w:pStyle w:val="aff8"/>
              <w:jc w:val="both"/>
              <w:rPr>
                <w:rFonts w:ascii="Times New Roman" w:hAnsi="Times New Roman"/>
                <w:sz w:val="20"/>
                <w:szCs w:val="20"/>
              </w:rPr>
            </w:pPr>
            <w:r>
              <w:rPr>
                <w:rFonts w:ascii="Times New Roman" w:hAnsi="Times New Roman"/>
                <w:sz w:val="20"/>
                <w:szCs w:val="20"/>
              </w:rPr>
              <w:t>Заявки на выдачу денежных средств</w:t>
            </w:r>
          </w:p>
          <w:p w14:paraId="0FBFE691" w14:textId="1EF8264A" w:rsidR="00F216A9" w:rsidRPr="000D1470" w:rsidRDefault="004A41C5" w:rsidP="000D1470">
            <w:pPr>
              <w:pStyle w:val="aff8"/>
              <w:jc w:val="both"/>
              <w:rPr>
                <w:rFonts w:ascii="Times New Roman" w:hAnsi="Times New Roman"/>
                <w:sz w:val="20"/>
                <w:szCs w:val="20"/>
              </w:rPr>
            </w:pPr>
            <w:r w:rsidRPr="000D1470">
              <w:rPr>
                <w:rFonts w:ascii="Times New Roman" w:hAnsi="Times New Roman"/>
                <w:sz w:val="20"/>
                <w:szCs w:val="20"/>
              </w:rPr>
              <w:t>Заявка-обоснование закупки товаров, работ, услуг малого объема через подотчетное лицо (ф. 0510521)</w:t>
            </w:r>
          </w:p>
        </w:tc>
        <w:tc>
          <w:tcPr>
            <w:tcW w:w="1056" w:type="pct"/>
            <w:shd w:val="clear" w:color="auto" w:fill="auto"/>
          </w:tcPr>
          <w:p w14:paraId="4FFCFC3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утвержденных выплат</w:t>
            </w:r>
          </w:p>
        </w:tc>
      </w:tr>
      <w:tr w:rsidR="00F216A9" w:rsidRPr="000D1470" w14:paraId="3B71B866" w14:textId="77777777" w:rsidTr="00F216A9">
        <w:tc>
          <w:tcPr>
            <w:tcW w:w="369" w:type="pct"/>
            <w:shd w:val="clear" w:color="auto" w:fill="auto"/>
          </w:tcPr>
          <w:p w14:paraId="3BFEBC63" w14:textId="598AB3FF"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4.3.</w:t>
            </w:r>
          </w:p>
        </w:tc>
        <w:tc>
          <w:tcPr>
            <w:tcW w:w="1394" w:type="pct"/>
            <w:shd w:val="clear" w:color="auto" w:fill="auto"/>
          </w:tcPr>
          <w:p w14:paraId="368DF091" w14:textId="0F1B5B00"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Корректировка ранее принятых обязательств в момент принятия к учету Отчета о расходах подотчетного лица </w:t>
            </w:r>
            <w:hyperlink r:id="rId13" w:history="1">
              <w:r w:rsidRPr="000D1470">
                <w:rPr>
                  <w:rFonts w:ascii="Times New Roman" w:hAnsi="Times New Roman"/>
                  <w:sz w:val="20"/>
                  <w:szCs w:val="20"/>
                </w:rPr>
                <w:t>(ф. 0504520)</w:t>
              </w:r>
            </w:hyperlink>
          </w:p>
        </w:tc>
        <w:tc>
          <w:tcPr>
            <w:tcW w:w="1121" w:type="pct"/>
            <w:shd w:val="clear" w:color="auto" w:fill="auto"/>
          </w:tcPr>
          <w:p w14:paraId="7E52B2E7" w14:textId="47D772E2"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Дата утверждения Отчета о расходах подотчетного лица </w:t>
            </w:r>
            <w:hyperlink r:id="rId14" w:history="1">
              <w:r w:rsidRPr="000D1470">
                <w:rPr>
                  <w:rFonts w:ascii="Times New Roman" w:hAnsi="Times New Roman"/>
                  <w:sz w:val="20"/>
                  <w:szCs w:val="20"/>
                </w:rPr>
                <w:t>(ф. 0504520)</w:t>
              </w:r>
            </w:hyperlink>
            <w:r w:rsidRPr="000D1470">
              <w:rPr>
                <w:rFonts w:ascii="Times New Roman" w:hAnsi="Times New Roman"/>
                <w:sz w:val="20"/>
                <w:szCs w:val="20"/>
              </w:rPr>
              <w:t xml:space="preserve"> руководителем</w:t>
            </w:r>
          </w:p>
        </w:tc>
        <w:tc>
          <w:tcPr>
            <w:tcW w:w="1060" w:type="pct"/>
            <w:shd w:val="clear" w:color="auto" w:fill="auto"/>
          </w:tcPr>
          <w:p w14:paraId="17BF184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Отчет о расходах подотчетного лица </w:t>
            </w:r>
            <w:hyperlink r:id="rId15" w:history="1">
              <w:r w:rsidRPr="000D1470">
                <w:rPr>
                  <w:rFonts w:ascii="Times New Roman" w:hAnsi="Times New Roman"/>
                  <w:sz w:val="20"/>
                  <w:szCs w:val="20"/>
                </w:rPr>
                <w:t>(ф. 0504520)</w:t>
              </w:r>
            </w:hyperlink>
          </w:p>
        </w:tc>
        <w:tc>
          <w:tcPr>
            <w:tcW w:w="1056" w:type="pct"/>
            <w:shd w:val="clear" w:color="auto" w:fill="auto"/>
          </w:tcPr>
          <w:p w14:paraId="1913726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При перерасходе – в сторону увеличения; </w:t>
            </w:r>
          </w:p>
          <w:p w14:paraId="1A1890A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 экономии – в сторону уменьшения</w:t>
            </w:r>
          </w:p>
        </w:tc>
      </w:tr>
      <w:tr w:rsidR="00F216A9" w:rsidRPr="000D1470" w14:paraId="6171D611" w14:textId="77777777" w:rsidTr="00F216A9">
        <w:tc>
          <w:tcPr>
            <w:tcW w:w="369" w:type="pct"/>
            <w:shd w:val="clear" w:color="auto" w:fill="auto"/>
          </w:tcPr>
          <w:p w14:paraId="14BBEC3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4.4.</w:t>
            </w:r>
          </w:p>
        </w:tc>
        <w:tc>
          <w:tcPr>
            <w:tcW w:w="1394" w:type="pct"/>
            <w:shd w:val="clear" w:color="auto" w:fill="auto"/>
          </w:tcPr>
          <w:p w14:paraId="08618E3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По компенсационным выплатам (компенсации стоимости путевок, стоимости медицинских услуги т.д.)</w:t>
            </w:r>
            <w:r w:rsidR="00EC37C4" w:rsidRPr="000D1470">
              <w:rPr>
                <w:rFonts w:ascii="Times New Roman" w:hAnsi="Times New Roman"/>
                <w:sz w:val="20"/>
                <w:szCs w:val="20"/>
              </w:rPr>
              <w:t xml:space="preserve"> и социальным пособиям</w:t>
            </w:r>
          </w:p>
        </w:tc>
        <w:tc>
          <w:tcPr>
            <w:tcW w:w="1121" w:type="pct"/>
            <w:shd w:val="clear" w:color="auto" w:fill="auto"/>
          </w:tcPr>
          <w:p w14:paraId="2199891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 – не позднее последнего дня месяца, за который производится начисление</w:t>
            </w:r>
          </w:p>
        </w:tc>
        <w:tc>
          <w:tcPr>
            <w:tcW w:w="1060" w:type="pct"/>
            <w:shd w:val="clear" w:color="auto" w:fill="auto"/>
          </w:tcPr>
          <w:p w14:paraId="1A2DA25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Расчетные ведомости (ф. 0504402);</w:t>
            </w:r>
          </w:p>
          <w:p w14:paraId="63B962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Расчетно-платежные ведомости (ф. 0504401);</w:t>
            </w:r>
          </w:p>
          <w:p w14:paraId="59FE2D5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наступление выплат</w:t>
            </w:r>
            <w:r w:rsidR="00396F69" w:rsidRPr="000D1470">
              <w:rPr>
                <w:rFonts w:ascii="Times New Roman" w:hAnsi="Times New Roman"/>
                <w:sz w:val="20"/>
                <w:szCs w:val="20"/>
              </w:rPr>
              <w:t>;</w:t>
            </w:r>
          </w:p>
          <w:p w14:paraId="071E7A57" w14:textId="2BA8086B" w:rsidR="00396F69" w:rsidRPr="000D1470" w:rsidRDefault="000D1470"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56" w:type="pct"/>
            <w:shd w:val="clear" w:color="auto" w:fill="auto"/>
          </w:tcPr>
          <w:p w14:paraId="3748084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748C6C8E" w14:textId="77777777" w:rsidTr="00F216A9">
        <w:tc>
          <w:tcPr>
            <w:tcW w:w="5000" w:type="pct"/>
            <w:gridSpan w:val="5"/>
            <w:shd w:val="clear" w:color="auto" w:fill="auto"/>
          </w:tcPr>
          <w:p w14:paraId="672E414F"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5. Принятие обязательств, связанных с расчетами с бюджетом по налогам и страховым взносам</w:t>
            </w:r>
          </w:p>
        </w:tc>
      </w:tr>
      <w:tr w:rsidR="00375EE0" w:rsidRPr="000D1470" w14:paraId="1F2DA540" w14:textId="77777777" w:rsidTr="00F216A9">
        <w:tc>
          <w:tcPr>
            <w:tcW w:w="369" w:type="pct"/>
            <w:shd w:val="clear" w:color="auto" w:fill="auto"/>
          </w:tcPr>
          <w:p w14:paraId="4A2D8343"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5.1.</w:t>
            </w:r>
          </w:p>
        </w:tc>
        <w:tc>
          <w:tcPr>
            <w:tcW w:w="1394" w:type="pct"/>
            <w:shd w:val="clear" w:color="auto" w:fill="auto"/>
          </w:tcPr>
          <w:p w14:paraId="4F118EF6" w14:textId="77777777" w:rsidR="00375EE0" w:rsidRPr="000D1470" w:rsidRDefault="00F15509" w:rsidP="00451EF5">
            <w:pPr>
              <w:pStyle w:val="aff8"/>
              <w:jc w:val="both"/>
              <w:rPr>
                <w:rFonts w:ascii="Times New Roman" w:hAnsi="Times New Roman"/>
                <w:sz w:val="20"/>
                <w:szCs w:val="20"/>
              </w:rPr>
            </w:pPr>
            <w:r w:rsidRPr="000D1470">
              <w:rPr>
                <w:rFonts w:ascii="Times New Roman" w:hAnsi="Times New Roman"/>
                <w:sz w:val="20"/>
                <w:szCs w:val="20"/>
              </w:rPr>
              <w:t>Страховые взносы</w:t>
            </w:r>
          </w:p>
        </w:tc>
        <w:tc>
          <w:tcPr>
            <w:tcW w:w="1121" w:type="pct"/>
            <w:shd w:val="clear" w:color="auto" w:fill="auto"/>
          </w:tcPr>
          <w:p w14:paraId="6FA6433D"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 – не позднее последнего дня месяца, за который производится начисление</w:t>
            </w:r>
          </w:p>
        </w:tc>
        <w:tc>
          <w:tcPr>
            <w:tcW w:w="1060" w:type="pct"/>
            <w:shd w:val="clear" w:color="auto" w:fill="auto"/>
          </w:tcPr>
          <w:p w14:paraId="586E6D20"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Расчетные ведомости (ф. 0504402);</w:t>
            </w:r>
          </w:p>
          <w:p w14:paraId="1F5D491B"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Расчетно-платежные ведомости (ф. 0504401);</w:t>
            </w:r>
          </w:p>
          <w:p w14:paraId="66002FC8" w14:textId="17F769D8" w:rsidR="00396F69" w:rsidRPr="000D1470" w:rsidRDefault="00324E26"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56" w:type="pct"/>
            <w:shd w:val="clear" w:color="auto" w:fill="auto"/>
          </w:tcPr>
          <w:p w14:paraId="3035E8B8"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7B54DA99" w14:textId="77777777" w:rsidTr="00F216A9">
        <w:trPr>
          <w:cantSplit/>
        </w:trPr>
        <w:tc>
          <w:tcPr>
            <w:tcW w:w="369" w:type="pct"/>
            <w:shd w:val="clear" w:color="auto" w:fill="auto"/>
          </w:tcPr>
          <w:p w14:paraId="352949E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lastRenderedPageBreak/>
              <w:t>5.2.</w:t>
            </w:r>
          </w:p>
        </w:tc>
        <w:tc>
          <w:tcPr>
            <w:tcW w:w="1394" w:type="pct"/>
            <w:shd w:val="clear" w:color="auto" w:fill="auto"/>
          </w:tcPr>
          <w:p w14:paraId="0C0467C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Начисление налогов </w:t>
            </w:r>
          </w:p>
        </w:tc>
        <w:tc>
          <w:tcPr>
            <w:tcW w:w="1121" w:type="pct"/>
            <w:shd w:val="clear" w:color="auto" w:fill="auto"/>
          </w:tcPr>
          <w:p w14:paraId="200EF14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 дату образования кредиторской задолженности – ежеквартально (не позднее установленной даты предоставления налоговой декларации (расчетов) в ИФНС)</w:t>
            </w:r>
          </w:p>
          <w:p w14:paraId="7849EC8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за год (не позднее последнего дня года)</w:t>
            </w:r>
          </w:p>
        </w:tc>
        <w:tc>
          <w:tcPr>
            <w:tcW w:w="1060" w:type="pct"/>
            <w:shd w:val="clear" w:color="auto" w:fill="auto"/>
          </w:tcPr>
          <w:p w14:paraId="4704E84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Налоговые регистры, отражающие расчет налога</w:t>
            </w:r>
          </w:p>
        </w:tc>
        <w:tc>
          <w:tcPr>
            <w:tcW w:w="1056" w:type="pct"/>
            <w:shd w:val="clear" w:color="auto" w:fill="auto"/>
          </w:tcPr>
          <w:p w14:paraId="22503D8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6D9DEC43" w14:textId="77777777" w:rsidTr="00F216A9">
        <w:tc>
          <w:tcPr>
            <w:tcW w:w="5000" w:type="pct"/>
            <w:gridSpan w:val="5"/>
            <w:shd w:val="clear" w:color="auto" w:fill="auto"/>
          </w:tcPr>
          <w:p w14:paraId="01532422"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6. Принятие обязательств по возмещению вреда, по другим выплатам (госпошлины, сборы, исполнительные документы</w:t>
            </w:r>
            <w:r w:rsidR="00793C1A" w:rsidRPr="000D1470">
              <w:rPr>
                <w:rFonts w:ascii="Times New Roman" w:hAnsi="Times New Roman"/>
                <w:b/>
                <w:sz w:val="20"/>
                <w:szCs w:val="20"/>
              </w:rPr>
              <w:t xml:space="preserve"> и по иным основаниям</w:t>
            </w:r>
            <w:r w:rsidRPr="000D1470">
              <w:rPr>
                <w:rFonts w:ascii="Times New Roman" w:hAnsi="Times New Roman"/>
                <w:b/>
                <w:sz w:val="20"/>
                <w:szCs w:val="20"/>
              </w:rPr>
              <w:t>)</w:t>
            </w:r>
          </w:p>
        </w:tc>
      </w:tr>
      <w:tr w:rsidR="00F216A9" w:rsidRPr="000D1470" w14:paraId="27A456A0" w14:textId="77777777" w:rsidTr="00F216A9">
        <w:tc>
          <w:tcPr>
            <w:tcW w:w="369" w:type="pct"/>
            <w:shd w:val="clear" w:color="auto" w:fill="auto"/>
          </w:tcPr>
          <w:p w14:paraId="5E7DC43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6.1.</w:t>
            </w:r>
          </w:p>
        </w:tc>
        <w:tc>
          <w:tcPr>
            <w:tcW w:w="1394" w:type="pct"/>
            <w:shd w:val="clear" w:color="auto" w:fill="auto"/>
          </w:tcPr>
          <w:p w14:paraId="19DD83B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Начисление всех видов сборов, пошлин</w:t>
            </w:r>
          </w:p>
        </w:tc>
        <w:tc>
          <w:tcPr>
            <w:tcW w:w="1121" w:type="pct"/>
            <w:shd w:val="clear" w:color="auto" w:fill="auto"/>
          </w:tcPr>
          <w:p w14:paraId="6212E87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принятия решения руководителем об уплате</w:t>
            </w:r>
          </w:p>
        </w:tc>
        <w:tc>
          <w:tcPr>
            <w:tcW w:w="1060" w:type="pct"/>
            <w:shd w:val="clear" w:color="auto" w:fill="auto"/>
          </w:tcPr>
          <w:p w14:paraId="0A6DB132" w14:textId="77777777" w:rsidR="00F216A9" w:rsidRPr="000D1470" w:rsidRDefault="00302CDC" w:rsidP="00451EF5">
            <w:pPr>
              <w:pStyle w:val="aff8"/>
              <w:jc w:val="both"/>
              <w:rPr>
                <w:rFonts w:ascii="Times New Roman" w:hAnsi="Times New Roman"/>
                <w:sz w:val="20"/>
                <w:szCs w:val="20"/>
              </w:rPr>
            </w:pPr>
            <w:r w:rsidRPr="000D1470">
              <w:rPr>
                <w:rFonts w:ascii="Times New Roman" w:hAnsi="Times New Roman"/>
                <w:sz w:val="20"/>
                <w:szCs w:val="20"/>
              </w:rPr>
              <w:t xml:space="preserve">Бухгалтерская справка </w:t>
            </w:r>
            <w:r w:rsidR="00F216A9" w:rsidRPr="000D1470">
              <w:rPr>
                <w:rFonts w:ascii="Times New Roman" w:hAnsi="Times New Roman"/>
                <w:sz w:val="20"/>
                <w:szCs w:val="20"/>
              </w:rPr>
              <w:t>(ф. 0504833) с приложением расчетов;</w:t>
            </w:r>
          </w:p>
          <w:p w14:paraId="2D337DF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Служебные записки (другие распоряжения руководителя об уплате)</w:t>
            </w:r>
          </w:p>
        </w:tc>
        <w:tc>
          <w:tcPr>
            <w:tcW w:w="1056" w:type="pct"/>
            <w:shd w:val="clear" w:color="auto" w:fill="auto"/>
          </w:tcPr>
          <w:p w14:paraId="2B744C6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5489C70C" w14:textId="77777777" w:rsidTr="00F216A9">
        <w:tc>
          <w:tcPr>
            <w:tcW w:w="369" w:type="pct"/>
            <w:shd w:val="clear" w:color="auto" w:fill="auto"/>
          </w:tcPr>
          <w:p w14:paraId="669C02F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6.2.</w:t>
            </w:r>
          </w:p>
        </w:tc>
        <w:tc>
          <w:tcPr>
            <w:tcW w:w="1394" w:type="pct"/>
            <w:shd w:val="clear" w:color="auto" w:fill="auto"/>
          </w:tcPr>
          <w:p w14:paraId="0A2B1C4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Начисление штрафных санкций и сумм, предписанных судом</w:t>
            </w:r>
          </w:p>
        </w:tc>
        <w:tc>
          <w:tcPr>
            <w:tcW w:w="1121" w:type="pct"/>
            <w:shd w:val="clear" w:color="auto" w:fill="auto"/>
          </w:tcPr>
          <w:p w14:paraId="32E848AD" w14:textId="7D1045BF" w:rsidR="00F216A9" w:rsidRPr="000D1470" w:rsidRDefault="00F216A9" w:rsidP="00324E26">
            <w:pPr>
              <w:pStyle w:val="aff8"/>
              <w:jc w:val="both"/>
              <w:rPr>
                <w:rFonts w:ascii="Times New Roman" w:hAnsi="Times New Roman"/>
                <w:sz w:val="20"/>
                <w:szCs w:val="20"/>
              </w:rPr>
            </w:pPr>
            <w:r w:rsidRPr="000D1470">
              <w:rPr>
                <w:rFonts w:ascii="Times New Roman" w:hAnsi="Times New Roman"/>
                <w:sz w:val="20"/>
                <w:szCs w:val="20"/>
              </w:rPr>
              <w:t xml:space="preserve">Дата поступления исполнительных документов </w:t>
            </w:r>
            <w:r w:rsidR="00324E26">
              <w:rPr>
                <w:rFonts w:ascii="Times New Roman" w:hAnsi="Times New Roman"/>
                <w:sz w:val="20"/>
                <w:szCs w:val="20"/>
              </w:rPr>
              <w:t xml:space="preserve"> </w:t>
            </w:r>
          </w:p>
        </w:tc>
        <w:tc>
          <w:tcPr>
            <w:tcW w:w="1060" w:type="pct"/>
            <w:shd w:val="clear" w:color="auto" w:fill="auto"/>
          </w:tcPr>
          <w:p w14:paraId="1438E4E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Исполнительный лист;</w:t>
            </w:r>
          </w:p>
          <w:p w14:paraId="65B1188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Постановления судебных (следственных) органов;</w:t>
            </w:r>
          </w:p>
          <w:p w14:paraId="5607B562" w14:textId="56057B5F"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иные документы, устанавливающие обязательства </w:t>
            </w:r>
            <w:r w:rsidR="009A7BE2">
              <w:rPr>
                <w:rFonts w:ascii="Times New Roman" w:hAnsi="Times New Roman"/>
                <w:sz w:val="20"/>
                <w:szCs w:val="20"/>
              </w:rPr>
              <w:t>учреждения</w:t>
            </w:r>
          </w:p>
        </w:tc>
        <w:tc>
          <w:tcPr>
            <w:tcW w:w="1056" w:type="pct"/>
            <w:shd w:val="clear" w:color="auto" w:fill="auto"/>
          </w:tcPr>
          <w:p w14:paraId="00C65A7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21E86CAE" w14:textId="77777777" w:rsidTr="00F216A9">
        <w:tc>
          <w:tcPr>
            <w:tcW w:w="369" w:type="pct"/>
            <w:shd w:val="clear" w:color="auto" w:fill="auto"/>
          </w:tcPr>
          <w:p w14:paraId="44A5F13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6.3.</w:t>
            </w:r>
          </w:p>
        </w:tc>
        <w:tc>
          <w:tcPr>
            <w:tcW w:w="1394" w:type="pct"/>
            <w:shd w:val="clear" w:color="auto" w:fill="auto"/>
          </w:tcPr>
          <w:p w14:paraId="2D230EA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Иные обязательства</w:t>
            </w:r>
          </w:p>
        </w:tc>
        <w:tc>
          <w:tcPr>
            <w:tcW w:w="1121" w:type="pct"/>
            <w:shd w:val="clear" w:color="auto" w:fill="auto"/>
          </w:tcPr>
          <w:p w14:paraId="34F66122" w14:textId="4BEABC66" w:rsidR="00F216A9" w:rsidRPr="000D1470" w:rsidRDefault="00F216A9" w:rsidP="00046E96">
            <w:pPr>
              <w:pStyle w:val="aff8"/>
              <w:jc w:val="both"/>
              <w:rPr>
                <w:rFonts w:ascii="Times New Roman" w:hAnsi="Times New Roman"/>
                <w:sz w:val="20"/>
                <w:szCs w:val="20"/>
              </w:rPr>
            </w:pPr>
            <w:r w:rsidRPr="000D1470">
              <w:rPr>
                <w:rFonts w:ascii="Times New Roman" w:hAnsi="Times New Roman"/>
                <w:sz w:val="20"/>
                <w:szCs w:val="20"/>
              </w:rPr>
              <w:t xml:space="preserve">Дата подписания (утверждения) соответствующих документов либо дата их представления в </w:t>
            </w:r>
            <w:r w:rsidR="00046E96">
              <w:rPr>
                <w:rFonts w:ascii="Times New Roman" w:hAnsi="Times New Roman"/>
                <w:sz w:val="20"/>
                <w:szCs w:val="20"/>
              </w:rPr>
              <w:t xml:space="preserve"> </w:t>
            </w:r>
            <w:r w:rsidRPr="000D1470">
              <w:rPr>
                <w:rFonts w:ascii="Times New Roman" w:hAnsi="Times New Roman"/>
                <w:sz w:val="20"/>
                <w:szCs w:val="20"/>
              </w:rPr>
              <w:t>бухгалтерию</w:t>
            </w:r>
          </w:p>
        </w:tc>
        <w:tc>
          <w:tcPr>
            <w:tcW w:w="1060" w:type="pct"/>
            <w:shd w:val="clear" w:color="auto" w:fill="auto"/>
          </w:tcPr>
          <w:p w14:paraId="6AF912D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w:t>
            </w:r>
          </w:p>
        </w:tc>
        <w:tc>
          <w:tcPr>
            <w:tcW w:w="1056" w:type="pct"/>
            <w:shd w:val="clear" w:color="auto" w:fill="auto"/>
          </w:tcPr>
          <w:p w14:paraId="7055AD5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принятых обязательств</w:t>
            </w:r>
          </w:p>
        </w:tc>
      </w:tr>
      <w:tr w:rsidR="00F216A9" w:rsidRPr="000D1470" w14:paraId="04E56B19" w14:textId="77777777" w:rsidTr="00F216A9">
        <w:tc>
          <w:tcPr>
            <w:tcW w:w="5000" w:type="pct"/>
            <w:gridSpan w:val="5"/>
            <w:shd w:val="clear" w:color="auto" w:fill="auto"/>
          </w:tcPr>
          <w:p w14:paraId="6C9E02FC"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7. Отложенные обязательства</w:t>
            </w:r>
          </w:p>
        </w:tc>
      </w:tr>
      <w:tr w:rsidR="00F216A9" w:rsidRPr="000D1470" w14:paraId="3FA4F9A5" w14:textId="77777777" w:rsidTr="00F216A9">
        <w:tc>
          <w:tcPr>
            <w:tcW w:w="369" w:type="pct"/>
            <w:shd w:val="clear" w:color="auto" w:fill="auto"/>
          </w:tcPr>
          <w:p w14:paraId="704A40C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7.1.</w:t>
            </w:r>
          </w:p>
        </w:tc>
        <w:tc>
          <w:tcPr>
            <w:tcW w:w="1394" w:type="pct"/>
            <w:shd w:val="clear" w:color="auto" w:fill="auto"/>
          </w:tcPr>
          <w:p w14:paraId="6BA3C99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отложенного обязательства на сумму созданного резерва</w:t>
            </w:r>
          </w:p>
        </w:tc>
        <w:tc>
          <w:tcPr>
            <w:tcW w:w="1121" w:type="pct"/>
            <w:shd w:val="clear" w:color="auto" w:fill="auto"/>
          </w:tcPr>
          <w:p w14:paraId="057981CC" w14:textId="2F94FD42" w:rsidR="00F216A9" w:rsidRPr="000D1470" w:rsidRDefault="00F216A9" w:rsidP="00324E26">
            <w:pPr>
              <w:pStyle w:val="aff8"/>
              <w:jc w:val="both"/>
              <w:rPr>
                <w:rFonts w:ascii="Times New Roman" w:hAnsi="Times New Roman"/>
                <w:sz w:val="20"/>
                <w:szCs w:val="20"/>
              </w:rPr>
            </w:pPr>
            <w:r w:rsidRPr="000D1470">
              <w:rPr>
                <w:rFonts w:ascii="Times New Roman" w:hAnsi="Times New Roman"/>
                <w:sz w:val="20"/>
                <w:szCs w:val="20"/>
              </w:rPr>
              <w:t xml:space="preserve">Дата расчета </w:t>
            </w:r>
            <w:r w:rsidR="00324E26">
              <w:rPr>
                <w:rFonts w:ascii="Times New Roman" w:hAnsi="Times New Roman"/>
                <w:sz w:val="20"/>
                <w:szCs w:val="20"/>
              </w:rPr>
              <w:t>резерва</w:t>
            </w:r>
          </w:p>
        </w:tc>
        <w:tc>
          <w:tcPr>
            <w:tcW w:w="1060" w:type="pct"/>
            <w:shd w:val="clear" w:color="auto" w:fill="auto"/>
          </w:tcPr>
          <w:p w14:paraId="21751DC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 с приложением расчетов резерва</w:t>
            </w:r>
          </w:p>
        </w:tc>
        <w:tc>
          <w:tcPr>
            <w:tcW w:w="1056" w:type="pct"/>
            <w:shd w:val="clear" w:color="auto" w:fill="auto"/>
          </w:tcPr>
          <w:p w14:paraId="2504AE71"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оценочного значения, по методу, предусмотренному в Учетной политике</w:t>
            </w:r>
          </w:p>
        </w:tc>
      </w:tr>
      <w:tr w:rsidR="00F216A9" w:rsidRPr="000D1470" w14:paraId="66D0A1B2" w14:textId="77777777" w:rsidTr="00F216A9">
        <w:tc>
          <w:tcPr>
            <w:tcW w:w="369" w:type="pct"/>
            <w:shd w:val="clear" w:color="auto" w:fill="auto"/>
          </w:tcPr>
          <w:p w14:paraId="370A0B8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7.2.</w:t>
            </w:r>
          </w:p>
        </w:tc>
        <w:tc>
          <w:tcPr>
            <w:tcW w:w="1394" w:type="pct"/>
            <w:shd w:val="clear" w:color="auto" w:fill="auto"/>
          </w:tcPr>
          <w:p w14:paraId="176A0D8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Уменьшение размера созданного резерва</w:t>
            </w:r>
          </w:p>
        </w:tc>
        <w:tc>
          <w:tcPr>
            <w:tcW w:w="1121" w:type="pct"/>
            <w:shd w:val="clear" w:color="auto" w:fill="auto"/>
          </w:tcPr>
          <w:p w14:paraId="5A9667DC" w14:textId="6C6C3DB2" w:rsidR="00F216A9" w:rsidRPr="000D1470" w:rsidRDefault="00324E26" w:rsidP="00324E26">
            <w:pPr>
              <w:pStyle w:val="aff8"/>
              <w:jc w:val="both"/>
              <w:rPr>
                <w:rFonts w:ascii="Times New Roman" w:hAnsi="Times New Roman"/>
                <w:sz w:val="20"/>
                <w:szCs w:val="20"/>
              </w:rPr>
            </w:pPr>
            <w:r>
              <w:rPr>
                <w:rFonts w:ascii="Times New Roman" w:hAnsi="Times New Roman"/>
                <w:sz w:val="20"/>
                <w:szCs w:val="20"/>
              </w:rPr>
              <w:t xml:space="preserve">Дата расчета резерва </w:t>
            </w:r>
          </w:p>
        </w:tc>
        <w:tc>
          <w:tcPr>
            <w:tcW w:w="1060" w:type="pct"/>
            <w:shd w:val="clear" w:color="auto" w:fill="auto"/>
          </w:tcPr>
          <w:p w14:paraId="571B3F0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 с приложением расчетов резерва</w:t>
            </w:r>
          </w:p>
        </w:tc>
        <w:tc>
          <w:tcPr>
            <w:tcW w:w="1056" w:type="pct"/>
            <w:shd w:val="clear" w:color="auto" w:fill="auto"/>
          </w:tcPr>
          <w:p w14:paraId="4B4D12A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Сумма, на которую будет уменьшен резерв, отражается способом «Красное </w:t>
            </w:r>
            <w:proofErr w:type="spellStart"/>
            <w:r w:rsidRPr="000D1470">
              <w:rPr>
                <w:rFonts w:ascii="Times New Roman" w:hAnsi="Times New Roman"/>
                <w:sz w:val="20"/>
                <w:szCs w:val="20"/>
              </w:rPr>
              <w:t>сторно</w:t>
            </w:r>
            <w:proofErr w:type="spellEnd"/>
            <w:r w:rsidRPr="000D1470">
              <w:rPr>
                <w:rFonts w:ascii="Times New Roman" w:hAnsi="Times New Roman"/>
                <w:sz w:val="20"/>
                <w:szCs w:val="20"/>
              </w:rPr>
              <w:t>»</w:t>
            </w:r>
          </w:p>
        </w:tc>
      </w:tr>
      <w:tr w:rsidR="00F216A9" w:rsidRPr="000D1470" w14:paraId="36829586" w14:textId="77777777" w:rsidTr="00F216A9">
        <w:tc>
          <w:tcPr>
            <w:tcW w:w="369" w:type="pct"/>
            <w:shd w:val="clear" w:color="auto" w:fill="auto"/>
          </w:tcPr>
          <w:p w14:paraId="6CD8297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7.3.</w:t>
            </w:r>
          </w:p>
        </w:tc>
        <w:tc>
          <w:tcPr>
            <w:tcW w:w="1394" w:type="pct"/>
            <w:shd w:val="clear" w:color="auto" w:fill="auto"/>
          </w:tcPr>
          <w:p w14:paraId="3BBC9BF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Отражение принятого обязательства при осуществлении расходов за счет созданных резервов</w:t>
            </w:r>
          </w:p>
        </w:tc>
        <w:tc>
          <w:tcPr>
            <w:tcW w:w="1121" w:type="pct"/>
            <w:shd w:val="clear" w:color="auto" w:fill="auto"/>
          </w:tcPr>
          <w:p w14:paraId="4DB840C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w:t>
            </w:r>
          </w:p>
        </w:tc>
        <w:tc>
          <w:tcPr>
            <w:tcW w:w="1060" w:type="pct"/>
            <w:shd w:val="clear" w:color="auto" w:fill="auto"/>
          </w:tcPr>
          <w:p w14:paraId="309ACBC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w:t>
            </w:r>
            <w:r w:rsidR="00302CDC" w:rsidRPr="000D1470">
              <w:rPr>
                <w:rFonts w:ascii="Times New Roman" w:hAnsi="Times New Roman"/>
                <w:sz w:val="20"/>
                <w:szCs w:val="20"/>
              </w:rPr>
              <w:t>;</w:t>
            </w:r>
          </w:p>
          <w:p w14:paraId="3D8903F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w:t>
            </w:r>
          </w:p>
        </w:tc>
        <w:tc>
          <w:tcPr>
            <w:tcW w:w="1056" w:type="pct"/>
            <w:shd w:val="clear" w:color="auto" w:fill="auto"/>
          </w:tcPr>
          <w:p w14:paraId="4C6AC13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принятого обязательства в рамках созданного резерва</w:t>
            </w:r>
          </w:p>
        </w:tc>
      </w:tr>
      <w:tr w:rsidR="00F216A9" w:rsidRPr="000D1470" w14:paraId="7ED23E1C" w14:textId="77777777" w:rsidTr="00F216A9">
        <w:tc>
          <w:tcPr>
            <w:tcW w:w="369" w:type="pct"/>
            <w:shd w:val="clear" w:color="auto" w:fill="auto"/>
          </w:tcPr>
          <w:p w14:paraId="4AAF00E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7.4.</w:t>
            </w:r>
          </w:p>
        </w:tc>
        <w:tc>
          <w:tcPr>
            <w:tcW w:w="1394" w:type="pct"/>
            <w:shd w:val="clear" w:color="auto" w:fill="auto"/>
          </w:tcPr>
          <w:p w14:paraId="36C2AC3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Скорректированы плановые назначения на расходы, начисленные за счет резерва</w:t>
            </w:r>
          </w:p>
        </w:tc>
        <w:tc>
          <w:tcPr>
            <w:tcW w:w="1121" w:type="pct"/>
            <w:shd w:val="clear" w:color="auto" w:fill="auto"/>
          </w:tcPr>
          <w:p w14:paraId="6555449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w:t>
            </w:r>
          </w:p>
        </w:tc>
        <w:tc>
          <w:tcPr>
            <w:tcW w:w="1060" w:type="pct"/>
            <w:shd w:val="clear" w:color="auto" w:fill="auto"/>
          </w:tcPr>
          <w:p w14:paraId="133659A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w:t>
            </w:r>
            <w:r w:rsidR="00302CDC" w:rsidRPr="000D1470">
              <w:rPr>
                <w:rFonts w:ascii="Times New Roman" w:hAnsi="Times New Roman"/>
                <w:sz w:val="20"/>
                <w:szCs w:val="20"/>
              </w:rPr>
              <w:t>;</w:t>
            </w:r>
          </w:p>
          <w:p w14:paraId="271A70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w:t>
            </w:r>
          </w:p>
        </w:tc>
        <w:tc>
          <w:tcPr>
            <w:tcW w:w="1056" w:type="pct"/>
            <w:shd w:val="clear" w:color="auto" w:fill="auto"/>
          </w:tcPr>
          <w:p w14:paraId="3C540861"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принятого обязательства в рамках созданного резерва</w:t>
            </w:r>
          </w:p>
        </w:tc>
      </w:tr>
      <w:tr w:rsidR="00F216A9" w:rsidRPr="000D1470" w14:paraId="365B99D9" w14:textId="77777777" w:rsidTr="00F216A9">
        <w:tc>
          <w:tcPr>
            <w:tcW w:w="369" w:type="pct"/>
            <w:shd w:val="clear" w:color="auto" w:fill="auto"/>
          </w:tcPr>
          <w:p w14:paraId="62A5C64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7.5.</w:t>
            </w:r>
          </w:p>
        </w:tc>
        <w:tc>
          <w:tcPr>
            <w:tcW w:w="1394" w:type="pct"/>
            <w:shd w:val="clear" w:color="auto" w:fill="auto"/>
          </w:tcPr>
          <w:p w14:paraId="0CB5B49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Скорректированы ранее принятые обязательства по зарплате – в части отпускных, начисленных за счет резерва на отпуск</w:t>
            </w:r>
          </w:p>
        </w:tc>
        <w:tc>
          <w:tcPr>
            <w:tcW w:w="1121" w:type="pct"/>
            <w:shd w:val="clear" w:color="auto" w:fill="auto"/>
          </w:tcPr>
          <w:p w14:paraId="31DCFFC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 по отпускным</w:t>
            </w:r>
          </w:p>
        </w:tc>
        <w:tc>
          <w:tcPr>
            <w:tcW w:w="1060" w:type="pct"/>
            <w:shd w:val="clear" w:color="auto" w:fill="auto"/>
          </w:tcPr>
          <w:p w14:paraId="064D851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 по отпускным</w:t>
            </w:r>
          </w:p>
        </w:tc>
        <w:tc>
          <w:tcPr>
            <w:tcW w:w="1056" w:type="pct"/>
            <w:shd w:val="clear" w:color="auto" w:fill="auto"/>
          </w:tcPr>
          <w:p w14:paraId="66F73FE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Сумма принятого обязательства по отпускным за счет резерва отражается способом «Красное </w:t>
            </w:r>
            <w:proofErr w:type="spellStart"/>
            <w:r w:rsidRPr="000D1470">
              <w:rPr>
                <w:rFonts w:ascii="Times New Roman" w:hAnsi="Times New Roman"/>
                <w:sz w:val="20"/>
                <w:szCs w:val="20"/>
              </w:rPr>
              <w:t>сторно</w:t>
            </w:r>
            <w:proofErr w:type="spellEnd"/>
            <w:r w:rsidRPr="000D1470">
              <w:rPr>
                <w:rFonts w:ascii="Times New Roman" w:hAnsi="Times New Roman"/>
                <w:sz w:val="20"/>
                <w:szCs w:val="20"/>
              </w:rPr>
              <w:t>»</w:t>
            </w:r>
          </w:p>
        </w:tc>
      </w:tr>
    </w:tbl>
    <w:p w14:paraId="7329E941" w14:textId="77777777" w:rsidR="00F216A9" w:rsidRPr="000D1470" w:rsidRDefault="00F216A9" w:rsidP="00451EF5">
      <w:pPr>
        <w:pStyle w:val="aff8"/>
        <w:ind w:firstLine="709"/>
        <w:jc w:val="both"/>
        <w:rPr>
          <w:rFonts w:ascii="Times New Roman" w:hAnsi="Times New Roman"/>
          <w:sz w:val="24"/>
          <w:szCs w:val="24"/>
        </w:rPr>
      </w:pPr>
    </w:p>
    <w:p w14:paraId="29E65122" w14:textId="77777777" w:rsidR="0040300E" w:rsidRPr="000D1470" w:rsidRDefault="0040300E" w:rsidP="00451EF5">
      <w:pPr>
        <w:pStyle w:val="aff8"/>
        <w:ind w:firstLine="709"/>
        <w:jc w:val="both"/>
        <w:rPr>
          <w:rFonts w:ascii="Times New Roman" w:hAnsi="Times New Roman"/>
          <w:sz w:val="24"/>
          <w:szCs w:val="24"/>
        </w:rPr>
      </w:pPr>
      <w:r w:rsidRPr="000D1470">
        <w:rPr>
          <w:rFonts w:ascii="Times New Roman" w:hAnsi="Times New Roman"/>
          <w:sz w:val="24"/>
          <w:szCs w:val="24"/>
        </w:rPr>
        <w:t>Денежные обязательства отражаются в учете не ранее принятия ра</w:t>
      </w:r>
      <w:r w:rsidR="001D58CE" w:rsidRPr="000D1470">
        <w:rPr>
          <w:rFonts w:ascii="Times New Roman" w:hAnsi="Times New Roman"/>
          <w:sz w:val="24"/>
          <w:szCs w:val="24"/>
        </w:rPr>
        <w:t>сходных обязательств.</w:t>
      </w:r>
    </w:p>
    <w:p w14:paraId="03C35C33" w14:textId="1C3C5E7F" w:rsidR="0040300E" w:rsidRDefault="0040300E" w:rsidP="00451EF5">
      <w:pPr>
        <w:pStyle w:val="aff8"/>
        <w:ind w:firstLine="709"/>
        <w:jc w:val="both"/>
        <w:rPr>
          <w:rFonts w:ascii="Times New Roman" w:hAnsi="Times New Roman"/>
          <w:sz w:val="24"/>
          <w:szCs w:val="24"/>
        </w:rPr>
      </w:pPr>
      <w:r w:rsidRPr="000D1470">
        <w:rPr>
          <w:rFonts w:ascii="Times New Roman" w:hAnsi="Times New Roman"/>
          <w:sz w:val="24"/>
          <w:szCs w:val="24"/>
        </w:rPr>
        <w:t xml:space="preserve">Денежные обязательства принимаются к учету в сумме, указанной в документе, подтверждающем их возникновение. </w:t>
      </w:r>
    </w:p>
    <w:p w14:paraId="5301F7B7" w14:textId="77777777" w:rsidR="003164E5" w:rsidRPr="000D1470" w:rsidRDefault="003164E5" w:rsidP="00451EF5">
      <w:pPr>
        <w:pStyle w:val="aff8"/>
        <w:ind w:firstLine="709"/>
        <w:jc w:val="both"/>
        <w:rPr>
          <w:rFonts w:ascii="Times New Roman" w:hAnsi="Times New Roman"/>
          <w:sz w:val="24"/>
          <w:szCs w:val="24"/>
        </w:rPr>
      </w:pPr>
    </w:p>
    <w:p w14:paraId="78B4B1A4" w14:textId="7A4FFD7C" w:rsidR="0040300E" w:rsidRPr="003164E5" w:rsidRDefault="00A06CA9" w:rsidP="00451EF5">
      <w:pPr>
        <w:pStyle w:val="aff8"/>
        <w:ind w:firstLine="709"/>
        <w:jc w:val="right"/>
        <w:rPr>
          <w:rFonts w:ascii="Times New Roman" w:hAnsi="Times New Roman"/>
          <w:b/>
          <w:sz w:val="24"/>
          <w:szCs w:val="24"/>
        </w:rPr>
      </w:pPr>
      <w:r w:rsidRPr="003164E5">
        <w:rPr>
          <w:rFonts w:ascii="Times New Roman" w:hAnsi="Times New Roman"/>
          <w:b/>
          <w:sz w:val="24"/>
          <w:szCs w:val="24"/>
        </w:rPr>
        <w:t xml:space="preserve">Таблица </w:t>
      </w:r>
      <w:r w:rsidR="00962056" w:rsidRPr="003164E5">
        <w:rPr>
          <w:rFonts w:ascii="Times New Roman" w:hAnsi="Times New Roman"/>
          <w:b/>
          <w:sz w:val="24"/>
          <w:szCs w:val="24"/>
        </w:rPr>
        <w:t xml:space="preserve">7 </w:t>
      </w:r>
      <w:r w:rsidRPr="003164E5">
        <w:rPr>
          <w:rFonts w:ascii="Times New Roman" w:hAnsi="Times New Roman"/>
          <w:b/>
          <w:sz w:val="24"/>
          <w:szCs w:val="24"/>
        </w:rPr>
        <w:t>«</w:t>
      </w:r>
      <w:r w:rsidR="0040300E" w:rsidRPr="003164E5">
        <w:rPr>
          <w:rFonts w:ascii="Times New Roman" w:hAnsi="Times New Roman"/>
          <w:b/>
          <w:sz w:val="24"/>
          <w:szCs w:val="24"/>
        </w:rPr>
        <w:t>Порядок принятия денежных обязательств по хозяйственным операциям</w:t>
      </w:r>
      <w:r w:rsidRPr="003164E5">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855"/>
        <w:gridCol w:w="2296"/>
        <w:gridCol w:w="2147"/>
        <w:gridCol w:w="2161"/>
      </w:tblGrid>
      <w:tr w:rsidR="00324E26" w:rsidRPr="000D1470" w14:paraId="15BD0701" w14:textId="77777777" w:rsidTr="00726F12">
        <w:trPr>
          <w:tblHeader/>
        </w:trPr>
        <w:tc>
          <w:tcPr>
            <w:tcW w:w="361" w:type="pct"/>
            <w:vMerge w:val="restart"/>
            <w:shd w:val="clear" w:color="auto" w:fill="auto"/>
            <w:vAlign w:val="center"/>
          </w:tcPr>
          <w:p w14:paraId="470FEBB8"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w:t>
            </w:r>
          </w:p>
        </w:tc>
        <w:tc>
          <w:tcPr>
            <w:tcW w:w="1400" w:type="pct"/>
            <w:vMerge w:val="restart"/>
            <w:shd w:val="clear" w:color="auto" w:fill="auto"/>
            <w:vAlign w:val="center"/>
          </w:tcPr>
          <w:p w14:paraId="48D2D785"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Операция по обязательствам</w:t>
            </w:r>
          </w:p>
        </w:tc>
        <w:tc>
          <w:tcPr>
            <w:tcW w:w="3239" w:type="pct"/>
            <w:gridSpan w:val="3"/>
            <w:shd w:val="clear" w:color="auto" w:fill="auto"/>
            <w:vAlign w:val="center"/>
          </w:tcPr>
          <w:p w14:paraId="5BA2F5D0"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Принятие обязательств</w:t>
            </w:r>
          </w:p>
        </w:tc>
      </w:tr>
      <w:tr w:rsidR="00324E26" w:rsidRPr="000D1470" w14:paraId="20A5598B" w14:textId="77777777" w:rsidTr="00DF39F6">
        <w:trPr>
          <w:tblHeader/>
        </w:trPr>
        <w:tc>
          <w:tcPr>
            <w:tcW w:w="361" w:type="pct"/>
            <w:vMerge/>
            <w:shd w:val="clear" w:color="auto" w:fill="auto"/>
            <w:vAlign w:val="center"/>
          </w:tcPr>
          <w:p w14:paraId="0FC26E0F" w14:textId="77777777" w:rsidR="0040300E" w:rsidRPr="000D1470" w:rsidRDefault="0040300E" w:rsidP="00451EF5">
            <w:pPr>
              <w:pStyle w:val="aff8"/>
              <w:jc w:val="center"/>
              <w:rPr>
                <w:rFonts w:ascii="Times New Roman" w:hAnsi="Times New Roman"/>
                <w:sz w:val="20"/>
                <w:szCs w:val="20"/>
              </w:rPr>
            </w:pPr>
          </w:p>
        </w:tc>
        <w:tc>
          <w:tcPr>
            <w:tcW w:w="1400" w:type="pct"/>
            <w:vMerge/>
            <w:shd w:val="clear" w:color="auto" w:fill="auto"/>
            <w:vAlign w:val="center"/>
          </w:tcPr>
          <w:p w14:paraId="3104EDDF" w14:textId="77777777" w:rsidR="0040300E" w:rsidRPr="000D1470" w:rsidRDefault="0040300E" w:rsidP="00451EF5">
            <w:pPr>
              <w:pStyle w:val="aff8"/>
              <w:jc w:val="center"/>
              <w:rPr>
                <w:rFonts w:ascii="Times New Roman" w:hAnsi="Times New Roman"/>
                <w:sz w:val="20"/>
                <w:szCs w:val="20"/>
              </w:rPr>
            </w:pPr>
          </w:p>
        </w:tc>
        <w:tc>
          <w:tcPr>
            <w:tcW w:w="1126" w:type="pct"/>
            <w:shd w:val="clear" w:color="auto" w:fill="auto"/>
            <w:vAlign w:val="center"/>
          </w:tcPr>
          <w:p w14:paraId="2526553C"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Момент отражения в учете</w:t>
            </w:r>
          </w:p>
        </w:tc>
        <w:tc>
          <w:tcPr>
            <w:tcW w:w="1053" w:type="pct"/>
            <w:shd w:val="clear" w:color="auto" w:fill="auto"/>
            <w:vAlign w:val="center"/>
          </w:tcPr>
          <w:p w14:paraId="4AA0B4BD"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Документ-основание</w:t>
            </w:r>
          </w:p>
        </w:tc>
        <w:tc>
          <w:tcPr>
            <w:tcW w:w="1060" w:type="pct"/>
            <w:shd w:val="clear" w:color="auto" w:fill="auto"/>
            <w:vAlign w:val="center"/>
          </w:tcPr>
          <w:p w14:paraId="12429D9D"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Сумма обязательств</w:t>
            </w:r>
          </w:p>
        </w:tc>
      </w:tr>
      <w:tr w:rsidR="00324E26" w:rsidRPr="000D1470" w14:paraId="0D08E196" w14:textId="77777777" w:rsidTr="00726F12">
        <w:tc>
          <w:tcPr>
            <w:tcW w:w="5000" w:type="pct"/>
            <w:gridSpan w:val="5"/>
            <w:shd w:val="clear" w:color="auto" w:fill="auto"/>
          </w:tcPr>
          <w:p w14:paraId="0268E43E" w14:textId="77777777" w:rsidR="0040300E" w:rsidRPr="000D1470" w:rsidRDefault="00866CA4" w:rsidP="00451EF5">
            <w:pPr>
              <w:pStyle w:val="aff8"/>
              <w:jc w:val="both"/>
              <w:rPr>
                <w:rFonts w:ascii="Times New Roman" w:hAnsi="Times New Roman"/>
                <w:b/>
                <w:sz w:val="20"/>
                <w:szCs w:val="20"/>
              </w:rPr>
            </w:pPr>
            <w:r w:rsidRPr="000D1470">
              <w:rPr>
                <w:rFonts w:ascii="Times New Roman" w:hAnsi="Times New Roman"/>
                <w:b/>
                <w:sz w:val="20"/>
                <w:szCs w:val="20"/>
              </w:rPr>
              <w:t xml:space="preserve">1. </w:t>
            </w:r>
            <w:r w:rsidR="0040300E" w:rsidRPr="000D1470">
              <w:rPr>
                <w:rFonts w:ascii="Times New Roman" w:hAnsi="Times New Roman"/>
                <w:b/>
                <w:sz w:val="20"/>
                <w:szCs w:val="20"/>
              </w:rPr>
              <w:t>Денежные обязательства по контрактам (договорам)</w:t>
            </w:r>
          </w:p>
        </w:tc>
      </w:tr>
      <w:tr w:rsidR="00324E26" w:rsidRPr="000D1470" w14:paraId="42DC9C19" w14:textId="77777777" w:rsidTr="00726F12">
        <w:tc>
          <w:tcPr>
            <w:tcW w:w="361" w:type="pct"/>
            <w:shd w:val="clear" w:color="auto" w:fill="auto"/>
          </w:tcPr>
          <w:p w14:paraId="28C300C7" w14:textId="77777777" w:rsidR="0040300E" w:rsidRPr="000D1470" w:rsidRDefault="00FA1040" w:rsidP="00451EF5">
            <w:pPr>
              <w:pStyle w:val="aff8"/>
              <w:jc w:val="both"/>
              <w:rPr>
                <w:rFonts w:ascii="Times New Roman" w:hAnsi="Times New Roman"/>
                <w:sz w:val="20"/>
                <w:szCs w:val="20"/>
              </w:rPr>
            </w:pPr>
            <w:r w:rsidRPr="000D1470">
              <w:rPr>
                <w:rFonts w:ascii="Times New Roman" w:hAnsi="Times New Roman"/>
                <w:sz w:val="20"/>
                <w:szCs w:val="20"/>
              </w:rPr>
              <w:t xml:space="preserve">1.1. </w:t>
            </w:r>
          </w:p>
        </w:tc>
        <w:tc>
          <w:tcPr>
            <w:tcW w:w="4639" w:type="pct"/>
            <w:gridSpan w:val="4"/>
            <w:shd w:val="clear" w:color="auto" w:fill="auto"/>
          </w:tcPr>
          <w:p w14:paraId="5C018F20"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Оплата контрактов (договоров) на поставку материальных ценностей:</w:t>
            </w:r>
          </w:p>
        </w:tc>
      </w:tr>
      <w:tr w:rsidR="00324E26" w:rsidRPr="000D1470" w14:paraId="6E834ADC" w14:textId="77777777" w:rsidTr="00DF39F6">
        <w:trPr>
          <w:trHeight w:val="1992"/>
        </w:trPr>
        <w:tc>
          <w:tcPr>
            <w:tcW w:w="361" w:type="pct"/>
            <w:shd w:val="clear" w:color="auto" w:fill="auto"/>
          </w:tcPr>
          <w:p w14:paraId="245D4898"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29B6BD12"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на оплату аванса</w:t>
            </w:r>
          </w:p>
        </w:tc>
        <w:tc>
          <w:tcPr>
            <w:tcW w:w="1126" w:type="pct"/>
            <w:shd w:val="clear" w:color="auto" w:fill="auto"/>
          </w:tcPr>
          <w:p w14:paraId="62802AD0" w14:textId="77777777" w:rsidR="0040300E" w:rsidRPr="000D1470" w:rsidRDefault="005C2AA2" w:rsidP="00451EF5">
            <w:pPr>
              <w:pStyle w:val="aff8"/>
              <w:jc w:val="both"/>
              <w:rPr>
                <w:rFonts w:ascii="Times New Roman" w:hAnsi="Times New Roman"/>
                <w:sz w:val="20"/>
                <w:szCs w:val="20"/>
              </w:rPr>
            </w:pPr>
            <w:r w:rsidRPr="000D1470">
              <w:rPr>
                <w:rFonts w:ascii="Times New Roman" w:hAnsi="Times New Roman"/>
                <w:sz w:val="20"/>
                <w:szCs w:val="20"/>
              </w:rPr>
              <w:t>Д</w:t>
            </w:r>
            <w:r w:rsidR="0040300E" w:rsidRPr="000D1470">
              <w:rPr>
                <w:rFonts w:ascii="Times New Roman" w:hAnsi="Times New Roman"/>
                <w:sz w:val="20"/>
                <w:szCs w:val="20"/>
              </w:rPr>
              <w:t>ата, определенная условиями договора (контракта)</w:t>
            </w:r>
          </w:p>
        </w:tc>
        <w:tc>
          <w:tcPr>
            <w:tcW w:w="1053" w:type="pct"/>
            <w:shd w:val="clear" w:color="auto" w:fill="auto"/>
          </w:tcPr>
          <w:p w14:paraId="69F74E25" w14:textId="77777777" w:rsidR="005C2AA2" w:rsidRPr="000D1470" w:rsidRDefault="005C2AA2"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p w14:paraId="4F7DC073" w14:textId="66F4079D" w:rsidR="0040300E" w:rsidRPr="000D1470" w:rsidRDefault="00324E26" w:rsidP="00451EF5">
            <w:pPr>
              <w:pStyle w:val="aff8"/>
              <w:jc w:val="both"/>
              <w:rPr>
                <w:rFonts w:ascii="Times New Roman" w:hAnsi="Times New Roman"/>
                <w:sz w:val="20"/>
                <w:szCs w:val="20"/>
              </w:rPr>
            </w:pPr>
            <w:r>
              <w:rPr>
                <w:rFonts w:ascii="Times New Roman" w:hAnsi="Times New Roman"/>
                <w:i/>
                <w:sz w:val="20"/>
                <w:szCs w:val="20"/>
              </w:rPr>
              <w:t xml:space="preserve"> </w:t>
            </w:r>
          </w:p>
        </w:tc>
        <w:tc>
          <w:tcPr>
            <w:tcW w:w="1060" w:type="pct"/>
            <w:shd w:val="clear" w:color="auto" w:fill="auto"/>
          </w:tcPr>
          <w:p w14:paraId="264CE1E8"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аванса</w:t>
            </w:r>
          </w:p>
        </w:tc>
      </w:tr>
      <w:tr w:rsidR="00324E26" w:rsidRPr="000D1470" w14:paraId="30B09493" w14:textId="77777777" w:rsidTr="00DF39F6">
        <w:trPr>
          <w:trHeight w:val="2957"/>
        </w:trPr>
        <w:tc>
          <w:tcPr>
            <w:tcW w:w="361" w:type="pct"/>
            <w:shd w:val="clear" w:color="auto" w:fill="auto"/>
          </w:tcPr>
          <w:p w14:paraId="3DDBC1FF"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32AE3904"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за фактическую поставку</w:t>
            </w:r>
          </w:p>
        </w:tc>
        <w:tc>
          <w:tcPr>
            <w:tcW w:w="1126" w:type="pct"/>
            <w:shd w:val="clear" w:color="auto" w:fill="auto"/>
          </w:tcPr>
          <w:p w14:paraId="60CE1F13"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p>
          <w:p w14:paraId="5E8B06D3" w14:textId="0E70F061"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1691AE36"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 xml:space="preserve">Товарная </w:t>
            </w:r>
            <w:r w:rsidR="0040300E" w:rsidRPr="000D1470">
              <w:rPr>
                <w:rFonts w:ascii="Times New Roman" w:hAnsi="Times New Roman"/>
                <w:sz w:val="20"/>
                <w:szCs w:val="20"/>
              </w:rPr>
              <w:t>накладная и</w:t>
            </w:r>
            <w:r w:rsidR="00CF67F2" w:rsidRPr="000D1470">
              <w:rPr>
                <w:rFonts w:ascii="Times New Roman" w:hAnsi="Times New Roman"/>
                <w:sz w:val="20"/>
                <w:szCs w:val="20"/>
              </w:rPr>
              <w:t>/</w:t>
            </w:r>
            <w:r w:rsidR="0040300E" w:rsidRPr="000D1470">
              <w:rPr>
                <w:rFonts w:ascii="Times New Roman" w:hAnsi="Times New Roman"/>
                <w:sz w:val="20"/>
                <w:szCs w:val="20"/>
              </w:rPr>
              <w:t xml:space="preserve">или </w:t>
            </w:r>
            <w:r w:rsidRPr="000D1470">
              <w:rPr>
                <w:rFonts w:ascii="Times New Roman" w:hAnsi="Times New Roman"/>
                <w:sz w:val="20"/>
                <w:szCs w:val="20"/>
              </w:rPr>
              <w:t xml:space="preserve">Акт </w:t>
            </w:r>
            <w:r w:rsidR="0040300E" w:rsidRPr="000D1470">
              <w:rPr>
                <w:rFonts w:ascii="Times New Roman" w:hAnsi="Times New Roman"/>
                <w:sz w:val="20"/>
                <w:szCs w:val="20"/>
              </w:rPr>
              <w:t>приемки-передачи</w:t>
            </w:r>
          </w:p>
          <w:p w14:paraId="6DD5141F" w14:textId="77777777" w:rsidR="00EA5AF2" w:rsidRPr="000D1470" w:rsidRDefault="00EA5AF2" w:rsidP="00451EF5">
            <w:pPr>
              <w:pStyle w:val="aff8"/>
              <w:jc w:val="both"/>
              <w:rPr>
                <w:rFonts w:ascii="Times New Roman" w:hAnsi="Times New Roman"/>
                <w:sz w:val="20"/>
                <w:szCs w:val="20"/>
              </w:rPr>
            </w:pPr>
            <w:r w:rsidRPr="000D1470">
              <w:rPr>
                <w:rFonts w:ascii="Times New Roman" w:hAnsi="Times New Roman"/>
                <w:sz w:val="20"/>
                <w:szCs w:val="20"/>
              </w:rPr>
              <w:t>Универсальный передаточный документ</w:t>
            </w:r>
          </w:p>
          <w:p w14:paraId="2271E68B" w14:textId="1A7A27B9" w:rsidR="009D6C80" w:rsidRPr="000D1470" w:rsidRDefault="009D6C80" w:rsidP="00324E26">
            <w:pPr>
              <w:pStyle w:val="aff8"/>
              <w:jc w:val="both"/>
              <w:rPr>
                <w:rFonts w:ascii="Times New Roman" w:hAnsi="Times New Roman"/>
                <w:sz w:val="20"/>
                <w:szCs w:val="20"/>
              </w:rPr>
            </w:pPr>
            <w:r w:rsidRPr="000D1470">
              <w:rPr>
                <w:rFonts w:ascii="Times New Roman" w:hAnsi="Times New Roman"/>
                <w:sz w:val="20"/>
                <w:szCs w:val="20"/>
              </w:rPr>
              <w:t xml:space="preserve">Акт приемки товаров, работ, услуг </w:t>
            </w:r>
            <w:r w:rsidR="00324E26">
              <w:rPr>
                <w:rFonts w:ascii="Times New Roman" w:hAnsi="Times New Roman"/>
                <w:sz w:val="20"/>
                <w:szCs w:val="20"/>
              </w:rPr>
              <w:t xml:space="preserve"> </w:t>
            </w:r>
          </w:p>
        </w:tc>
        <w:tc>
          <w:tcPr>
            <w:tcW w:w="1060" w:type="pct"/>
            <w:shd w:val="clear" w:color="auto" w:fill="auto"/>
          </w:tcPr>
          <w:p w14:paraId="06A630F3"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начисленного обязательства за минусом ранее выплаченного аванса</w:t>
            </w:r>
          </w:p>
        </w:tc>
      </w:tr>
      <w:tr w:rsidR="00324E26" w:rsidRPr="000D1470" w14:paraId="46924AD3" w14:textId="77777777" w:rsidTr="00726F12">
        <w:tc>
          <w:tcPr>
            <w:tcW w:w="361" w:type="pct"/>
            <w:shd w:val="clear" w:color="auto" w:fill="auto"/>
          </w:tcPr>
          <w:p w14:paraId="01408B05" w14:textId="77777777" w:rsidR="0040300E" w:rsidRPr="000D1470" w:rsidRDefault="00FA1040" w:rsidP="00451EF5">
            <w:pPr>
              <w:pStyle w:val="aff8"/>
              <w:jc w:val="both"/>
              <w:rPr>
                <w:rFonts w:ascii="Times New Roman" w:hAnsi="Times New Roman"/>
                <w:sz w:val="20"/>
                <w:szCs w:val="20"/>
              </w:rPr>
            </w:pPr>
            <w:r w:rsidRPr="000D1470">
              <w:rPr>
                <w:rFonts w:ascii="Times New Roman" w:hAnsi="Times New Roman"/>
                <w:sz w:val="20"/>
                <w:szCs w:val="20"/>
              </w:rPr>
              <w:t>1.2.</w:t>
            </w:r>
          </w:p>
        </w:tc>
        <w:tc>
          <w:tcPr>
            <w:tcW w:w="4639" w:type="pct"/>
            <w:gridSpan w:val="4"/>
            <w:shd w:val="clear" w:color="auto" w:fill="auto"/>
          </w:tcPr>
          <w:p w14:paraId="2421FA76"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Оплата контрактов (договоров) на выполнение работ, оказание услуг, в том числе:</w:t>
            </w:r>
          </w:p>
        </w:tc>
      </w:tr>
      <w:tr w:rsidR="00324E26" w:rsidRPr="000D1470" w14:paraId="616BAF74" w14:textId="77777777" w:rsidTr="00DF39F6">
        <w:trPr>
          <w:cantSplit/>
        </w:trPr>
        <w:tc>
          <w:tcPr>
            <w:tcW w:w="361" w:type="pct"/>
            <w:shd w:val="clear" w:color="auto" w:fill="auto"/>
          </w:tcPr>
          <w:p w14:paraId="754D4A57"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3129F147"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контракты (договоры) на оказание коммунальных, эксплуатационных услуг, услуг связи</w:t>
            </w:r>
          </w:p>
        </w:tc>
        <w:tc>
          <w:tcPr>
            <w:tcW w:w="1126" w:type="pct"/>
            <w:shd w:val="clear" w:color="auto" w:fill="auto"/>
          </w:tcPr>
          <w:p w14:paraId="311A0C6E"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r w:rsidR="00972855" w:rsidRPr="000D1470">
              <w:rPr>
                <w:rFonts w:ascii="Times New Roman" w:hAnsi="Times New Roman"/>
                <w:sz w:val="20"/>
                <w:szCs w:val="20"/>
              </w:rPr>
              <w:t xml:space="preserve"> </w:t>
            </w:r>
          </w:p>
          <w:p w14:paraId="4F5BB76B" w14:textId="0FCA3CE2"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0C986D73"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 xml:space="preserve">Акт </w:t>
            </w:r>
            <w:r w:rsidR="00162AFE" w:rsidRPr="000D1470">
              <w:rPr>
                <w:rFonts w:ascii="Times New Roman" w:hAnsi="Times New Roman"/>
                <w:sz w:val="20"/>
                <w:szCs w:val="20"/>
              </w:rPr>
              <w:t>выполненных работ (</w:t>
            </w:r>
            <w:r w:rsidRPr="000D1470">
              <w:rPr>
                <w:rFonts w:ascii="Times New Roman" w:hAnsi="Times New Roman"/>
                <w:sz w:val="20"/>
                <w:szCs w:val="20"/>
              </w:rPr>
              <w:t>оказания услуг</w:t>
            </w:r>
            <w:r w:rsidR="00162AFE" w:rsidRPr="000D1470">
              <w:rPr>
                <w:rFonts w:ascii="Times New Roman" w:hAnsi="Times New Roman"/>
                <w:sz w:val="20"/>
                <w:szCs w:val="20"/>
              </w:rPr>
              <w:t>)</w:t>
            </w:r>
          </w:p>
          <w:p w14:paraId="25325BD0" w14:textId="77777777" w:rsidR="00EA5AF2" w:rsidRPr="000D1470" w:rsidRDefault="00EA5AF2" w:rsidP="00451EF5">
            <w:pPr>
              <w:pStyle w:val="aff8"/>
              <w:jc w:val="both"/>
              <w:rPr>
                <w:rFonts w:ascii="Times New Roman" w:hAnsi="Times New Roman"/>
                <w:sz w:val="20"/>
                <w:szCs w:val="20"/>
              </w:rPr>
            </w:pPr>
            <w:r w:rsidRPr="000D1470">
              <w:rPr>
                <w:rFonts w:ascii="Times New Roman" w:hAnsi="Times New Roman"/>
                <w:sz w:val="20"/>
                <w:szCs w:val="20"/>
              </w:rPr>
              <w:t>Универсальный передаточный документ</w:t>
            </w:r>
          </w:p>
          <w:p w14:paraId="17F90ABD" w14:textId="6C6B6BFD" w:rsidR="00887D6C" w:rsidRPr="000D1470" w:rsidRDefault="00887D6C" w:rsidP="00451EF5">
            <w:pPr>
              <w:pStyle w:val="aff8"/>
              <w:jc w:val="both"/>
              <w:rPr>
                <w:rFonts w:ascii="Times New Roman" w:hAnsi="Times New Roman"/>
                <w:sz w:val="20"/>
                <w:szCs w:val="20"/>
              </w:rPr>
            </w:pPr>
            <w:r w:rsidRPr="000D1470">
              <w:rPr>
                <w:rFonts w:ascii="Times New Roman" w:hAnsi="Times New Roman"/>
                <w:sz w:val="20"/>
                <w:szCs w:val="20"/>
              </w:rPr>
              <w:t xml:space="preserve">Акт приемки товаров, работ, </w:t>
            </w:r>
            <w:proofErr w:type="gramStart"/>
            <w:r w:rsidRPr="000D1470">
              <w:rPr>
                <w:rFonts w:ascii="Times New Roman" w:hAnsi="Times New Roman"/>
                <w:sz w:val="20"/>
                <w:szCs w:val="20"/>
              </w:rPr>
              <w:t xml:space="preserve">услуг </w:t>
            </w:r>
            <w:r w:rsidR="00324E26">
              <w:rPr>
                <w:rFonts w:ascii="Times New Roman" w:hAnsi="Times New Roman"/>
                <w:sz w:val="20"/>
                <w:szCs w:val="20"/>
              </w:rPr>
              <w:t xml:space="preserve"> ,</w:t>
            </w:r>
            <w:proofErr w:type="gramEnd"/>
          </w:p>
          <w:p w14:paraId="481DB5C6" w14:textId="77777777" w:rsidR="0040300E" w:rsidRPr="000D1470" w:rsidRDefault="0008685E" w:rsidP="00451EF5">
            <w:pPr>
              <w:pStyle w:val="aff8"/>
              <w:jc w:val="both"/>
              <w:rPr>
                <w:rFonts w:ascii="Times New Roman" w:hAnsi="Times New Roman"/>
                <w:sz w:val="20"/>
                <w:szCs w:val="20"/>
              </w:rPr>
            </w:pPr>
            <w:r w:rsidRPr="000D1470">
              <w:rPr>
                <w:rFonts w:ascii="Times New Roman" w:hAnsi="Times New Roman"/>
                <w:sz w:val="20"/>
                <w:szCs w:val="20"/>
              </w:rPr>
              <w:t>другие документы</w:t>
            </w:r>
          </w:p>
        </w:tc>
        <w:tc>
          <w:tcPr>
            <w:tcW w:w="1060" w:type="pct"/>
            <w:shd w:val="clear" w:color="auto" w:fill="auto"/>
          </w:tcPr>
          <w:p w14:paraId="36D340DA"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Сумма начисленного обязательства за минусом ранее выплаченного аванса </w:t>
            </w:r>
          </w:p>
        </w:tc>
      </w:tr>
      <w:tr w:rsidR="00324E26" w:rsidRPr="000D1470" w14:paraId="1FAC994F" w14:textId="77777777" w:rsidTr="00DF39F6">
        <w:tc>
          <w:tcPr>
            <w:tcW w:w="361" w:type="pct"/>
            <w:shd w:val="clear" w:color="auto" w:fill="auto"/>
          </w:tcPr>
          <w:p w14:paraId="7B36E12F"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0369C56F"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контракты (договоры) на выполнение подрядных работ по модернизации </w:t>
            </w:r>
            <w:r w:rsidR="00F3572C" w:rsidRPr="000D1470">
              <w:rPr>
                <w:rFonts w:ascii="Times New Roman" w:hAnsi="Times New Roman"/>
                <w:sz w:val="20"/>
                <w:szCs w:val="20"/>
              </w:rPr>
              <w:t>ОС</w:t>
            </w:r>
            <w:r w:rsidRPr="000D1470">
              <w:rPr>
                <w:rFonts w:ascii="Times New Roman" w:hAnsi="Times New Roman"/>
                <w:sz w:val="20"/>
                <w:szCs w:val="20"/>
              </w:rPr>
              <w:t>, текущему и капитальному ремонту зданий, сооружений</w:t>
            </w:r>
          </w:p>
        </w:tc>
        <w:tc>
          <w:tcPr>
            <w:tcW w:w="1126" w:type="pct"/>
            <w:shd w:val="clear" w:color="auto" w:fill="auto"/>
          </w:tcPr>
          <w:p w14:paraId="0BC7E275"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p>
          <w:p w14:paraId="0E475FA6" w14:textId="60409F0D"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632D1F2C" w14:textId="77777777" w:rsidR="00965074"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Акт выполненных работ</w:t>
            </w:r>
            <w:r w:rsidR="00162AFE" w:rsidRPr="000D1470">
              <w:rPr>
                <w:rFonts w:ascii="Times New Roman" w:hAnsi="Times New Roman"/>
                <w:sz w:val="20"/>
                <w:szCs w:val="20"/>
              </w:rPr>
              <w:t xml:space="preserve"> (оказания услуг)</w:t>
            </w:r>
          </w:p>
          <w:p w14:paraId="5511B9D8"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 xml:space="preserve">Справка </w:t>
            </w:r>
            <w:r w:rsidR="0040300E" w:rsidRPr="000D1470">
              <w:rPr>
                <w:rFonts w:ascii="Times New Roman" w:hAnsi="Times New Roman"/>
                <w:sz w:val="20"/>
                <w:szCs w:val="20"/>
              </w:rPr>
              <w:t>о стоимости выполненных работ и затрат (форма КС-3)</w:t>
            </w:r>
          </w:p>
          <w:p w14:paraId="24136BA9" w14:textId="4B3296DB" w:rsidR="00887D6C" w:rsidRPr="000D1470" w:rsidRDefault="00887D6C" w:rsidP="00324E26">
            <w:pPr>
              <w:pStyle w:val="aff8"/>
              <w:jc w:val="both"/>
              <w:rPr>
                <w:rFonts w:ascii="Times New Roman" w:hAnsi="Times New Roman"/>
                <w:sz w:val="20"/>
                <w:szCs w:val="20"/>
              </w:rPr>
            </w:pPr>
            <w:r w:rsidRPr="000D1470">
              <w:rPr>
                <w:rFonts w:ascii="Times New Roman" w:hAnsi="Times New Roman"/>
                <w:sz w:val="20"/>
                <w:szCs w:val="20"/>
              </w:rPr>
              <w:t xml:space="preserve">Акт приемки товаров, работ, услуг </w:t>
            </w:r>
            <w:r w:rsidR="00324E26">
              <w:rPr>
                <w:rFonts w:ascii="Times New Roman" w:hAnsi="Times New Roman"/>
                <w:sz w:val="20"/>
                <w:szCs w:val="20"/>
              </w:rPr>
              <w:t xml:space="preserve"> </w:t>
            </w:r>
          </w:p>
        </w:tc>
        <w:tc>
          <w:tcPr>
            <w:tcW w:w="1060" w:type="pct"/>
            <w:shd w:val="clear" w:color="auto" w:fill="auto"/>
          </w:tcPr>
          <w:p w14:paraId="18160438"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начисленного обязательства за минусом ранее выплаченного аванса</w:t>
            </w:r>
          </w:p>
        </w:tc>
      </w:tr>
      <w:tr w:rsidR="00324E26" w:rsidRPr="000D1470" w14:paraId="55EB8F13" w14:textId="77777777" w:rsidTr="00DF39F6">
        <w:tc>
          <w:tcPr>
            <w:tcW w:w="361" w:type="pct"/>
            <w:shd w:val="clear" w:color="auto" w:fill="auto"/>
          </w:tcPr>
          <w:p w14:paraId="3B8231AF"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0CB8D314"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контракты (договоры) на выполнение иных работ (оказание иных услуг)</w:t>
            </w:r>
          </w:p>
        </w:tc>
        <w:tc>
          <w:tcPr>
            <w:tcW w:w="1126" w:type="pct"/>
            <w:shd w:val="clear" w:color="auto" w:fill="auto"/>
          </w:tcPr>
          <w:p w14:paraId="29866B34"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p>
          <w:p w14:paraId="24CB6190" w14:textId="484CE915"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296AA994" w14:textId="77777777" w:rsidR="0040300E" w:rsidRPr="000D1470" w:rsidRDefault="005204C0" w:rsidP="00451EF5">
            <w:pPr>
              <w:pStyle w:val="aff8"/>
              <w:jc w:val="both"/>
              <w:rPr>
                <w:rFonts w:ascii="Times New Roman" w:hAnsi="Times New Roman"/>
                <w:sz w:val="20"/>
                <w:szCs w:val="20"/>
              </w:rPr>
            </w:pPr>
            <w:r w:rsidRPr="000D1470">
              <w:rPr>
                <w:rFonts w:ascii="Times New Roman" w:hAnsi="Times New Roman"/>
                <w:sz w:val="20"/>
                <w:szCs w:val="20"/>
              </w:rPr>
              <w:t>А</w:t>
            </w:r>
            <w:r w:rsidR="0008685E" w:rsidRPr="000D1470">
              <w:rPr>
                <w:rFonts w:ascii="Times New Roman" w:hAnsi="Times New Roman"/>
                <w:sz w:val="20"/>
                <w:szCs w:val="20"/>
              </w:rPr>
              <w:t xml:space="preserve">кт </w:t>
            </w:r>
            <w:r w:rsidR="0040300E" w:rsidRPr="000D1470">
              <w:rPr>
                <w:rFonts w:ascii="Times New Roman" w:hAnsi="Times New Roman"/>
                <w:sz w:val="20"/>
                <w:szCs w:val="20"/>
              </w:rPr>
              <w:t xml:space="preserve">выполненных </w:t>
            </w:r>
            <w:r w:rsidR="0008685E" w:rsidRPr="000D1470">
              <w:rPr>
                <w:rFonts w:ascii="Times New Roman" w:hAnsi="Times New Roman"/>
                <w:sz w:val="20"/>
                <w:szCs w:val="20"/>
              </w:rPr>
              <w:t>работ (</w:t>
            </w:r>
            <w:r w:rsidR="00162AFE" w:rsidRPr="000D1470">
              <w:rPr>
                <w:rFonts w:ascii="Times New Roman" w:hAnsi="Times New Roman"/>
                <w:sz w:val="20"/>
                <w:szCs w:val="20"/>
              </w:rPr>
              <w:t xml:space="preserve">оказания </w:t>
            </w:r>
            <w:r w:rsidR="0008685E" w:rsidRPr="000D1470">
              <w:rPr>
                <w:rFonts w:ascii="Times New Roman" w:hAnsi="Times New Roman"/>
                <w:sz w:val="20"/>
                <w:szCs w:val="20"/>
              </w:rPr>
              <w:t>услуг)</w:t>
            </w:r>
          </w:p>
          <w:p w14:paraId="7BF86B8D" w14:textId="77777777" w:rsidR="00EA5AF2" w:rsidRPr="000D1470" w:rsidRDefault="00EA5AF2" w:rsidP="00451EF5">
            <w:pPr>
              <w:pStyle w:val="aff8"/>
              <w:jc w:val="both"/>
              <w:rPr>
                <w:rFonts w:ascii="Times New Roman" w:hAnsi="Times New Roman"/>
                <w:sz w:val="20"/>
                <w:szCs w:val="20"/>
              </w:rPr>
            </w:pPr>
            <w:r w:rsidRPr="000D1470">
              <w:rPr>
                <w:rFonts w:ascii="Times New Roman" w:hAnsi="Times New Roman"/>
                <w:sz w:val="20"/>
                <w:szCs w:val="20"/>
              </w:rPr>
              <w:t>Универсальный передаточный документ</w:t>
            </w:r>
          </w:p>
          <w:p w14:paraId="044309CC" w14:textId="77777777" w:rsidR="009D6C80" w:rsidRPr="000D1470" w:rsidRDefault="009D6C80" w:rsidP="00451EF5">
            <w:pPr>
              <w:pStyle w:val="aff8"/>
              <w:jc w:val="both"/>
              <w:rPr>
                <w:rFonts w:ascii="Times New Roman" w:hAnsi="Times New Roman"/>
                <w:sz w:val="20"/>
                <w:szCs w:val="20"/>
              </w:rPr>
            </w:pPr>
            <w:r w:rsidRPr="000D1470">
              <w:rPr>
                <w:rFonts w:ascii="Times New Roman" w:hAnsi="Times New Roman"/>
                <w:sz w:val="20"/>
                <w:szCs w:val="20"/>
              </w:rPr>
              <w:t>Акт приемки товаров, работ, услуг (ф. 0510452)</w:t>
            </w:r>
          </w:p>
          <w:p w14:paraId="1ADB771B" w14:textId="77777777" w:rsidR="0040300E" w:rsidRPr="000D1470" w:rsidRDefault="0008685E" w:rsidP="00451EF5">
            <w:pPr>
              <w:pStyle w:val="aff8"/>
              <w:jc w:val="both"/>
              <w:rPr>
                <w:rFonts w:ascii="Times New Roman" w:hAnsi="Times New Roman"/>
                <w:sz w:val="20"/>
                <w:szCs w:val="20"/>
              </w:rPr>
            </w:pPr>
            <w:r w:rsidRPr="000D1470">
              <w:rPr>
                <w:rFonts w:ascii="Times New Roman" w:hAnsi="Times New Roman"/>
                <w:sz w:val="20"/>
                <w:szCs w:val="20"/>
              </w:rPr>
              <w:t xml:space="preserve">иной документ, подтверждающий </w:t>
            </w:r>
            <w:r w:rsidR="0040300E" w:rsidRPr="000D1470">
              <w:rPr>
                <w:rFonts w:ascii="Times New Roman" w:hAnsi="Times New Roman"/>
                <w:sz w:val="20"/>
                <w:szCs w:val="20"/>
              </w:rPr>
              <w:t>выполнение работ (оказание услуг)</w:t>
            </w:r>
          </w:p>
        </w:tc>
        <w:tc>
          <w:tcPr>
            <w:tcW w:w="1060" w:type="pct"/>
            <w:shd w:val="clear" w:color="auto" w:fill="auto"/>
          </w:tcPr>
          <w:p w14:paraId="70750FC9"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начисленного обязательства за минусом ранее выплаченного аванса</w:t>
            </w:r>
          </w:p>
        </w:tc>
      </w:tr>
      <w:tr w:rsidR="00324E26" w:rsidRPr="000D1470" w14:paraId="00652478" w14:textId="77777777" w:rsidTr="00DF39F6">
        <w:tc>
          <w:tcPr>
            <w:tcW w:w="361" w:type="pct"/>
            <w:shd w:val="clear" w:color="auto" w:fill="auto"/>
          </w:tcPr>
          <w:p w14:paraId="48DCABE3"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54BAF117"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по договорам аренды</w:t>
            </w:r>
          </w:p>
        </w:tc>
        <w:tc>
          <w:tcPr>
            <w:tcW w:w="1126" w:type="pct"/>
            <w:shd w:val="clear" w:color="auto" w:fill="auto"/>
          </w:tcPr>
          <w:p w14:paraId="22BFE017" w14:textId="77777777" w:rsidR="0040300E" w:rsidRPr="000D1470" w:rsidRDefault="00173EE9" w:rsidP="00451EF5">
            <w:pPr>
              <w:pStyle w:val="aff8"/>
              <w:jc w:val="both"/>
              <w:rPr>
                <w:rFonts w:ascii="Times New Roman" w:hAnsi="Times New Roman"/>
                <w:sz w:val="20"/>
                <w:szCs w:val="20"/>
              </w:rPr>
            </w:pPr>
            <w:r w:rsidRPr="000D1470">
              <w:rPr>
                <w:rFonts w:ascii="Times New Roman" w:hAnsi="Times New Roman"/>
                <w:sz w:val="20"/>
                <w:szCs w:val="20"/>
              </w:rPr>
              <w:t>В</w:t>
            </w:r>
            <w:r w:rsidR="002B16E5" w:rsidRPr="000D1470">
              <w:rPr>
                <w:rFonts w:ascii="Times New Roman" w:hAnsi="Times New Roman"/>
                <w:sz w:val="20"/>
                <w:szCs w:val="20"/>
              </w:rPr>
              <w:t xml:space="preserve"> соответствии с графиком оплаты арендных платежей</w:t>
            </w:r>
          </w:p>
        </w:tc>
        <w:tc>
          <w:tcPr>
            <w:tcW w:w="1053" w:type="pct"/>
            <w:shd w:val="clear" w:color="auto" w:fill="auto"/>
          </w:tcPr>
          <w:p w14:paraId="360498F0"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r w:rsidR="00173EE9" w:rsidRPr="000D1470">
              <w:rPr>
                <w:rFonts w:ascii="Times New Roman" w:hAnsi="Times New Roman"/>
                <w:sz w:val="20"/>
                <w:szCs w:val="20"/>
              </w:rPr>
              <w:t xml:space="preserve"> аренды</w:t>
            </w:r>
            <w:r w:rsidRPr="000D1470">
              <w:rPr>
                <w:rFonts w:ascii="Times New Roman" w:hAnsi="Times New Roman"/>
                <w:sz w:val="20"/>
                <w:szCs w:val="20"/>
              </w:rPr>
              <w:t>)</w:t>
            </w:r>
          </w:p>
          <w:p w14:paraId="696C0D12" w14:textId="77777777" w:rsidR="00173EE9" w:rsidRPr="000D1470" w:rsidRDefault="00173EE9" w:rsidP="00451EF5">
            <w:pPr>
              <w:pStyle w:val="aff8"/>
              <w:jc w:val="both"/>
              <w:rPr>
                <w:rFonts w:ascii="Times New Roman" w:hAnsi="Times New Roman"/>
                <w:i/>
                <w:sz w:val="20"/>
                <w:szCs w:val="20"/>
              </w:rPr>
            </w:pPr>
            <w:r w:rsidRPr="000D1470">
              <w:rPr>
                <w:rFonts w:ascii="Times New Roman" w:hAnsi="Times New Roman"/>
                <w:i/>
                <w:sz w:val="20"/>
                <w:szCs w:val="20"/>
              </w:rPr>
              <w:t>Акт выполненных работ (оказания услуг)</w:t>
            </w:r>
          </w:p>
        </w:tc>
        <w:tc>
          <w:tcPr>
            <w:tcW w:w="1060" w:type="pct"/>
            <w:shd w:val="clear" w:color="auto" w:fill="auto"/>
          </w:tcPr>
          <w:p w14:paraId="713E5C3B"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В сумме </w:t>
            </w:r>
            <w:r w:rsidR="002B16E5" w:rsidRPr="000D1470">
              <w:rPr>
                <w:rFonts w:ascii="Times New Roman" w:hAnsi="Times New Roman"/>
                <w:sz w:val="20"/>
                <w:szCs w:val="20"/>
              </w:rPr>
              <w:t>ежемесячного платежа</w:t>
            </w:r>
          </w:p>
        </w:tc>
      </w:tr>
      <w:tr w:rsidR="00324E26" w:rsidRPr="000D1470" w14:paraId="4E89AEE4" w14:textId="77777777" w:rsidTr="00DF39F6">
        <w:trPr>
          <w:cantSplit/>
          <w:trHeight w:val="2183"/>
        </w:trPr>
        <w:tc>
          <w:tcPr>
            <w:tcW w:w="361" w:type="pct"/>
            <w:shd w:val="clear" w:color="auto" w:fill="auto"/>
          </w:tcPr>
          <w:p w14:paraId="4334CBC3"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5B79CC36"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принятие денежного обязательства в том </w:t>
            </w:r>
          </w:p>
          <w:p w14:paraId="6A9C09B5"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случае, если контрактом (договором) предусмотрена выплата аванса (за исключением договора аренды)</w:t>
            </w:r>
          </w:p>
        </w:tc>
        <w:tc>
          <w:tcPr>
            <w:tcW w:w="1126" w:type="pct"/>
            <w:shd w:val="clear" w:color="auto" w:fill="auto"/>
          </w:tcPr>
          <w:p w14:paraId="7F2D59A3"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определенная условиями контракта (договора)</w:t>
            </w:r>
          </w:p>
        </w:tc>
        <w:tc>
          <w:tcPr>
            <w:tcW w:w="1053" w:type="pct"/>
            <w:shd w:val="clear" w:color="auto" w:fill="auto"/>
          </w:tcPr>
          <w:p w14:paraId="09D4D035"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p w14:paraId="44443CD2" w14:textId="3216ADF1" w:rsidR="0040300E" w:rsidRPr="000D1470" w:rsidRDefault="00324E26"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60" w:type="pct"/>
            <w:shd w:val="clear" w:color="auto" w:fill="auto"/>
          </w:tcPr>
          <w:p w14:paraId="08DE2DA4"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аванса</w:t>
            </w:r>
          </w:p>
        </w:tc>
      </w:tr>
      <w:tr w:rsidR="00324E26" w:rsidRPr="000D1470" w14:paraId="15F57438" w14:textId="77777777" w:rsidTr="00726F12">
        <w:tc>
          <w:tcPr>
            <w:tcW w:w="5000" w:type="pct"/>
            <w:gridSpan w:val="5"/>
            <w:shd w:val="clear" w:color="auto" w:fill="auto"/>
          </w:tcPr>
          <w:p w14:paraId="13073128" w14:textId="77777777" w:rsidR="0040300E" w:rsidRPr="000D1470" w:rsidRDefault="00866CA4" w:rsidP="00451EF5">
            <w:pPr>
              <w:pStyle w:val="aff8"/>
              <w:jc w:val="both"/>
              <w:rPr>
                <w:rFonts w:ascii="Times New Roman" w:hAnsi="Times New Roman"/>
                <w:b/>
                <w:sz w:val="20"/>
                <w:szCs w:val="20"/>
              </w:rPr>
            </w:pPr>
            <w:r w:rsidRPr="000D1470">
              <w:rPr>
                <w:rFonts w:ascii="Times New Roman" w:hAnsi="Times New Roman"/>
                <w:b/>
                <w:sz w:val="20"/>
                <w:szCs w:val="20"/>
              </w:rPr>
              <w:t xml:space="preserve">2. </w:t>
            </w:r>
            <w:r w:rsidR="0040300E" w:rsidRPr="000D1470">
              <w:rPr>
                <w:rFonts w:ascii="Times New Roman" w:hAnsi="Times New Roman"/>
                <w:b/>
                <w:sz w:val="20"/>
                <w:szCs w:val="20"/>
              </w:rPr>
              <w:t>Денежные обязательства, связанные с расчетами с работниками</w:t>
            </w:r>
          </w:p>
        </w:tc>
      </w:tr>
      <w:tr w:rsidR="00324E26" w:rsidRPr="000D1470" w14:paraId="15566200" w14:textId="77777777" w:rsidTr="00DF39F6">
        <w:trPr>
          <w:trHeight w:val="2693"/>
        </w:trPr>
        <w:tc>
          <w:tcPr>
            <w:tcW w:w="361" w:type="pct"/>
            <w:shd w:val="clear" w:color="auto" w:fill="auto"/>
          </w:tcPr>
          <w:p w14:paraId="04785406" w14:textId="77777777" w:rsidR="0040300E" w:rsidRPr="000D1470" w:rsidRDefault="00FA1040" w:rsidP="00451EF5">
            <w:pPr>
              <w:pStyle w:val="aff8"/>
              <w:jc w:val="both"/>
              <w:rPr>
                <w:rFonts w:ascii="Times New Roman" w:hAnsi="Times New Roman"/>
                <w:sz w:val="20"/>
                <w:szCs w:val="20"/>
              </w:rPr>
            </w:pPr>
            <w:r w:rsidRPr="000D1470">
              <w:rPr>
                <w:rFonts w:ascii="Times New Roman" w:hAnsi="Times New Roman"/>
                <w:sz w:val="20"/>
                <w:szCs w:val="20"/>
              </w:rPr>
              <w:t>2.1.</w:t>
            </w:r>
          </w:p>
        </w:tc>
        <w:tc>
          <w:tcPr>
            <w:tcW w:w="1400" w:type="pct"/>
            <w:shd w:val="clear" w:color="auto" w:fill="auto"/>
          </w:tcPr>
          <w:p w14:paraId="173C2F31"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По начислениям в соответствии с </w:t>
            </w:r>
            <w:r w:rsidR="004C46BD" w:rsidRPr="000D1470">
              <w:rPr>
                <w:rFonts w:ascii="Times New Roman" w:hAnsi="Times New Roman"/>
                <w:sz w:val="20"/>
                <w:szCs w:val="20"/>
              </w:rPr>
              <w:t>ТК</w:t>
            </w:r>
            <w:r w:rsidRPr="000D1470">
              <w:rPr>
                <w:rFonts w:ascii="Times New Roman" w:hAnsi="Times New Roman"/>
                <w:sz w:val="20"/>
                <w:szCs w:val="20"/>
              </w:rPr>
              <w:t xml:space="preserve"> РФ</w:t>
            </w:r>
          </w:p>
        </w:tc>
        <w:tc>
          <w:tcPr>
            <w:tcW w:w="1126" w:type="pct"/>
            <w:shd w:val="clear" w:color="auto" w:fill="auto"/>
          </w:tcPr>
          <w:p w14:paraId="7AEB2970" w14:textId="431DA0E2" w:rsidR="0040300E" w:rsidRPr="000D1470" w:rsidRDefault="00324E26" w:rsidP="00451EF5">
            <w:pPr>
              <w:pStyle w:val="aff8"/>
              <w:jc w:val="both"/>
              <w:rPr>
                <w:rFonts w:ascii="Times New Roman" w:hAnsi="Times New Roman"/>
                <w:sz w:val="20"/>
                <w:szCs w:val="20"/>
              </w:rPr>
            </w:pPr>
            <w:r w:rsidRPr="00324E26">
              <w:rPr>
                <w:rFonts w:ascii="Times New Roman" w:hAnsi="Times New Roman"/>
                <w:sz w:val="20"/>
                <w:szCs w:val="20"/>
              </w:rPr>
              <w:t>Не позднее последнего дня месяца, за которым производится начисление</w:t>
            </w:r>
          </w:p>
        </w:tc>
        <w:tc>
          <w:tcPr>
            <w:tcW w:w="1053" w:type="pct"/>
            <w:shd w:val="clear" w:color="auto" w:fill="auto"/>
          </w:tcPr>
          <w:p w14:paraId="2AA1A832"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Расчетные ведомости (ф. 0504402)</w:t>
            </w:r>
          </w:p>
          <w:p w14:paraId="16BE5F68" w14:textId="77777777" w:rsidR="0040300E" w:rsidRPr="000D1470" w:rsidRDefault="008B7FF3" w:rsidP="00451EF5">
            <w:pPr>
              <w:pStyle w:val="aff8"/>
              <w:jc w:val="both"/>
              <w:rPr>
                <w:rFonts w:ascii="Times New Roman" w:hAnsi="Times New Roman"/>
                <w:sz w:val="20"/>
                <w:szCs w:val="20"/>
              </w:rPr>
            </w:pPr>
            <w:r w:rsidRPr="000D1470">
              <w:rPr>
                <w:rFonts w:ascii="Times New Roman" w:hAnsi="Times New Roman"/>
                <w:sz w:val="20"/>
                <w:szCs w:val="20"/>
              </w:rPr>
              <w:t xml:space="preserve">Расчетно-платежные ведомости </w:t>
            </w:r>
            <w:r w:rsidR="00C74CF1" w:rsidRPr="000D1470">
              <w:rPr>
                <w:rFonts w:ascii="Times New Roman" w:hAnsi="Times New Roman"/>
                <w:sz w:val="20"/>
                <w:szCs w:val="20"/>
              </w:rPr>
              <w:t>(ф.</w:t>
            </w:r>
            <w:r w:rsidRPr="000D1470">
              <w:rPr>
                <w:rFonts w:ascii="Times New Roman" w:hAnsi="Times New Roman"/>
                <w:sz w:val="20"/>
                <w:szCs w:val="20"/>
              </w:rPr>
              <w:t> </w:t>
            </w:r>
            <w:r w:rsidR="00C74CF1" w:rsidRPr="000D1470">
              <w:rPr>
                <w:rFonts w:ascii="Times New Roman" w:hAnsi="Times New Roman"/>
                <w:sz w:val="20"/>
                <w:szCs w:val="20"/>
              </w:rPr>
              <w:t>0504401)</w:t>
            </w:r>
          </w:p>
          <w:p w14:paraId="205ED912" w14:textId="624D7E12" w:rsidR="00A21A4B" w:rsidRPr="000D1470" w:rsidRDefault="00324E26"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60" w:type="pct"/>
            <w:shd w:val="clear" w:color="auto" w:fill="auto"/>
          </w:tcPr>
          <w:p w14:paraId="71BA5B88"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(выплат)</w:t>
            </w:r>
          </w:p>
        </w:tc>
      </w:tr>
      <w:tr w:rsidR="00ED1AC2" w:rsidRPr="00451EF5" w14:paraId="21A58A70" w14:textId="77777777" w:rsidTr="00DF39F6">
        <w:trPr>
          <w:trHeight w:val="1419"/>
        </w:trPr>
        <w:tc>
          <w:tcPr>
            <w:tcW w:w="361" w:type="pct"/>
            <w:shd w:val="clear" w:color="auto" w:fill="auto"/>
          </w:tcPr>
          <w:p w14:paraId="2DFA5B90"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2.2.</w:t>
            </w:r>
          </w:p>
        </w:tc>
        <w:tc>
          <w:tcPr>
            <w:tcW w:w="1400" w:type="pct"/>
            <w:shd w:val="clear" w:color="auto" w:fill="auto"/>
          </w:tcPr>
          <w:p w14:paraId="78977AAD"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 xml:space="preserve">Выдача денежных средств под отчет </w:t>
            </w:r>
            <w:r w:rsidR="00412253" w:rsidRPr="00451EF5">
              <w:rPr>
                <w:rFonts w:ascii="Times New Roman" w:hAnsi="Times New Roman"/>
                <w:sz w:val="20"/>
                <w:szCs w:val="20"/>
              </w:rPr>
              <w:t xml:space="preserve">работнику </w:t>
            </w:r>
            <w:r w:rsidRPr="00451EF5">
              <w:rPr>
                <w:rFonts w:ascii="Times New Roman" w:hAnsi="Times New Roman"/>
                <w:sz w:val="20"/>
                <w:szCs w:val="20"/>
              </w:rPr>
              <w:t>на приобретение товаров (работ, услуг)</w:t>
            </w:r>
            <w:r w:rsidR="002D2122" w:rsidRPr="00451EF5">
              <w:rPr>
                <w:rFonts w:ascii="Times New Roman" w:hAnsi="Times New Roman"/>
                <w:sz w:val="20"/>
                <w:szCs w:val="20"/>
              </w:rPr>
              <w:t>, командировочные расходы</w:t>
            </w:r>
          </w:p>
        </w:tc>
        <w:tc>
          <w:tcPr>
            <w:tcW w:w="1126" w:type="pct"/>
            <w:shd w:val="clear" w:color="auto" w:fill="auto"/>
          </w:tcPr>
          <w:p w14:paraId="664A371B"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утверждения (подписания) заявления руководителем</w:t>
            </w:r>
          </w:p>
        </w:tc>
        <w:tc>
          <w:tcPr>
            <w:tcW w:w="1053" w:type="pct"/>
            <w:shd w:val="clear" w:color="auto" w:fill="auto"/>
          </w:tcPr>
          <w:p w14:paraId="193AAE8B" w14:textId="77777777" w:rsidR="002D2122" w:rsidRPr="00451EF5" w:rsidRDefault="002D2122" w:rsidP="00451EF5">
            <w:pPr>
              <w:pStyle w:val="aff8"/>
              <w:jc w:val="both"/>
              <w:rPr>
                <w:rFonts w:ascii="Times New Roman" w:hAnsi="Times New Roman"/>
                <w:sz w:val="20"/>
                <w:szCs w:val="20"/>
              </w:rPr>
            </w:pPr>
            <w:r w:rsidRPr="00451EF5">
              <w:rPr>
                <w:rFonts w:ascii="Times New Roman" w:hAnsi="Times New Roman"/>
                <w:sz w:val="20"/>
                <w:szCs w:val="20"/>
              </w:rPr>
              <w:t>Решение о командировании на территории Ро</w:t>
            </w:r>
            <w:r w:rsidR="00B3364A">
              <w:rPr>
                <w:rFonts w:ascii="Times New Roman" w:hAnsi="Times New Roman"/>
                <w:sz w:val="20"/>
                <w:szCs w:val="20"/>
              </w:rPr>
              <w:t>ссийской Федерации (ф. 0504512)</w:t>
            </w:r>
          </w:p>
          <w:p w14:paraId="7B46D340" w14:textId="77777777" w:rsidR="002D2122" w:rsidRPr="00451EF5" w:rsidRDefault="002D2122" w:rsidP="00451EF5">
            <w:pPr>
              <w:pStyle w:val="aff8"/>
              <w:jc w:val="both"/>
              <w:rPr>
                <w:rFonts w:ascii="Times New Roman" w:hAnsi="Times New Roman"/>
                <w:sz w:val="20"/>
                <w:szCs w:val="20"/>
              </w:rPr>
            </w:pPr>
            <w:r w:rsidRPr="00451EF5">
              <w:rPr>
                <w:rFonts w:ascii="Times New Roman" w:hAnsi="Times New Roman"/>
                <w:sz w:val="20"/>
                <w:szCs w:val="20"/>
              </w:rPr>
              <w:t>Решение о командировании на территорию иностранного</w:t>
            </w:r>
            <w:r w:rsidR="00B3364A">
              <w:rPr>
                <w:rFonts w:ascii="Times New Roman" w:hAnsi="Times New Roman"/>
                <w:sz w:val="20"/>
                <w:szCs w:val="20"/>
              </w:rPr>
              <w:t xml:space="preserve"> государства (ф. 0504515)</w:t>
            </w:r>
          </w:p>
          <w:p w14:paraId="67232666" w14:textId="77777777" w:rsidR="002D2122" w:rsidRPr="00451EF5" w:rsidRDefault="002D2122" w:rsidP="00451EF5">
            <w:pPr>
              <w:pStyle w:val="aff8"/>
              <w:jc w:val="both"/>
              <w:rPr>
                <w:rFonts w:ascii="Times New Roman" w:hAnsi="Times New Roman"/>
                <w:sz w:val="20"/>
                <w:szCs w:val="20"/>
              </w:rPr>
            </w:pPr>
            <w:r w:rsidRPr="00451EF5">
              <w:rPr>
                <w:rFonts w:ascii="Times New Roman" w:hAnsi="Times New Roman"/>
                <w:sz w:val="20"/>
                <w:szCs w:val="20"/>
              </w:rPr>
              <w:t>Изменение Решения о командировании на территории Ро</w:t>
            </w:r>
            <w:r w:rsidR="00B3364A">
              <w:rPr>
                <w:rFonts w:ascii="Times New Roman" w:hAnsi="Times New Roman"/>
                <w:sz w:val="20"/>
                <w:szCs w:val="20"/>
              </w:rPr>
              <w:t>ссийской Федерации (ф. 0504513)</w:t>
            </w:r>
          </w:p>
          <w:p w14:paraId="4A85037A" w14:textId="77777777" w:rsidR="002D2122" w:rsidRDefault="002D2122" w:rsidP="00451EF5">
            <w:pPr>
              <w:pStyle w:val="aff8"/>
              <w:jc w:val="both"/>
              <w:rPr>
                <w:rFonts w:ascii="Times New Roman" w:hAnsi="Times New Roman"/>
                <w:sz w:val="20"/>
                <w:szCs w:val="20"/>
              </w:rPr>
            </w:pPr>
            <w:r w:rsidRPr="00451EF5">
              <w:rPr>
                <w:rFonts w:ascii="Times New Roman" w:hAnsi="Times New Roman"/>
                <w:sz w:val="20"/>
                <w:szCs w:val="20"/>
              </w:rPr>
              <w:t>Изменение Решения о командировании на территор</w:t>
            </w:r>
            <w:r w:rsidR="004A41C5" w:rsidRPr="00451EF5">
              <w:rPr>
                <w:rFonts w:ascii="Times New Roman" w:hAnsi="Times New Roman"/>
                <w:sz w:val="20"/>
                <w:szCs w:val="20"/>
              </w:rPr>
              <w:t>ию иностранного государства (ф. </w:t>
            </w:r>
            <w:r w:rsidR="00B3364A">
              <w:rPr>
                <w:rFonts w:ascii="Times New Roman" w:hAnsi="Times New Roman"/>
                <w:sz w:val="20"/>
                <w:szCs w:val="20"/>
              </w:rPr>
              <w:t>0504516)</w:t>
            </w:r>
          </w:p>
          <w:p w14:paraId="62B1D5B1" w14:textId="05729D61" w:rsidR="00324E26" w:rsidRPr="00451EF5" w:rsidRDefault="00324E26" w:rsidP="00451EF5">
            <w:pPr>
              <w:pStyle w:val="aff8"/>
              <w:jc w:val="both"/>
              <w:rPr>
                <w:rFonts w:ascii="Times New Roman" w:hAnsi="Times New Roman"/>
                <w:sz w:val="20"/>
                <w:szCs w:val="20"/>
              </w:rPr>
            </w:pPr>
            <w:r>
              <w:rPr>
                <w:rFonts w:ascii="Times New Roman" w:hAnsi="Times New Roman"/>
                <w:sz w:val="20"/>
                <w:szCs w:val="20"/>
              </w:rPr>
              <w:t>Заявление на выдачу денежных средств</w:t>
            </w:r>
          </w:p>
          <w:p w14:paraId="6BE332CA" w14:textId="31591DBD" w:rsidR="0040300E" w:rsidRPr="00451EF5" w:rsidRDefault="004A41C5" w:rsidP="00451EF5">
            <w:pPr>
              <w:pStyle w:val="aff8"/>
              <w:jc w:val="both"/>
              <w:rPr>
                <w:rFonts w:ascii="Times New Roman" w:hAnsi="Times New Roman"/>
                <w:sz w:val="20"/>
                <w:szCs w:val="20"/>
              </w:rPr>
            </w:pPr>
            <w:r w:rsidRPr="00451EF5">
              <w:rPr>
                <w:rFonts w:ascii="Times New Roman" w:hAnsi="Times New Roman"/>
                <w:sz w:val="20"/>
                <w:szCs w:val="20"/>
              </w:rPr>
              <w:t>Заявка-обоснование закупки товаров, работ, услуг малого объема через подотчетное лицо (ф. 0510521)</w:t>
            </w:r>
          </w:p>
        </w:tc>
        <w:tc>
          <w:tcPr>
            <w:tcW w:w="1060" w:type="pct"/>
            <w:shd w:val="clear" w:color="auto" w:fill="auto"/>
          </w:tcPr>
          <w:p w14:paraId="06205690"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утвержденных выплат</w:t>
            </w:r>
          </w:p>
        </w:tc>
      </w:tr>
      <w:tr w:rsidR="00ED1AC2" w:rsidRPr="00451EF5" w14:paraId="2D01AEAB" w14:textId="77777777" w:rsidTr="00DF39F6">
        <w:trPr>
          <w:trHeight w:val="2262"/>
        </w:trPr>
        <w:tc>
          <w:tcPr>
            <w:tcW w:w="361" w:type="pct"/>
            <w:shd w:val="clear" w:color="auto" w:fill="auto"/>
          </w:tcPr>
          <w:p w14:paraId="66BCA009"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2.3.</w:t>
            </w:r>
          </w:p>
        </w:tc>
        <w:tc>
          <w:tcPr>
            <w:tcW w:w="1400" w:type="pct"/>
            <w:shd w:val="clear" w:color="auto" w:fill="auto"/>
          </w:tcPr>
          <w:p w14:paraId="6D545FB2" w14:textId="5A46A8FE"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Корректировка ранее принятых обязател</w:t>
            </w:r>
            <w:r w:rsidR="008B7FF3" w:rsidRPr="00451EF5">
              <w:rPr>
                <w:rFonts w:ascii="Times New Roman" w:hAnsi="Times New Roman"/>
                <w:sz w:val="20"/>
                <w:szCs w:val="20"/>
              </w:rPr>
              <w:t>ьств в момент принятия к учету О</w:t>
            </w:r>
            <w:r w:rsidR="00D85E25" w:rsidRPr="00451EF5">
              <w:rPr>
                <w:rFonts w:ascii="Times New Roman" w:hAnsi="Times New Roman"/>
                <w:sz w:val="20"/>
                <w:szCs w:val="20"/>
              </w:rPr>
              <w:t xml:space="preserve">тчета о расходах подотчетного лица </w:t>
            </w:r>
            <w:hyperlink r:id="rId16" w:history="1">
              <w:r w:rsidR="00866CA4" w:rsidRPr="00451EF5">
                <w:rPr>
                  <w:rFonts w:ascii="Times New Roman" w:hAnsi="Times New Roman"/>
                  <w:sz w:val="20"/>
                  <w:szCs w:val="20"/>
                </w:rPr>
                <w:t>(ф. </w:t>
              </w:r>
              <w:r w:rsidR="00D85E25" w:rsidRPr="00451EF5">
                <w:rPr>
                  <w:rFonts w:ascii="Times New Roman" w:hAnsi="Times New Roman"/>
                  <w:sz w:val="20"/>
                  <w:szCs w:val="20"/>
                </w:rPr>
                <w:t>0504520)</w:t>
              </w:r>
            </w:hyperlink>
          </w:p>
        </w:tc>
        <w:tc>
          <w:tcPr>
            <w:tcW w:w="1126" w:type="pct"/>
            <w:shd w:val="clear" w:color="auto" w:fill="auto"/>
          </w:tcPr>
          <w:p w14:paraId="58E8151E" w14:textId="776698FD" w:rsidR="0040300E" w:rsidRPr="00451EF5" w:rsidRDefault="008B7FF3" w:rsidP="00451EF5">
            <w:pPr>
              <w:pStyle w:val="aff8"/>
              <w:jc w:val="both"/>
              <w:rPr>
                <w:rFonts w:ascii="Times New Roman" w:hAnsi="Times New Roman"/>
                <w:sz w:val="20"/>
                <w:szCs w:val="20"/>
              </w:rPr>
            </w:pPr>
            <w:r w:rsidRPr="00451EF5">
              <w:rPr>
                <w:rFonts w:ascii="Times New Roman" w:hAnsi="Times New Roman"/>
                <w:sz w:val="20"/>
                <w:szCs w:val="20"/>
              </w:rPr>
              <w:t>Дата утверждения О</w:t>
            </w:r>
            <w:r w:rsidR="00D85E25" w:rsidRPr="00451EF5">
              <w:rPr>
                <w:rFonts w:ascii="Times New Roman" w:hAnsi="Times New Roman"/>
                <w:sz w:val="20"/>
                <w:szCs w:val="20"/>
              </w:rPr>
              <w:t xml:space="preserve">тчета о расходах подотчетного лица </w:t>
            </w:r>
            <w:hyperlink r:id="rId17" w:history="1">
              <w:r w:rsidR="00D85E25" w:rsidRPr="00451EF5">
                <w:rPr>
                  <w:rFonts w:ascii="Times New Roman" w:hAnsi="Times New Roman"/>
                  <w:sz w:val="20"/>
                  <w:szCs w:val="20"/>
                </w:rPr>
                <w:t>(ф. 0504520)</w:t>
              </w:r>
            </w:hyperlink>
            <w:r w:rsidR="00D85E25" w:rsidRPr="00451EF5">
              <w:rPr>
                <w:rFonts w:ascii="Times New Roman" w:hAnsi="Times New Roman"/>
                <w:sz w:val="20"/>
                <w:szCs w:val="20"/>
              </w:rPr>
              <w:t xml:space="preserve"> </w:t>
            </w:r>
            <w:r w:rsidR="0040300E" w:rsidRPr="00451EF5">
              <w:rPr>
                <w:rFonts w:ascii="Times New Roman" w:hAnsi="Times New Roman"/>
                <w:sz w:val="20"/>
                <w:szCs w:val="20"/>
              </w:rPr>
              <w:t>руководителем</w:t>
            </w:r>
          </w:p>
        </w:tc>
        <w:tc>
          <w:tcPr>
            <w:tcW w:w="1053" w:type="pct"/>
            <w:shd w:val="clear" w:color="auto" w:fill="auto"/>
          </w:tcPr>
          <w:p w14:paraId="53EF1CF4" w14:textId="77777777" w:rsidR="0040300E" w:rsidRPr="00451EF5" w:rsidRDefault="00D85E25" w:rsidP="00451EF5">
            <w:pPr>
              <w:pStyle w:val="aff8"/>
              <w:jc w:val="both"/>
              <w:rPr>
                <w:rFonts w:ascii="Times New Roman" w:hAnsi="Times New Roman"/>
                <w:sz w:val="20"/>
                <w:szCs w:val="20"/>
              </w:rPr>
            </w:pPr>
            <w:r w:rsidRPr="00451EF5">
              <w:rPr>
                <w:rFonts w:ascii="Times New Roman" w:hAnsi="Times New Roman"/>
                <w:sz w:val="20"/>
                <w:szCs w:val="20"/>
              </w:rPr>
              <w:t xml:space="preserve">Отчет о расходах подотчетного лица </w:t>
            </w:r>
            <w:hyperlink r:id="rId18" w:history="1">
              <w:r w:rsidR="00866CA4" w:rsidRPr="00451EF5">
                <w:rPr>
                  <w:rFonts w:ascii="Times New Roman" w:hAnsi="Times New Roman"/>
                  <w:sz w:val="20"/>
                  <w:szCs w:val="20"/>
                </w:rPr>
                <w:t>(ф. </w:t>
              </w:r>
              <w:r w:rsidRPr="00451EF5">
                <w:rPr>
                  <w:rFonts w:ascii="Times New Roman" w:hAnsi="Times New Roman"/>
                  <w:sz w:val="20"/>
                  <w:szCs w:val="20"/>
                </w:rPr>
                <w:t>0504520)</w:t>
              </w:r>
            </w:hyperlink>
          </w:p>
        </w:tc>
        <w:tc>
          <w:tcPr>
            <w:tcW w:w="1060" w:type="pct"/>
            <w:shd w:val="clear" w:color="auto" w:fill="auto"/>
          </w:tcPr>
          <w:p w14:paraId="17369655"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При пере</w:t>
            </w:r>
            <w:r w:rsidR="00F03E4F" w:rsidRPr="00451EF5">
              <w:rPr>
                <w:rFonts w:ascii="Times New Roman" w:hAnsi="Times New Roman"/>
                <w:sz w:val="20"/>
                <w:szCs w:val="20"/>
              </w:rPr>
              <w:t>расходе – в сторону увеличения;</w:t>
            </w:r>
          </w:p>
          <w:p w14:paraId="2431FE9E"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 xml:space="preserve">При экономии – в сторону уменьшения методом «Красное </w:t>
            </w:r>
            <w:proofErr w:type="spellStart"/>
            <w:r w:rsidRPr="00451EF5">
              <w:rPr>
                <w:rFonts w:ascii="Times New Roman" w:hAnsi="Times New Roman"/>
                <w:sz w:val="20"/>
                <w:szCs w:val="20"/>
              </w:rPr>
              <w:t>сторно</w:t>
            </w:r>
            <w:proofErr w:type="spellEnd"/>
            <w:r w:rsidRPr="00451EF5">
              <w:rPr>
                <w:rFonts w:ascii="Times New Roman" w:hAnsi="Times New Roman"/>
                <w:sz w:val="20"/>
                <w:szCs w:val="20"/>
              </w:rPr>
              <w:t>»</w:t>
            </w:r>
          </w:p>
        </w:tc>
      </w:tr>
      <w:tr w:rsidR="0040300E" w:rsidRPr="00451EF5" w14:paraId="120EF762" w14:textId="77777777" w:rsidTr="00726F12">
        <w:tc>
          <w:tcPr>
            <w:tcW w:w="5000" w:type="pct"/>
            <w:gridSpan w:val="5"/>
            <w:shd w:val="clear" w:color="auto" w:fill="auto"/>
          </w:tcPr>
          <w:p w14:paraId="3496A399" w14:textId="77777777" w:rsidR="0040300E" w:rsidRPr="00451EF5" w:rsidRDefault="008E65DB" w:rsidP="00451EF5">
            <w:pPr>
              <w:pStyle w:val="aff8"/>
              <w:jc w:val="both"/>
              <w:rPr>
                <w:rFonts w:ascii="Times New Roman" w:hAnsi="Times New Roman"/>
                <w:b/>
                <w:sz w:val="20"/>
                <w:szCs w:val="20"/>
              </w:rPr>
            </w:pPr>
            <w:r w:rsidRPr="00451EF5">
              <w:rPr>
                <w:rFonts w:ascii="Times New Roman" w:hAnsi="Times New Roman"/>
                <w:b/>
                <w:sz w:val="20"/>
                <w:szCs w:val="20"/>
              </w:rPr>
              <w:lastRenderedPageBreak/>
              <w:t xml:space="preserve">3. </w:t>
            </w:r>
            <w:r w:rsidR="0040300E" w:rsidRPr="00451EF5">
              <w:rPr>
                <w:rFonts w:ascii="Times New Roman" w:hAnsi="Times New Roman"/>
                <w:b/>
                <w:sz w:val="20"/>
                <w:szCs w:val="20"/>
              </w:rPr>
              <w:t>Денежные обязательства, связанные с расчетами с бюджетом по налогам и страховым взносам</w:t>
            </w:r>
          </w:p>
        </w:tc>
      </w:tr>
      <w:tr w:rsidR="00ED1AC2" w:rsidRPr="00451EF5" w14:paraId="0E107218" w14:textId="77777777" w:rsidTr="00DF39F6">
        <w:trPr>
          <w:cantSplit/>
        </w:trPr>
        <w:tc>
          <w:tcPr>
            <w:tcW w:w="361" w:type="pct"/>
            <w:shd w:val="clear" w:color="auto" w:fill="auto"/>
          </w:tcPr>
          <w:p w14:paraId="63351310"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3.1.</w:t>
            </w:r>
          </w:p>
        </w:tc>
        <w:tc>
          <w:tcPr>
            <w:tcW w:w="1400" w:type="pct"/>
            <w:shd w:val="clear" w:color="auto" w:fill="auto"/>
          </w:tcPr>
          <w:p w14:paraId="062929F4" w14:textId="77777777" w:rsidR="007E10CA" w:rsidRPr="00451EF5" w:rsidRDefault="0040300E" w:rsidP="00451EF5">
            <w:pPr>
              <w:pStyle w:val="aff8"/>
              <w:rPr>
                <w:rFonts w:ascii="Times New Roman" w:hAnsi="Times New Roman"/>
                <w:sz w:val="20"/>
                <w:szCs w:val="20"/>
              </w:rPr>
            </w:pPr>
            <w:r w:rsidRPr="00451EF5">
              <w:rPr>
                <w:rFonts w:ascii="Times New Roman" w:hAnsi="Times New Roman"/>
                <w:sz w:val="20"/>
                <w:szCs w:val="20"/>
              </w:rPr>
              <w:t xml:space="preserve">Уплата </w:t>
            </w:r>
            <w:r w:rsidR="00F15509" w:rsidRPr="00451EF5">
              <w:rPr>
                <w:rFonts w:ascii="Times New Roman" w:hAnsi="Times New Roman"/>
                <w:sz w:val="20"/>
                <w:szCs w:val="20"/>
              </w:rPr>
              <w:t xml:space="preserve">страховых </w:t>
            </w:r>
            <w:r w:rsidRPr="00451EF5">
              <w:rPr>
                <w:rFonts w:ascii="Times New Roman" w:hAnsi="Times New Roman"/>
                <w:sz w:val="20"/>
                <w:szCs w:val="20"/>
              </w:rPr>
              <w:t>взносов</w:t>
            </w:r>
          </w:p>
        </w:tc>
        <w:tc>
          <w:tcPr>
            <w:tcW w:w="1126" w:type="pct"/>
            <w:shd w:val="clear" w:color="auto" w:fill="auto"/>
          </w:tcPr>
          <w:p w14:paraId="743B20A6"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1B606430"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Расчетные ведомости (ф. 0504402)</w:t>
            </w:r>
          </w:p>
          <w:p w14:paraId="5BF03DDB"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Расчетн</w:t>
            </w:r>
            <w:r w:rsidR="0008685E" w:rsidRPr="00451EF5">
              <w:rPr>
                <w:rFonts w:ascii="Times New Roman" w:hAnsi="Times New Roman"/>
                <w:sz w:val="20"/>
                <w:szCs w:val="20"/>
              </w:rPr>
              <w:t>о-платежные ведомости (ф.</w:t>
            </w:r>
            <w:r w:rsidR="008B7FF3" w:rsidRPr="00451EF5">
              <w:rPr>
                <w:rFonts w:ascii="Times New Roman" w:hAnsi="Times New Roman"/>
                <w:sz w:val="20"/>
                <w:szCs w:val="20"/>
              </w:rPr>
              <w:t> </w:t>
            </w:r>
            <w:r w:rsidR="0008685E" w:rsidRPr="00451EF5">
              <w:rPr>
                <w:rFonts w:ascii="Times New Roman" w:hAnsi="Times New Roman"/>
                <w:sz w:val="20"/>
                <w:szCs w:val="20"/>
              </w:rPr>
              <w:t>0504401)</w:t>
            </w:r>
          </w:p>
          <w:p w14:paraId="2A81F225" w14:textId="77777777" w:rsidR="005E0251" w:rsidRPr="00451EF5" w:rsidRDefault="005E0251" w:rsidP="00451EF5">
            <w:pPr>
              <w:pStyle w:val="aff8"/>
              <w:jc w:val="both"/>
              <w:rPr>
                <w:rFonts w:ascii="Times New Roman" w:hAnsi="Times New Roman"/>
                <w:i/>
                <w:sz w:val="20"/>
                <w:szCs w:val="20"/>
              </w:rPr>
            </w:pPr>
            <w:r w:rsidRPr="00451EF5">
              <w:rPr>
                <w:rFonts w:ascii="Times New Roman" w:hAnsi="Times New Roman"/>
                <w:i/>
                <w:sz w:val="20"/>
                <w:szCs w:val="20"/>
              </w:rPr>
              <w:t>Справка о суммах начисленных выплат по оплате труда и иных выплат и связанных с ними платежей (неунифицированная форма)</w:t>
            </w:r>
          </w:p>
          <w:p w14:paraId="56334B62" w14:textId="2465E8DF" w:rsidR="0040300E" w:rsidRPr="00451EF5" w:rsidRDefault="0040300E" w:rsidP="00451EF5">
            <w:pPr>
              <w:pStyle w:val="aff8"/>
              <w:jc w:val="both"/>
              <w:rPr>
                <w:rFonts w:ascii="Times New Roman" w:hAnsi="Times New Roman"/>
                <w:sz w:val="20"/>
                <w:szCs w:val="20"/>
              </w:rPr>
            </w:pPr>
          </w:p>
        </w:tc>
        <w:tc>
          <w:tcPr>
            <w:tcW w:w="1060" w:type="pct"/>
            <w:shd w:val="clear" w:color="auto" w:fill="auto"/>
          </w:tcPr>
          <w:p w14:paraId="08DFD58F"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ED1AC2" w:rsidRPr="00451EF5" w14:paraId="445DB338" w14:textId="77777777" w:rsidTr="00DF39F6">
        <w:tc>
          <w:tcPr>
            <w:tcW w:w="361" w:type="pct"/>
            <w:shd w:val="clear" w:color="auto" w:fill="auto"/>
          </w:tcPr>
          <w:p w14:paraId="27F5BD77"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3.2.</w:t>
            </w:r>
          </w:p>
        </w:tc>
        <w:tc>
          <w:tcPr>
            <w:tcW w:w="1400" w:type="pct"/>
            <w:shd w:val="clear" w:color="auto" w:fill="auto"/>
          </w:tcPr>
          <w:p w14:paraId="1972414B"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 xml:space="preserve">Уплата налогов </w:t>
            </w:r>
          </w:p>
        </w:tc>
        <w:tc>
          <w:tcPr>
            <w:tcW w:w="1126" w:type="pct"/>
            <w:shd w:val="clear" w:color="auto" w:fill="auto"/>
          </w:tcPr>
          <w:p w14:paraId="4F3FA386"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57713E3E"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Н</w:t>
            </w:r>
            <w:r w:rsidR="0040300E" w:rsidRPr="00451EF5">
              <w:rPr>
                <w:rFonts w:ascii="Times New Roman" w:hAnsi="Times New Roman"/>
                <w:sz w:val="20"/>
                <w:szCs w:val="20"/>
              </w:rPr>
              <w:t>алоговые декларации, расчеты</w:t>
            </w:r>
          </w:p>
        </w:tc>
        <w:tc>
          <w:tcPr>
            <w:tcW w:w="1060" w:type="pct"/>
            <w:shd w:val="clear" w:color="auto" w:fill="auto"/>
          </w:tcPr>
          <w:p w14:paraId="2E6DC650"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40300E" w:rsidRPr="00451EF5" w14:paraId="0042130D" w14:textId="77777777" w:rsidTr="00726F12">
        <w:tc>
          <w:tcPr>
            <w:tcW w:w="5000" w:type="pct"/>
            <w:gridSpan w:val="5"/>
            <w:shd w:val="clear" w:color="auto" w:fill="auto"/>
          </w:tcPr>
          <w:p w14:paraId="59B1421C" w14:textId="77777777" w:rsidR="0040300E" w:rsidRPr="00451EF5" w:rsidRDefault="008E65DB" w:rsidP="00451EF5">
            <w:pPr>
              <w:pStyle w:val="aff8"/>
              <w:jc w:val="both"/>
              <w:rPr>
                <w:rFonts w:ascii="Times New Roman" w:hAnsi="Times New Roman"/>
                <w:b/>
                <w:sz w:val="20"/>
                <w:szCs w:val="20"/>
              </w:rPr>
            </w:pPr>
            <w:r w:rsidRPr="00451EF5">
              <w:rPr>
                <w:rFonts w:ascii="Times New Roman" w:hAnsi="Times New Roman"/>
                <w:b/>
                <w:sz w:val="20"/>
                <w:szCs w:val="20"/>
              </w:rPr>
              <w:t xml:space="preserve">4. </w:t>
            </w:r>
            <w:r w:rsidR="0040300E" w:rsidRPr="00451EF5">
              <w:rPr>
                <w:rFonts w:ascii="Times New Roman" w:hAnsi="Times New Roman"/>
                <w:b/>
                <w:sz w:val="20"/>
                <w:szCs w:val="20"/>
              </w:rPr>
              <w:t>Денежные обязательства по возмещению вреда, по другим выплатам (госпошлины, сборы, исполнительные документы</w:t>
            </w:r>
            <w:r w:rsidR="00793C1A" w:rsidRPr="00451EF5">
              <w:rPr>
                <w:rFonts w:ascii="Times New Roman" w:hAnsi="Times New Roman"/>
                <w:b/>
                <w:sz w:val="20"/>
                <w:szCs w:val="20"/>
              </w:rPr>
              <w:t xml:space="preserve"> и по иным основаниям</w:t>
            </w:r>
            <w:r w:rsidR="0040300E" w:rsidRPr="00451EF5">
              <w:rPr>
                <w:rFonts w:ascii="Times New Roman" w:hAnsi="Times New Roman"/>
                <w:b/>
                <w:sz w:val="20"/>
                <w:szCs w:val="20"/>
              </w:rPr>
              <w:t>)</w:t>
            </w:r>
          </w:p>
        </w:tc>
      </w:tr>
      <w:tr w:rsidR="00ED1AC2" w:rsidRPr="00451EF5" w14:paraId="726CA0BE" w14:textId="77777777" w:rsidTr="00DF39F6">
        <w:tc>
          <w:tcPr>
            <w:tcW w:w="361" w:type="pct"/>
            <w:shd w:val="clear" w:color="auto" w:fill="auto"/>
          </w:tcPr>
          <w:p w14:paraId="01E19C43"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4.1.</w:t>
            </w:r>
          </w:p>
        </w:tc>
        <w:tc>
          <w:tcPr>
            <w:tcW w:w="1400" w:type="pct"/>
            <w:shd w:val="clear" w:color="auto" w:fill="auto"/>
          </w:tcPr>
          <w:p w14:paraId="47347535"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Уплата всех видов сборов, пошлин, патентных платежей</w:t>
            </w:r>
          </w:p>
        </w:tc>
        <w:tc>
          <w:tcPr>
            <w:tcW w:w="1126" w:type="pct"/>
            <w:shd w:val="clear" w:color="auto" w:fill="auto"/>
          </w:tcPr>
          <w:p w14:paraId="42814351"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74004281"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Бухгалтерские справки (ф. 0504833) с приложением расчетов</w:t>
            </w:r>
          </w:p>
          <w:p w14:paraId="49044506"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 xml:space="preserve">Служебные записки (другие распоряжения руководителя </w:t>
            </w:r>
            <w:r w:rsidR="0008685E" w:rsidRPr="00451EF5">
              <w:rPr>
                <w:rFonts w:ascii="Times New Roman" w:hAnsi="Times New Roman"/>
                <w:sz w:val="20"/>
                <w:szCs w:val="20"/>
              </w:rPr>
              <w:t>об уплате)</w:t>
            </w:r>
          </w:p>
        </w:tc>
        <w:tc>
          <w:tcPr>
            <w:tcW w:w="1060" w:type="pct"/>
            <w:shd w:val="clear" w:color="auto" w:fill="auto"/>
          </w:tcPr>
          <w:p w14:paraId="43D8E241"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ED1AC2" w:rsidRPr="00451EF5" w14:paraId="3022694D" w14:textId="77777777" w:rsidTr="00DF39F6">
        <w:tc>
          <w:tcPr>
            <w:tcW w:w="361" w:type="pct"/>
            <w:shd w:val="clear" w:color="auto" w:fill="auto"/>
          </w:tcPr>
          <w:p w14:paraId="4C5F7DA7"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4.2.</w:t>
            </w:r>
          </w:p>
        </w:tc>
        <w:tc>
          <w:tcPr>
            <w:tcW w:w="1400" w:type="pct"/>
            <w:shd w:val="clear" w:color="auto" w:fill="auto"/>
          </w:tcPr>
          <w:p w14:paraId="0664476A"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Уплата штрафных санкций и сумм, предписанных судом</w:t>
            </w:r>
          </w:p>
        </w:tc>
        <w:tc>
          <w:tcPr>
            <w:tcW w:w="1126" w:type="pct"/>
            <w:shd w:val="clear" w:color="auto" w:fill="auto"/>
          </w:tcPr>
          <w:p w14:paraId="50145585"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3721A902"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Исполнительный лист</w:t>
            </w:r>
          </w:p>
          <w:p w14:paraId="215D7577"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Судебный приказ</w:t>
            </w:r>
          </w:p>
          <w:p w14:paraId="19701180"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Постановления судебных (следственных) органов</w:t>
            </w:r>
          </w:p>
          <w:p w14:paraId="7B5C28F9" w14:textId="53046E5E"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 xml:space="preserve">Иные документы, устанавливающие обязательства </w:t>
            </w:r>
            <w:r w:rsidR="009A7BE2">
              <w:rPr>
                <w:rFonts w:ascii="Times New Roman" w:hAnsi="Times New Roman"/>
                <w:sz w:val="20"/>
                <w:szCs w:val="20"/>
              </w:rPr>
              <w:t>учреждения</w:t>
            </w:r>
          </w:p>
        </w:tc>
        <w:tc>
          <w:tcPr>
            <w:tcW w:w="1060" w:type="pct"/>
            <w:shd w:val="clear" w:color="auto" w:fill="auto"/>
          </w:tcPr>
          <w:p w14:paraId="199CD19E"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ED1AC2" w:rsidRPr="00451EF5" w14:paraId="2B803B86" w14:textId="77777777" w:rsidTr="00DF39F6">
        <w:tc>
          <w:tcPr>
            <w:tcW w:w="361" w:type="pct"/>
            <w:shd w:val="clear" w:color="auto" w:fill="auto"/>
          </w:tcPr>
          <w:p w14:paraId="332E6CB7"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4.3.</w:t>
            </w:r>
          </w:p>
        </w:tc>
        <w:tc>
          <w:tcPr>
            <w:tcW w:w="1400" w:type="pct"/>
            <w:shd w:val="clear" w:color="auto" w:fill="auto"/>
          </w:tcPr>
          <w:p w14:paraId="170D75BC"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Иные денежные обязательства, подлежащие исполнению в текущем финансовом году</w:t>
            </w:r>
          </w:p>
        </w:tc>
        <w:tc>
          <w:tcPr>
            <w:tcW w:w="1126" w:type="pct"/>
            <w:shd w:val="clear" w:color="auto" w:fill="auto"/>
          </w:tcPr>
          <w:p w14:paraId="7A6A6B2F" w14:textId="57E2C0FF" w:rsidR="0040300E" w:rsidRPr="00451EF5" w:rsidRDefault="0040300E" w:rsidP="00601DF3">
            <w:pPr>
              <w:pStyle w:val="aff8"/>
              <w:jc w:val="both"/>
              <w:rPr>
                <w:rFonts w:ascii="Times New Roman" w:hAnsi="Times New Roman"/>
                <w:sz w:val="20"/>
                <w:szCs w:val="20"/>
              </w:rPr>
            </w:pPr>
            <w:r w:rsidRPr="00451EF5">
              <w:rPr>
                <w:rFonts w:ascii="Times New Roman" w:hAnsi="Times New Roman"/>
                <w:sz w:val="20"/>
                <w:szCs w:val="20"/>
              </w:rPr>
              <w:t xml:space="preserve">Дата поступления документации </w:t>
            </w:r>
          </w:p>
        </w:tc>
        <w:tc>
          <w:tcPr>
            <w:tcW w:w="1053" w:type="pct"/>
            <w:shd w:val="clear" w:color="auto" w:fill="auto"/>
          </w:tcPr>
          <w:p w14:paraId="5F9EEBA0" w14:textId="77777777" w:rsidR="00F16253"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Д</w:t>
            </w:r>
            <w:r w:rsidR="0040300E" w:rsidRPr="00451EF5">
              <w:rPr>
                <w:rFonts w:ascii="Times New Roman" w:hAnsi="Times New Roman"/>
                <w:sz w:val="20"/>
                <w:szCs w:val="20"/>
              </w:rPr>
              <w:t>окументы, являющиеся основанием для оплаты обязательств</w:t>
            </w:r>
          </w:p>
        </w:tc>
        <w:tc>
          <w:tcPr>
            <w:tcW w:w="1060" w:type="pct"/>
            <w:shd w:val="clear" w:color="auto" w:fill="auto"/>
          </w:tcPr>
          <w:p w14:paraId="6EC23536"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принятых обязательств</w:t>
            </w:r>
          </w:p>
        </w:tc>
      </w:tr>
    </w:tbl>
    <w:p w14:paraId="3F6606A1" w14:textId="77777777" w:rsidR="009B0AA0" w:rsidRPr="00451EF5" w:rsidRDefault="009B0AA0" w:rsidP="00451EF5">
      <w:pPr>
        <w:pStyle w:val="aff8"/>
        <w:jc w:val="both"/>
        <w:rPr>
          <w:rFonts w:ascii="Times New Roman" w:hAnsi="Times New Roman"/>
          <w:sz w:val="24"/>
          <w:szCs w:val="24"/>
        </w:rPr>
      </w:pPr>
    </w:p>
    <w:p w14:paraId="48191FEF"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06EAFEAD" w14:textId="18F42142" w:rsidR="0040300E"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r w:rsidR="00FE7E1A" w:rsidRPr="00451EF5">
        <w:rPr>
          <w:rFonts w:ascii="Times New Roman" w:hAnsi="Times New Roman"/>
          <w:sz w:val="24"/>
          <w:szCs w:val="24"/>
        </w:rPr>
        <w:t xml:space="preserve"> (в первый рабочий день текущего года).</w:t>
      </w:r>
    </w:p>
    <w:p w14:paraId="033A18D5" w14:textId="0C056C53" w:rsidR="001F667D" w:rsidRPr="001F667D" w:rsidRDefault="001F667D" w:rsidP="003164E5">
      <w:pPr>
        <w:keepNext/>
        <w:keepLines/>
        <w:widowControl w:val="0"/>
        <w:tabs>
          <w:tab w:val="left" w:pos="284"/>
        </w:tabs>
        <w:spacing w:before="120" w:after="120"/>
        <w:ind w:firstLine="851"/>
        <w:jc w:val="left"/>
        <w:outlineLvl w:val="0"/>
        <w:rPr>
          <w:rFonts w:eastAsia="Calibri"/>
          <w:b/>
          <w:sz w:val="24"/>
          <w:szCs w:val="24"/>
          <w:lang w:eastAsia="en-US"/>
        </w:rPr>
      </w:pPr>
      <w:bookmarkStart w:id="92" w:name="_Toc409118671"/>
      <w:bookmarkStart w:id="93" w:name="_Toc415472600"/>
      <w:r w:rsidRPr="003164E5">
        <w:rPr>
          <w:rFonts w:eastAsia="Calibri"/>
          <w:b/>
          <w:sz w:val="24"/>
          <w:szCs w:val="24"/>
          <w:lang w:eastAsia="en-US"/>
        </w:rPr>
        <w:lastRenderedPageBreak/>
        <w:t>3.</w:t>
      </w:r>
      <w:bookmarkEnd w:id="92"/>
      <w:bookmarkEnd w:id="93"/>
      <w:r w:rsidR="00D15313">
        <w:rPr>
          <w:rFonts w:eastAsia="Calibri"/>
          <w:b/>
          <w:sz w:val="24"/>
          <w:szCs w:val="24"/>
          <w:lang w:eastAsia="en-US"/>
        </w:rPr>
        <w:t>НАЛОГОВЫЙ УЧЕТ</w:t>
      </w:r>
    </w:p>
    <w:p w14:paraId="66D76550" w14:textId="348B82B1" w:rsidR="001F667D" w:rsidRPr="001F667D" w:rsidRDefault="001F667D" w:rsidP="003164E5">
      <w:pPr>
        <w:keepNext/>
        <w:keepLines/>
        <w:widowControl w:val="0"/>
        <w:tabs>
          <w:tab w:val="left" w:pos="284"/>
        </w:tabs>
        <w:spacing w:before="120" w:after="120"/>
        <w:ind w:firstLine="851"/>
        <w:outlineLvl w:val="0"/>
        <w:rPr>
          <w:rFonts w:eastAsia="Calibri"/>
          <w:b/>
          <w:sz w:val="24"/>
          <w:szCs w:val="24"/>
          <w:lang w:eastAsia="en-US"/>
        </w:rPr>
      </w:pPr>
      <w:bookmarkStart w:id="94" w:name="_Toc409118672"/>
      <w:bookmarkStart w:id="95" w:name="_Toc415472601"/>
      <w:r w:rsidRPr="001F667D">
        <w:rPr>
          <w:rFonts w:eastAsia="Calibri"/>
          <w:b/>
          <w:sz w:val="24"/>
          <w:szCs w:val="24"/>
          <w:lang w:eastAsia="en-US"/>
        </w:rPr>
        <w:t>3.1 Организационные аспекты налогового</w:t>
      </w:r>
      <w:r w:rsidR="00810ED5">
        <w:rPr>
          <w:rFonts w:eastAsia="Calibri"/>
          <w:b/>
          <w:sz w:val="24"/>
          <w:szCs w:val="24"/>
          <w:lang w:eastAsia="en-US"/>
        </w:rPr>
        <w:t xml:space="preserve"> учета</w:t>
      </w:r>
      <w:r w:rsidRPr="001F667D">
        <w:rPr>
          <w:rFonts w:eastAsia="Calibri"/>
          <w:b/>
          <w:sz w:val="24"/>
          <w:szCs w:val="24"/>
          <w:lang w:eastAsia="en-US"/>
        </w:rPr>
        <w:t xml:space="preserve"> </w:t>
      </w:r>
      <w:bookmarkEnd w:id="94"/>
      <w:bookmarkEnd w:id="95"/>
      <w:r w:rsidRPr="001F667D">
        <w:rPr>
          <w:rFonts w:eastAsia="Calibri"/>
          <w:b/>
          <w:sz w:val="24"/>
          <w:szCs w:val="24"/>
          <w:lang w:eastAsia="en-US"/>
        </w:rPr>
        <w:t xml:space="preserve"> </w:t>
      </w:r>
    </w:p>
    <w:p w14:paraId="7056A845" w14:textId="6689339D" w:rsidR="001F667D" w:rsidRPr="001F667D" w:rsidRDefault="001F667D" w:rsidP="003164E5">
      <w:pPr>
        <w:keepNext/>
        <w:keepLines/>
        <w:tabs>
          <w:tab w:val="left" w:pos="0"/>
        </w:tabs>
        <w:spacing w:before="120" w:after="120"/>
        <w:ind w:firstLine="851"/>
        <w:outlineLvl w:val="2"/>
        <w:rPr>
          <w:rFonts w:eastAsia="Calibri"/>
          <w:sz w:val="24"/>
          <w:szCs w:val="24"/>
          <w:lang w:eastAsia="en-US"/>
        </w:rPr>
      </w:pPr>
      <w:bookmarkStart w:id="96" w:name="_Toc409118673"/>
      <w:bookmarkStart w:id="97" w:name="_Toc415472602"/>
      <w:r w:rsidRPr="007F4844">
        <w:rPr>
          <w:rFonts w:eastAsia="Calibri"/>
          <w:sz w:val="24"/>
          <w:szCs w:val="24"/>
          <w:lang w:eastAsia="en-US"/>
        </w:rPr>
        <w:t>3.1.1</w:t>
      </w:r>
      <w:r w:rsidRPr="001F667D">
        <w:rPr>
          <w:rFonts w:eastAsia="Calibri"/>
          <w:sz w:val="24"/>
          <w:szCs w:val="24"/>
          <w:lang w:eastAsia="en-US"/>
        </w:rPr>
        <w:t xml:space="preserve"> Общие положения</w:t>
      </w:r>
      <w:bookmarkEnd w:id="96"/>
      <w:bookmarkEnd w:id="97"/>
    </w:p>
    <w:p w14:paraId="478259B9" w14:textId="11D8A57F"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3.1.1.</w:t>
      </w:r>
      <w:r>
        <w:rPr>
          <w:rFonts w:eastAsia="Calibri"/>
          <w:sz w:val="24"/>
          <w:szCs w:val="24"/>
          <w:lang w:eastAsia="en-US"/>
        </w:rPr>
        <w:t>1</w:t>
      </w:r>
      <w:r w:rsidRPr="001F667D">
        <w:rPr>
          <w:rFonts w:eastAsia="Calibri"/>
          <w:sz w:val="24"/>
          <w:szCs w:val="24"/>
          <w:lang w:eastAsia="en-US"/>
        </w:rPr>
        <w:t xml:space="preserve"> Учетная политика для целей налогообложения устанавливает способы (методы) определения доходов 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учреждения. </w:t>
      </w:r>
    </w:p>
    <w:p w14:paraId="6EB8F561" w14:textId="5484E06B"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w:t>
      </w:r>
      <w:r>
        <w:rPr>
          <w:rFonts w:eastAsia="Calibri"/>
          <w:sz w:val="24"/>
          <w:szCs w:val="24"/>
          <w:lang w:eastAsia="en-US"/>
        </w:rPr>
        <w:t>1.</w:t>
      </w:r>
      <w:r w:rsidRPr="001F667D">
        <w:rPr>
          <w:rFonts w:eastAsia="Calibri"/>
          <w:sz w:val="24"/>
          <w:szCs w:val="24"/>
          <w:lang w:eastAsia="en-US"/>
        </w:rPr>
        <w:t>2. Учетная политика разработана на основе положений Налогового кодекса Российской Федерации, законов города Москвы о налогах.</w:t>
      </w:r>
    </w:p>
    <w:p w14:paraId="48AA8F03" w14:textId="51C2602E"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w:t>
      </w:r>
      <w:r>
        <w:rPr>
          <w:rFonts w:eastAsia="Calibri"/>
          <w:sz w:val="24"/>
          <w:szCs w:val="24"/>
          <w:lang w:eastAsia="en-US"/>
        </w:rPr>
        <w:t>1.</w:t>
      </w:r>
      <w:r w:rsidRPr="001F667D">
        <w:rPr>
          <w:rFonts w:eastAsia="Calibri"/>
          <w:sz w:val="24"/>
          <w:szCs w:val="24"/>
          <w:lang w:eastAsia="en-US"/>
        </w:rPr>
        <w:t>3. Учетная политика отражает выбор одного способа из нескольких, допускаемых законодательными актами, регулирующими порядок определения налоговой базы и исчисления тех или иных налогов и сборов в Российской Федерации, фиксирует особенности определения налоговой базы и ведения раздельного учета объектов налогообложения по тем видам деятельности, которые осуществляются учреждением.</w:t>
      </w:r>
    </w:p>
    <w:p w14:paraId="523D3AD5" w14:textId="701F7733"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w:t>
      </w:r>
      <w:r>
        <w:rPr>
          <w:rFonts w:eastAsia="Calibri"/>
          <w:sz w:val="24"/>
          <w:szCs w:val="24"/>
          <w:lang w:eastAsia="en-US"/>
        </w:rPr>
        <w:t>1.</w:t>
      </w:r>
      <w:r w:rsidRPr="001F667D">
        <w:rPr>
          <w:rFonts w:eastAsia="Calibri"/>
          <w:sz w:val="24"/>
          <w:szCs w:val="24"/>
          <w:lang w:eastAsia="en-US"/>
        </w:rPr>
        <w:t>4. Выбранные учреждением в учетной политике способы учета применяются последовательно от одного налогового периода к другому.</w:t>
      </w:r>
    </w:p>
    <w:p w14:paraId="1206E7EE" w14:textId="080C1D49" w:rsidR="001F667D" w:rsidRPr="001F667D" w:rsidRDefault="001F667D" w:rsidP="003164E5">
      <w:pPr>
        <w:keepNext/>
        <w:keepLines/>
        <w:tabs>
          <w:tab w:val="left" w:pos="0"/>
        </w:tabs>
        <w:spacing w:before="120" w:after="120"/>
        <w:ind w:firstLine="851"/>
        <w:outlineLvl w:val="2"/>
        <w:rPr>
          <w:rFonts w:eastAsia="Calibri"/>
          <w:sz w:val="24"/>
          <w:szCs w:val="24"/>
          <w:lang w:eastAsia="en-US"/>
        </w:rPr>
      </w:pPr>
      <w:bookmarkStart w:id="98" w:name="_Toc409118674"/>
      <w:bookmarkStart w:id="99" w:name="_Toc415472603"/>
      <w:r w:rsidRPr="007F4844">
        <w:rPr>
          <w:rFonts w:eastAsia="Calibri"/>
          <w:sz w:val="24"/>
          <w:szCs w:val="24"/>
          <w:lang w:eastAsia="en-US"/>
        </w:rPr>
        <w:t>3.1.2.</w:t>
      </w:r>
      <w:r w:rsidRPr="001F667D">
        <w:rPr>
          <w:rFonts w:eastAsia="Calibri"/>
          <w:sz w:val="24"/>
          <w:szCs w:val="24"/>
          <w:lang w:eastAsia="en-US"/>
        </w:rPr>
        <w:t xml:space="preserve"> Организация налогового учета</w:t>
      </w:r>
      <w:bookmarkEnd w:id="98"/>
      <w:bookmarkEnd w:id="99"/>
    </w:p>
    <w:p w14:paraId="2DFC542D" w14:textId="3A8ACA0F"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3.1.2.1</w:t>
      </w:r>
      <w:r w:rsidRPr="001F667D">
        <w:rPr>
          <w:rFonts w:eastAsia="Calibri"/>
          <w:sz w:val="24"/>
          <w:szCs w:val="24"/>
          <w:lang w:eastAsia="en-US"/>
        </w:rPr>
        <w:t xml:space="preserve">. Ответственным за постановку и ведение налогового учета в учреждении является главный бухгалтер. </w:t>
      </w:r>
    </w:p>
    <w:p w14:paraId="67F1556E" w14:textId="77777777" w:rsidR="001F667D" w:rsidRDefault="001F667D"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3.1</w:t>
      </w:r>
      <w:r w:rsidRPr="001F667D">
        <w:rPr>
          <w:rFonts w:eastAsia="Calibri"/>
          <w:sz w:val="24"/>
          <w:szCs w:val="24"/>
          <w:lang w:eastAsia="en-US"/>
        </w:rPr>
        <w:t>.</w:t>
      </w:r>
      <w:r>
        <w:rPr>
          <w:rFonts w:eastAsia="Calibri"/>
          <w:sz w:val="24"/>
          <w:szCs w:val="24"/>
          <w:lang w:eastAsia="en-US"/>
        </w:rPr>
        <w:t>2.</w:t>
      </w:r>
      <w:r w:rsidRPr="001F667D">
        <w:rPr>
          <w:rFonts w:eastAsia="Calibri"/>
          <w:sz w:val="24"/>
          <w:szCs w:val="24"/>
          <w:lang w:eastAsia="en-US"/>
        </w:rPr>
        <w:t>2. Ведение налогового учета в учреждении осуществляет бухгалтерия учреждения.   Деятельность работников бухгалтерии учреждения регламентируется их должностными инструкциями.</w:t>
      </w:r>
    </w:p>
    <w:p w14:paraId="219D26B4" w14:textId="4A84E92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Налоговый учет в учреждении ведется на базе универсальной автоматизированной системы бюджетного учета «1С» (далее - УАИС Бюджетный учет).</w:t>
      </w:r>
    </w:p>
    <w:p w14:paraId="1271A634" w14:textId="77777777" w:rsid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Хозяйственные операции по приносящей доход деятельности отражаются одновременно и в бухгалтерском, и в налоговом учете.</w:t>
      </w:r>
    </w:p>
    <w:p w14:paraId="4782C6FD" w14:textId="4A12ADA5" w:rsidR="001F667D" w:rsidRPr="001F667D" w:rsidRDefault="001F667D" w:rsidP="003164E5">
      <w:pPr>
        <w:keepNext/>
        <w:keepLines/>
        <w:widowControl w:val="0"/>
        <w:tabs>
          <w:tab w:val="left" w:pos="284"/>
          <w:tab w:val="left" w:pos="980"/>
          <w:tab w:val="left" w:pos="1560"/>
        </w:tabs>
        <w:spacing w:before="120" w:after="120"/>
        <w:ind w:firstLine="851"/>
        <w:rPr>
          <w:rFonts w:eastAsia="Calibri"/>
          <w:sz w:val="24"/>
          <w:szCs w:val="24"/>
          <w:lang w:eastAsia="en-US"/>
        </w:rPr>
      </w:pPr>
      <w:r>
        <w:rPr>
          <w:rFonts w:eastAsia="Calibri"/>
          <w:sz w:val="24"/>
          <w:szCs w:val="24"/>
          <w:lang w:eastAsia="en-US"/>
        </w:rPr>
        <w:t xml:space="preserve"> </w:t>
      </w:r>
      <w:r w:rsidRPr="001F667D">
        <w:rPr>
          <w:rFonts w:eastAsia="Calibri"/>
          <w:sz w:val="24"/>
          <w:szCs w:val="24"/>
          <w:lang w:eastAsia="en-US"/>
        </w:rPr>
        <w:t>Учреждение применяет общую систему налогообложения.</w:t>
      </w:r>
    </w:p>
    <w:p w14:paraId="7F18ACA7"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Контроль за исчислением налогов и иных обязательных платежей, их уплатой, а также предоставлением налоговой отчетности, осуществляет главный бухгалтер учреждения.</w:t>
      </w:r>
    </w:p>
    <w:p w14:paraId="70A46D37"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Учреждением используется электронный способ представления налоговой отчетности в налоговые органы по телекоммуникационным каналам связи.</w:t>
      </w:r>
    </w:p>
    <w:p w14:paraId="6EFEBC35" w14:textId="2E51ACF5" w:rsidR="001F667D" w:rsidRPr="001F667D" w:rsidRDefault="001F667D" w:rsidP="003164E5">
      <w:pPr>
        <w:keepNext/>
        <w:keepLines/>
        <w:tabs>
          <w:tab w:val="left" w:pos="0"/>
        </w:tabs>
        <w:spacing w:before="120" w:after="120"/>
        <w:ind w:firstLine="851"/>
        <w:outlineLvl w:val="2"/>
        <w:rPr>
          <w:rFonts w:eastAsia="Calibri"/>
          <w:sz w:val="24"/>
          <w:szCs w:val="24"/>
          <w:lang w:eastAsia="en-US"/>
        </w:rPr>
      </w:pPr>
      <w:bookmarkStart w:id="100" w:name="_Toc409118675"/>
      <w:bookmarkStart w:id="101" w:name="_Toc415472604"/>
      <w:r w:rsidRPr="007F4844">
        <w:rPr>
          <w:rFonts w:eastAsia="Calibri"/>
          <w:sz w:val="24"/>
          <w:szCs w:val="24"/>
          <w:lang w:eastAsia="en-US"/>
        </w:rPr>
        <w:t>3.1.3</w:t>
      </w:r>
      <w:r w:rsidRPr="001F667D">
        <w:rPr>
          <w:rFonts w:eastAsia="Calibri"/>
          <w:sz w:val="24"/>
          <w:szCs w:val="24"/>
          <w:lang w:eastAsia="en-US"/>
        </w:rPr>
        <w:t>. Первичные учетные документы, аналитические регистры налогового учета</w:t>
      </w:r>
      <w:bookmarkEnd w:id="100"/>
      <w:bookmarkEnd w:id="101"/>
    </w:p>
    <w:p w14:paraId="3D872661" w14:textId="44CB233C" w:rsidR="001F667D" w:rsidRPr="001F667D" w:rsidRDefault="001F667D" w:rsidP="003164E5">
      <w:pPr>
        <w:keepNext/>
        <w:keepLines/>
        <w:widowControl w:val="0"/>
        <w:spacing w:before="120" w:after="120"/>
        <w:ind w:firstLine="851"/>
        <w:rPr>
          <w:rFonts w:eastAsia="Calibri"/>
          <w:sz w:val="24"/>
          <w:szCs w:val="24"/>
          <w:lang w:eastAsia="en-US"/>
        </w:rPr>
      </w:pPr>
      <w:r w:rsidRPr="001F667D">
        <w:rPr>
          <w:rFonts w:eastAsia="Calibri"/>
          <w:sz w:val="24"/>
          <w:szCs w:val="24"/>
          <w:lang w:eastAsia="en-US"/>
        </w:rPr>
        <w:t>3.</w:t>
      </w:r>
      <w:r w:rsidR="00A272D8">
        <w:rPr>
          <w:rFonts w:eastAsia="Calibri"/>
          <w:sz w:val="24"/>
          <w:szCs w:val="24"/>
          <w:lang w:eastAsia="en-US"/>
        </w:rPr>
        <w:t>1.</w:t>
      </w:r>
      <w:r w:rsidRPr="001F667D">
        <w:rPr>
          <w:rFonts w:eastAsia="Calibri"/>
          <w:sz w:val="24"/>
          <w:szCs w:val="24"/>
          <w:lang w:eastAsia="en-US"/>
        </w:rPr>
        <w:t>3.1.  Для подтверждения данных налогового учета используются:</w:t>
      </w:r>
    </w:p>
    <w:p w14:paraId="04D82B16"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 xml:space="preserve">-первичные учетные документы (включая бухгалтерскую справку ф. 0504833), оформленные в соответствии с законодательством РФ; </w:t>
      </w:r>
    </w:p>
    <w:p w14:paraId="73F9A848"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-аналитические регистры бухгалтерского и налогового учета.</w:t>
      </w:r>
    </w:p>
    <w:p w14:paraId="4BB9C253" w14:textId="105636EE" w:rsidR="001F667D" w:rsidRPr="00810ED5" w:rsidRDefault="001F667D" w:rsidP="003164E5">
      <w:pPr>
        <w:pStyle w:val="af9"/>
        <w:keepNext/>
        <w:keepLines/>
        <w:widowControl w:val="0"/>
        <w:numPr>
          <w:ilvl w:val="3"/>
          <w:numId w:val="48"/>
        </w:numPr>
        <w:tabs>
          <w:tab w:val="left" w:pos="284"/>
        </w:tabs>
        <w:spacing w:before="120" w:after="120"/>
        <w:ind w:left="0" w:firstLine="851"/>
        <w:rPr>
          <w:rFonts w:eastAsia="Calibri"/>
          <w:sz w:val="24"/>
          <w:szCs w:val="24"/>
          <w:lang w:eastAsia="en-US"/>
        </w:rPr>
      </w:pPr>
      <w:r w:rsidRPr="00810ED5">
        <w:rPr>
          <w:rFonts w:eastAsia="Calibri"/>
          <w:sz w:val="24"/>
          <w:szCs w:val="24"/>
          <w:lang w:eastAsia="en-US"/>
        </w:rPr>
        <w:t>.</w:t>
      </w:r>
      <w:r w:rsidR="00810ED5">
        <w:rPr>
          <w:rFonts w:eastAsia="Calibri"/>
          <w:sz w:val="24"/>
          <w:szCs w:val="24"/>
          <w:lang w:eastAsia="en-US"/>
        </w:rPr>
        <w:t xml:space="preserve"> </w:t>
      </w:r>
      <w:r w:rsidRPr="00810ED5">
        <w:rPr>
          <w:rFonts w:eastAsia="Calibri"/>
          <w:sz w:val="24"/>
          <w:szCs w:val="24"/>
          <w:lang w:eastAsia="en-US"/>
        </w:rPr>
        <w:t>Право подписи налоговой отчетности принадлежит руководителю учреждения.</w:t>
      </w:r>
    </w:p>
    <w:p w14:paraId="3060C0D8" w14:textId="5D19AC51" w:rsidR="001F667D" w:rsidRPr="001F667D" w:rsidRDefault="00810ED5" w:rsidP="003164E5">
      <w:pPr>
        <w:keepNext/>
        <w:keepLines/>
        <w:widowControl w:val="0"/>
        <w:spacing w:before="120" w:after="120"/>
        <w:ind w:firstLine="851"/>
        <w:contextualSpacing/>
        <w:rPr>
          <w:rFonts w:eastAsia="Calibri"/>
          <w:sz w:val="24"/>
          <w:szCs w:val="24"/>
          <w:lang w:eastAsia="en-US"/>
        </w:rPr>
      </w:pPr>
      <w:r>
        <w:rPr>
          <w:rFonts w:eastAsia="Calibri"/>
          <w:sz w:val="24"/>
          <w:szCs w:val="24"/>
          <w:lang w:eastAsia="en-US"/>
        </w:rPr>
        <w:t xml:space="preserve">3.1.3.3. </w:t>
      </w:r>
      <w:r w:rsidR="001F667D" w:rsidRPr="001F667D">
        <w:rPr>
          <w:rFonts w:eastAsia="Calibri"/>
          <w:sz w:val="24"/>
          <w:szCs w:val="24"/>
          <w:lang w:eastAsia="en-US"/>
        </w:rPr>
        <w:t>Регистры налогового учета формируются в автоматизированном порядке по формам, предусмотренным используемым программным продуктом с учетом специфики деятельности учреждения.</w:t>
      </w:r>
    </w:p>
    <w:p w14:paraId="0AD2FE61" w14:textId="70861580" w:rsidR="001F667D" w:rsidRPr="00810ED5" w:rsidRDefault="001F667D" w:rsidP="003164E5">
      <w:pPr>
        <w:pStyle w:val="af9"/>
        <w:keepNext/>
        <w:keepLines/>
        <w:widowControl w:val="0"/>
        <w:numPr>
          <w:ilvl w:val="3"/>
          <w:numId w:val="48"/>
        </w:numPr>
        <w:tabs>
          <w:tab w:val="left" w:pos="284"/>
        </w:tabs>
        <w:spacing w:before="120" w:after="120"/>
        <w:ind w:left="0" w:firstLine="851"/>
        <w:rPr>
          <w:rFonts w:eastAsia="Calibri"/>
          <w:sz w:val="24"/>
          <w:szCs w:val="24"/>
          <w:lang w:eastAsia="en-US"/>
        </w:rPr>
      </w:pPr>
      <w:r w:rsidRPr="00810ED5">
        <w:rPr>
          <w:rFonts w:eastAsia="Calibri"/>
          <w:sz w:val="24"/>
          <w:szCs w:val="24"/>
          <w:lang w:eastAsia="en-US"/>
        </w:rPr>
        <w:t>Налоговые регистры на бумажных носителях формируются учреждением ежеквартально.</w:t>
      </w:r>
    </w:p>
    <w:p w14:paraId="5B7595E5" w14:textId="5037A7B0" w:rsidR="001F667D" w:rsidRPr="00810ED5" w:rsidRDefault="001F667D" w:rsidP="003164E5">
      <w:pPr>
        <w:pStyle w:val="af9"/>
        <w:keepNext/>
        <w:keepLines/>
        <w:widowControl w:val="0"/>
        <w:numPr>
          <w:ilvl w:val="3"/>
          <w:numId w:val="49"/>
        </w:numPr>
        <w:tabs>
          <w:tab w:val="left" w:pos="284"/>
        </w:tabs>
        <w:spacing w:before="120" w:after="120"/>
        <w:ind w:left="0" w:firstLine="851"/>
        <w:rPr>
          <w:rFonts w:eastAsia="Calibri"/>
          <w:sz w:val="24"/>
          <w:szCs w:val="24"/>
          <w:lang w:eastAsia="en-US"/>
        </w:rPr>
      </w:pPr>
      <w:r w:rsidRPr="00810ED5">
        <w:rPr>
          <w:rFonts w:eastAsia="Calibri"/>
          <w:sz w:val="24"/>
          <w:szCs w:val="24"/>
          <w:lang w:eastAsia="en-US"/>
        </w:rPr>
        <w:t xml:space="preserve">Ответственность за ведение налоговых регистров возлагается на главного бухгалтера. </w:t>
      </w:r>
    </w:p>
    <w:p w14:paraId="4904570B"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p>
    <w:p w14:paraId="0E18C56B" w14:textId="2268B210" w:rsidR="00810ED5" w:rsidRDefault="00810ED5" w:rsidP="003164E5">
      <w:pPr>
        <w:pStyle w:val="af9"/>
        <w:keepNext/>
        <w:keepLines/>
        <w:widowControl w:val="0"/>
        <w:numPr>
          <w:ilvl w:val="1"/>
          <w:numId w:val="49"/>
        </w:numPr>
        <w:tabs>
          <w:tab w:val="left" w:pos="284"/>
        </w:tabs>
        <w:spacing w:before="120" w:after="120"/>
        <w:ind w:left="0" w:firstLine="851"/>
        <w:outlineLvl w:val="0"/>
        <w:rPr>
          <w:rFonts w:eastAsia="Calibri"/>
          <w:b/>
          <w:sz w:val="24"/>
          <w:szCs w:val="24"/>
          <w:lang w:eastAsia="en-US"/>
        </w:rPr>
      </w:pPr>
      <w:bookmarkStart w:id="102" w:name="_Toc409118676"/>
      <w:bookmarkStart w:id="103" w:name="_Toc415472605"/>
      <w:r w:rsidRPr="00810ED5">
        <w:rPr>
          <w:rFonts w:eastAsia="Calibri"/>
          <w:sz w:val="24"/>
          <w:szCs w:val="24"/>
          <w:lang w:eastAsia="en-US"/>
        </w:rPr>
        <w:lastRenderedPageBreak/>
        <w:t xml:space="preserve"> </w:t>
      </w:r>
      <w:r w:rsidRPr="00810ED5">
        <w:rPr>
          <w:rFonts w:eastAsia="Calibri"/>
          <w:b/>
          <w:sz w:val="24"/>
          <w:szCs w:val="24"/>
          <w:lang w:eastAsia="en-US"/>
        </w:rPr>
        <w:t>Методологические аспекты</w:t>
      </w:r>
      <w:bookmarkEnd w:id="102"/>
      <w:bookmarkEnd w:id="103"/>
      <w:r w:rsidRPr="00810ED5">
        <w:rPr>
          <w:rFonts w:eastAsia="Calibri"/>
          <w:b/>
          <w:sz w:val="24"/>
          <w:szCs w:val="24"/>
          <w:lang w:eastAsia="en-US"/>
        </w:rPr>
        <w:t xml:space="preserve"> </w:t>
      </w:r>
      <w:bookmarkStart w:id="104" w:name="_Toc409118677"/>
      <w:bookmarkStart w:id="105" w:name="_Toc415472606"/>
    </w:p>
    <w:p w14:paraId="0ABCF516" w14:textId="1A23337B" w:rsidR="001F667D" w:rsidRPr="00810ED5" w:rsidRDefault="001F667D" w:rsidP="003164E5">
      <w:pPr>
        <w:pStyle w:val="af9"/>
        <w:keepNext/>
        <w:keepLines/>
        <w:widowControl w:val="0"/>
        <w:numPr>
          <w:ilvl w:val="2"/>
          <w:numId w:val="50"/>
        </w:numPr>
        <w:tabs>
          <w:tab w:val="left" w:pos="284"/>
        </w:tabs>
        <w:spacing w:before="120" w:after="120"/>
        <w:ind w:left="0" w:firstLine="851"/>
        <w:outlineLvl w:val="0"/>
        <w:rPr>
          <w:rFonts w:eastAsia="Calibri"/>
          <w:b/>
          <w:sz w:val="24"/>
          <w:szCs w:val="24"/>
          <w:lang w:eastAsia="en-US"/>
        </w:rPr>
      </w:pPr>
      <w:r w:rsidRPr="00810ED5">
        <w:rPr>
          <w:rFonts w:eastAsia="Calibri"/>
          <w:sz w:val="24"/>
          <w:szCs w:val="24"/>
          <w:lang w:eastAsia="en-US"/>
        </w:rPr>
        <w:t>Налог на добавленную стоимость</w:t>
      </w:r>
      <w:bookmarkEnd w:id="104"/>
      <w:bookmarkEnd w:id="105"/>
    </w:p>
    <w:p w14:paraId="0E130591" w14:textId="77777777" w:rsidR="001F667D" w:rsidRPr="001F667D" w:rsidRDefault="001F667D" w:rsidP="003164E5">
      <w:pPr>
        <w:keepNext/>
        <w:keepLines/>
        <w:widowControl w:val="0"/>
        <w:spacing w:before="120" w:after="120"/>
        <w:ind w:firstLine="851"/>
        <w:contextualSpacing/>
        <w:rPr>
          <w:rFonts w:eastAsia="Calibri"/>
          <w:sz w:val="24"/>
          <w:szCs w:val="24"/>
          <w:lang w:eastAsia="en-US"/>
        </w:rPr>
      </w:pPr>
      <w:r w:rsidRPr="001F667D">
        <w:rPr>
          <w:rFonts w:eastAsia="Calibri"/>
          <w:sz w:val="24"/>
          <w:szCs w:val="24"/>
          <w:lang w:eastAsia="en-US"/>
        </w:rPr>
        <w:t>Учреждение использует право на освобождение организации от исполнения обязанностей налогоплательщика, связанных с исчислением и уплатой НДС, в порядке, установленном ст. 145 Налогового кодекса РФ.</w:t>
      </w:r>
    </w:p>
    <w:p w14:paraId="0AC9447A"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Не признаются объектом налогообложения следующие операции учреждения:</w:t>
      </w:r>
    </w:p>
    <w:p w14:paraId="6654A3A8"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-выполнение работ (оказание услуг) в рамках государственного задания, источником финансового обеспечения которого является субсидия из соответствующего бюджета бюджетной системы Российской Федерации (п.п.4.1 п.2 ст.146 НК РФ);</w:t>
      </w:r>
    </w:p>
    <w:p w14:paraId="58174BBB"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государственным и муниципальным унитарным предприятиям (п.п.5 п.2 ст.146 НК РФ);</w:t>
      </w:r>
    </w:p>
    <w:p w14:paraId="10C12DC3"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-передача имущественных прав учреждения ее правопреемнику (правопреемникам) (п.п.7 п.2 ст.146 НК РФ).</w:t>
      </w:r>
    </w:p>
    <w:p w14:paraId="5E0549BC"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Учреждение не составляет счет-фактуру, не ведет книгу покупок и книгу продаж при совершении:</w:t>
      </w:r>
    </w:p>
    <w:p w14:paraId="0BEA9E79" w14:textId="77777777" w:rsidR="001F667D" w:rsidRPr="001F667D" w:rsidRDefault="001F667D"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-операций, не подлежащих налогообложению (освобождаемых от налогообложения) в соответствии со статьей 149 НК РФ;</w:t>
      </w:r>
    </w:p>
    <w:p w14:paraId="42CE2E05" w14:textId="77777777" w:rsidR="001F667D" w:rsidRPr="001F667D" w:rsidRDefault="001F667D"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-операций по реализации товаров (работ, услуг), имущественных прав лицам, не являющимся налогоплательщиками НДС;</w:t>
      </w:r>
    </w:p>
    <w:p w14:paraId="7AC85A24" w14:textId="77777777" w:rsidR="001F667D" w:rsidRPr="001F667D" w:rsidRDefault="001F667D"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-операций по реализации товаров (работ, услуг), имущественных прав налогоплательщикам, освобожденным от исполнения обязанностей налогоплательщика, связанных с исчислением и уплатой налога, по письменному согласию сторон сделки на не составление налогоплательщиком счетов-фактур</w:t>
      </w:r>
    </w:p>
    <w:p w14:paraId="73371F98" w14:textId="40D88EF9" w:rsidR="001F667D" w:rsidRPr="00810ED5" w:rsidRDefault="001F667D" w:rsidP="003164E5">
      <w:pPr>
        <w:pStyle w:val="af9"/>
        <w:keepNext/>
        <w:keepLines/>
        <w:numPr>
          <w:ilvl w:val="2"/>
          <w:numId w:val="50"/>
        </w:numPr>
        <w:tabs>
          <w:tab w:val="left" w:pos="0"/>
        </w:tabs>
        <w:spacing w:before="120" w:after="120"/>
        <w:ind w:left="0" w:firstLine="851"/>
        <w:outlineLvl w:val="2"/>
        <w:rPr>
          <w:rFonts w:eastAsia="Calibri"/>
          <w:sz w:val="24"/>
          <w:szCs w:val="24"/>
          <w:lang w:eastAsia="en-US"/>
        </w:rPr>
      </w:pPr>
      <w:bookmarkStart w:id="106" w:name="_Toc409118678"/>
      <w:bookmarkStart w:id="107" w:name="_Toc415472607"/>
      <w:r w:rsidRPr="00810ED5">
        <w:rPr>
          <w:rFonts w:eastAsia="Calibri"/>
          <w:sz w:val="24"/>
          <w:szCs w:val="24"/>
          <w:lang w:eastAsia="en-US"/>
        </w:rPr>
        <w:t>Налог на прибыль</w:t>
      </w:r>
      <w:bookmarkEnd w:id="106"/>
      <w:bookmarkEnd w:id="107"/>
    </w:p>
    <w:p w14:paraId="24C408A0"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Налоговый учет в учреждении ведется по методу начисления.</w:t>
      </w:r>
    </w:p>
    <w:p w14:paraId="59FA75F9" w14:textId="77777777" w:rsidR="00810ED5"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Учет доходов и расходов осуществляется в регистрах налогового учета</w:t>
      </w:r>
    </w:p>
    <w:p w14:paraId="7B6F6A2A" w14:textId="0D964C51"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 налогооблагаемым доходам учреждения относятся:</w:t>
      </w:r>
    </w:p>
    <w:p w14:paraId="7C48B4BB" w14:textId="3C09DA64" w:rsidR="001F667D" w:rsidRPr="001F667D" w:rsidRDefault="00810ED5"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Pr>
          <w:rFonts w:eastAsia="Calibri"/>
          <w:sz w:val="24"/>
          <w:szCs w:val="24"/>
          <w:lang w:eastAsia="en-US"/>
        </w:rPr>
        <w:t>-</w:t>
      </w:r>
      <w:r w:rsidR="001F667D" w:rsidRPr="001F667D">
        <w:rPr>
          <w:rFonts w:eastAsia="Calibri"/>
          <w:sz w:val="24"/>
          <w:szCs w:val="24"/>
          <w:lang w:eastAsia="en-US"/>
        </w:rPr>
        <w:t>доходы от реализации товаров (работ, услуг) и имущественных прав;</w:t>
      </w:r>
    </w:p>
    <w:p w14:paraId="0C4A644C" w14:textId="7909D432" w:rsidR="001F667D" w:rsidRPr="001F667D" w:rsidRDefault="00810ED5"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Pr>
          <w:rFonts w:eastAsia="Calibri"/>
          <w:sz w:val="24"/>
          <w:szCs w:val="24"/>
          <w:lang w:eastAsia="en-US"/>
        </w:rPr>
        <w:t>-</w:t>
      </w:r>
      <w:r w:rsidR="001F667D" w:rsidRPr="001F667D">
        <w:rPr>
          <w:rFonts w:eastAsia="Calibri"/>
          <w:sz w:val="24"/>
          <w:szCs w:val="24"/>
          <w:lang w:eastAsia="en-US"/>
        </w:rPr>
        <w:t>внереализационные доходы.</w:t>
      </w:r>
    </w:p>
    <w:p w14:paraId="1CF65C8D"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Датой получения доходов от реализации признается дата передачи права собственности на товары, результатов выполненных работ и услуг, имущественных прав, независимо от фактического поступления денежных средств в их оплату.</w:t>
      </w:r>
    </w:p>
    <w:p w14:paraId="57FC6363"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Расходы учреждения в зависимости от их характера, а также условий осуществления и направлений деятельности налогоплательщика подразделяются:</w:t>
      </w:r>
    </w:p>
    <w:p w14:paraId="087DB186" w14:textId="77777777" w:rsidR="001F667D" w:rsidRPr="001F667D" w:rsidRDefault="001F667D" w:rsidP="003164E5">
      <w:pPr>
        <w:keepNext/>
        <w:keepLines/>
        <w:widowControl w:val="0"/>
        <w:numPr>
          <w:ilvl w:val="0"/>
          <w:numId w:val="41"/>
        </w:numPr>
        <w:tabs>
          <w:tab w:val="left" w:pos="284"/>
        </w:tabs>
        <w:spacing w:before="120" w:after="120"/>
        <w:ind w:left="0" w:firstLine="851"/>
        <w:rPr>
          <w:rFonts w:eastAsia="Calibri"/>
          <w:sz w:val="24"/>
          <w:szCs w:val="24"/>
          <w:lang w:eastAsia="en-US"/>
        </w:rPr>
      </w:pPr>
      <w:r w:rsidRPr="001F667D">
        <w:rPr>
          <w:rFonts w:eastAsia="Calibri"/>
          <w:sz w:val="24"/>
          <w:szCs w:val="24"/>
          <w:lang w:eastAsia="en-US"/>
        </w:rPr>
        <w:t>на расходы, связанные с производством и реализацией;</w:t>
      </w:r>
    </w:p>
    <w:p w14:paraId="59101A66" w14:textId="77777777" w:rsidR="001F667D" w:rsidRPr="001F667D" w:rsidRDefault="001F667D" w:rsidP="003164E5">
      <w:pPr>
        <w:keepNext/>
        <w:keepLines/>
        <w:widowControl w:val="0"/>
        <w:numPr>
          <w:ilvl w:val="0"/>
          <w:numId w:val="41"/>
        </w:numPr>
        <w:tabs>
          <w:tab w:val="left" w:pos="284"/>
        </w:tabs>
        <w:spacing w:before="120" w:after="120"/>
        <w:ind w:left="0" w:firstLine="851"/>
        <w:rPr>
          <w:rFonts w:eastAsia="Calibri"/>
          <w:sz w:val="24"/>
          <w:szCs w:val="24"/>
          <w:lang w:eastAsia="en-US"/>
        </w:rPr>
      </w:pPr>
      <w:r w:rsidRPr="001F667D">
        <w:rPr>
          <w:rFonts w:eastAsia="Calibri"/>
          <w:sz w:val="24"/>
          <w:szCs w:val="24"/>
          <w:lang w:eastAsia="en-US"/>
        </w:rPr>
        <w:t>внереализационные расходы.</w:t>
      </w:r>
    </w:p>
    <w:p w14:paraId="59D1A826"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Расходы на реализацию подразделяются на прямые и косвенные.</w:t>
      </w:r>
    </w:p>
    <w:p w14:paraId="5B2CA5A0"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 прямым расходам учреждения относятся:</w:t>
      </w:r>
    </w:p>
    <w:p w14:paraId="17F39030" w14:textId="626AFAEA" w:rsidR="001F667D" w:rsidRPr="001F667D" w:rsidRDefault="00810ED5"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М</w:t>
      </w:r>
      <w:r w:rsidR="001F667D" w:rsidRPr="001F667D">
        <w:rPr>
          <w:rFonts w:eastAsia="Calibri"/>
          <w:sz w:val="24"/>
          <w:szCs w:val="24"/>
          <w:lang w:eastAsia="en-US"/>
        </w:rPr>
        <w:t>атериальные запасы, израсходованные непосредственно при оказании услуги, работы, в том числе списанные в переделах естественной убыли;</w:t>
      </w:r>
    </w:p>
    <w:p w14:paraId="75EF367C" w14:textId="5606BA0B" w:rsidR="001F667D" w:rsidRPr="001F667D" w:rsidRDefault="00810ED5"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В</w:t>
      </w:r>
      <w:r w:rsidR="001F667D" w:rsidRPr="001F667D">
        <w:rPr>
          <w:rFonts w:eastAsia="Calibri"/>
          <w:sz w:val="24"/>
          <w:szCs w:val="24"/>
          <w:lang w:eastAsia="en-US"/>
        </w:rPr>
        <w:t xml:space="preserve">ыданные в эксплуатацию основные средства, не являющиеся амортизируемым имуществом в соответствии п.1 ст. 256 НК, стоимостью до 100 000 руб. включительно, непосредственно участвующие в процессе оказания услуги, выполнения работы. </w:t>
      </w:r>
    </w:p>
    <w:p w14:paraId="21128A62" w14:textId="2BE1794F"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lastRenderedPageBreak/>
        <w:t xml:space="preserve"> Расходы на оплату труда персонала, непосредственно участвующего в процессе</w:t>
      </w:r>
      <w:r w:rsidR="003164E5">
        <w:rPr>
          <w:rFonts w:eastAsia="Calibri"/>
          <w:sz w:val="24"/>
          <w:szCs w:val="24"/>
          <w:lang w:eastAsia="en-US"/>
        </w:rPr>
        <w:t xml:space="preserve"> </w:t>
      </w:r>
      <w:r w:rsidRPr="001F667D">
        <w:rPr>
          <w:rFonts w:eastAsia="Calibri"/>
          <w:sz w:val="24"/>
          <w:szCs w:val="24"/>
          <w:lang w:eastAsia="en-US"/>
        </w:rPr>
        <w:t>оказания услуги (выполнения работы).</w:t>
      </w:r>
    </w:p>
    <w:p w14:paraId="5F53885F" w14:textId="0D7F12FB"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 xml:space="preserve"> Расходы на страховые взносы во внебюджетные фонды на оплату труда персонала, непосредственно участвующего в процессе оказания услуги, выполнении работы.</w:t>
      </w:r>
    </w:p>
    <w:p w14:paraId="79AE00C3" w14:textId="19F37B5C"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Суммы начисленной амортизации по основным средствам, используемым при оказании</w:t>
      </w:r>
      <w:r w:rsidR="003164E5">
        <w:rPr>
          <w:rFonts w:eastAsia="Calibri"/>
          <w:sz w:val="24"/>
          <w:szCs w:val="24"/>
          <w:lang w:eastAsia="en-US"/>
        </w:rPr>
        <w:t xml:space="preserve"> </w:t>
      </w:r>
      <w:r w:rsidRPr="001F667D">
        <w:rPr>
          <w:rFonts w:eastAsia="Calibri"/>
          <w:sz w:val="24"/>
          <w:szCs w:val="24"/>
          <w:lang w:eastAsia="en-US"/>
        </w:rPr>
        <w:t>услуги (выполнении работы).</w:t>
      </w:r>
    </w:p>
    <w:p w14:paraId="23603DEA"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 косвенным расходам учреждения относятся все остальные расходы:</w:t>
      </w:r>
    </w:p>
    <w:p w14:paraId="6C945867" w14:textId="302A8A56" w:rsidR="001F667D" w:rsidRPr="001F667D" w:rsidRDefault="00810ED5" w:rsidP="003164E5">
      <w:pPr>
        <w:keepNext/>
        <w:keepLines/>
        <w:widowControl w:val="0"/>
        <w:tabs>
          <w:tab w:val="left" w:pos="284"/>
        </w:tabs>
        <w:spacing w:before="60" w:after="60"/>
        <w:ind w:firstLine="851"/>
        <w:rPr>
          <w:rFonts w:eastAsia="Calibri"/>
          <w:sz w:val="24"/>
          <w:szCs w:val="24"/>
          <w:lang w:eastAsia="en-US"/>
        </w:rPr>
      </w:pPr>
      <w:r>
        <w:rPr>
          <w:rFonts w:eastAsia="Calibri"/>
          <w:sz w:val="24"/>
          <w:szCs w:val="24"/>
          <w:lang w:eastAsia="en-US"/>
        </w:rPr>
        <w:t xml:space="preserve"> М</w:t>
      </w:r>
      <w:r w:rsidR="001F667D" w:rsidRPr="001F667D">
        <w:rPr>
          <w:rFonts w:eastAsia="Calibri"/>
          <w:sz w:val="24"/>
          <w:szCs w:val="24"/>
          <w:lang w:eastAsia="en-US"/>
        </w:rPr>
        <w:t xml:space="preserve">атериальные запасы, израсходованные на нужды учреждения в целом, а не для ведения </w:t>
      </w:r>
      <w:r w:rsidR="003164E5">
        <w:rPr>
          <w:rFonts w:eastAsia="Calibri"/>
          <w:sz w:val="24"/>
          <w:szCs w:val="24"/>
          <w:lang w:eastAsia="en-US"/>
        </w:rPr>
        <w:t>к</w:t>
      </w:r>
      <w:r w:rsidR="001F667D" w:rsidRPr="001F667D">
        <w:rPr>
          <w:rFonts w:eastAsia="Calibri"/>
          <w:sz w:val="24"/>
          <w:szCs w:val="24"/>
          <w:lang w:eastAsia="en-US"/>
        </w:rPr>
        <w:t>онкретных видов деятельности (общехозяйственные расходы);</w:t>
      </w:r>
    </w:p>
    <w:p w14:paraId="12104DFF" w14:textId="0AFDAA86"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-В</w:t>
      </w:r>
      <w:r w:rsidR="001F667D" w:rsidRPr="001F667D">
        <w:rPr>
          <w:rFonts w:eastAsia="Calibri"/>
          <w:sz w:val="24"/>
          <w:szCs w:val="24"/>
          <w:lang w:eastAsia="en-US"/>
        </w:rPr>
        <w:t>ыданные в эксплуатацию основные средства, не являющиеся амортизируемым имуществом в соответствии п.1 ст. 256 НК, стоимостью до 100 000 руб. включительно, израсходованные на нужды учреждения в целом, а не для ведения конкретных видов деятельности (общехозяйственные расходы);</w:t>
      </w:r>
    </w:p>
    <w:p w14:paraId="168CFCBE" w14:textId="1DDE26C6"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К</w:t>
      </w:r>
      <w:r w:rsidR="001F667D" w:rsidRPr="001F667D">
        <w:rPr>
          <w:rFonts w:eastAsia="Calibri"/>
          <w:sz w:val="24"/>
          <w:szCs w:val="24"/>
          <w:lang w:eastAsia="en-US"/>
        </w:rPr>
        <w:t>оммунальные услуги (кроме отнесенных к прямым расходам);</w:t>
      </w:r>
    </w:p>
    <w:p w14:paraId="39C8B4FA" w14:textId="2871EDB6"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Т</w:t>
      </w:r>
      <w:r w:rsidR="001F667D" w:rsidRPr="001F667D">
        <w:rPr>
          <w:rFonts w:eastAsia="Calibri"/>
          <w:sz w:val="24"/>
          <w:szCs w:val="24"/>
          <w:lang w:eastAsia="en-US"/>
        </w:rPr>
        <w:t>ехническое обслуживание основных средств, непосредственно участвующих в оказании услуги, выполнении работы;</w:t>
      </w:r>
    </w:p>
    <w:p w14:paraId="63D3BE40" w14:textId="69ABFAEA"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Т</w:t>
      </w:r>
      <w:r w:rsidR="001F667D" w:rsidRPr="001F667D">
        <w:rPr>
          <w:rFonts w:eastAsia="Calibri"/>
          <w:sz w:val="24"/>
          <w:szCs w:val="24"/>
          <w:lang w:eastAsia="en-US"/>
        </w:rPr>
        <w:t>ранспортные услуги, непосредственно связанные с оказанием услуги, выполнением работы;</w:t>
      </w:r>
    </w:p>
    <w:p w14:paraId="4D367883"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-и др.</w:t>
      </w:r>
    </w:p>
    <w:p w14:paraId="27E6E4DB" w14:textId="44A313A5"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Расходы на оплату труда персонала (административно-управленческого персонала, младшего обслуживающего персонала, прочего вспомогательного персонала), не занятого непосредственно в оказании платных услуг, выполнении работ.</w:t>
      </w:r>
    </w:p>
    <w:p w14:paraId="2805C57D" w14:textId="419F0039"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Расходы на страховые взносы во внебюджетные фонды на оплату труда персонала</w:t>
      </w:r>
      <w:r w:rsidR="003164E5">
        <w:rPr>
          <w:rFonts w:eastAsia="Calibri"/>
          <w:sz w:val="24"/>
          <w:szCs w:val="24"/>
          <w:lang w:eastAsia="en-US"/>
        </w:rPr>
        <w:t xml:space="preserve"> </w:t>
      </w:r>
      <w:r w:rsidRPr="001F667D">
        <w:rPr>
          <w:rFonts w:eastAsia="Calibri"/>
          <w:sz w:val="24"/>
          <w:szCs w:val="24"/>
          <w:lang w:eastAsia="en-US"/>
        </w:rPr>
        <w:t>(административно-управленческого персонала, младшего обслуживающего персонала, прочего вспомогательного персонала), не занятого непосредственно в оказании платных услуг, выполнении работ.</w:t>
      </w:r>
    </w:p>
    <w:p w14:paraId="4C649C6D" w14:textId="606917F4"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Суммы начисленной амортизации по основным средствам, используемым в учреждении</w:t>
      </w:r>
      <w:r w:rsidR="003164E5">
        <w:rPr>
          <w:rFonts w:eastAsia="Calibri"/>
          <w:sz w:val="24"/>
          <w:szCs w:val="24"/>
          <w:lang w:eastAsia="en-US"/>
        </w:rPr>
        <w:t xml:space="preserve"> </w:t>
      </w:r>
      <w:r w:rsidRPr="001F667D">
        <w:rPr>
          <w:rFonts w:eastAsia="Calibri"/>
          <w:sz w:val="24"/>
          <w:szCs w:val="24"/>
          <w:lang w:eastAsia="en-US"/>
        </w:rPr>
        <w:t>в целом, а не для ведения конкретных видов деятельности (общехозяйственные расходы).</w:t>
      </w:r>
    </w:p>
    <w:p w14:paraId="4AD1E0D5" w14:textId="77777777"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Прочие расходы:</w:t>
      </w:r>
    </w:p>
    <w:p w14:paraId="70AB2B82"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-услуги связи;</w:t>
      </w:r>
    </w:p>
    <w:p w14:paraId="71B11C26"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-командировочные расходы;</w:t>
      </w:r>
    </w:p>
    <w:p w14:paraId="3291DCCF"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-аренда помещений, оборудования;</w:t>
      </w:r>
    </w:p>
    <w:p w14:paraId="20D0C68B"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ремонт, техническое обслуживание, диагностика основных средств;</w:t>
      </w:r>
    </w:p>
    <w:p w14:paraId="045D9811"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содержание нефинансовых активов в чистоте;</w:t>
      </w:r>
    </w:p>
    <w:p w14:paraId="159F884A"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противопожарные мероприятия, связанные с содержанием имущества;</w:t>
      </w:r>
    </w:p>
    <w:p w14:paraId="243C36A2"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охрану (вневедомственная, пожарная и другая);</w:t>
      </w:r>
    </w:p>
    <w:p w14:paraId="35089DB9"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-услуги в области информационных технологий;</w:t>
      </w:r>
    </w:p>
    <w:p w14:paraId="269796E1"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-и др.</w:t>
      </w:r>
    </w:p>
    <w:p w14:paraId="2083F2F5" w14:textId="77777777"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Прямые расходы относятся к расходам текущего отчетного (налогового) периода по мере реализации продукции, работ, услуг.</w:t>
      </w:r>
    </w:p>
    <w:p w14:paraId="010C63D8" w14:textId="77777777"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Сумма косвенных расходов на производство и реализацию, осуществленных в отчетном (налоговом) периоде, в полном объеме относится к расходам текущего отчетного (налогового) периода.</w:t>
      </w:r>
    </w:p>
    <w:p w14:paraId="74F5543D" w14:textId="0DBD1BEA" w:rsidR="001F667D" w:rsidRPr="00810ED5" w:rsidRDefault="001F667D" w:rsidP="003164E5">
      <w:pPr>
        <w:pStyle w:val="af9"/>
        <w:keepNext/>
        <w:keepLines/>
        <w:numPr>
          <w:ilvl w:val="2"/>
          <w:numId w:val="50"/>
        </w:numPr>
        <w:tabs>
          <w:tab w:val="left" w:pos="0"/>
        </w:tabs>
        <w:spacing w:before="240" w:after="120"/>
        <w:ind w:left="0" w:firstLine="851"/>
        <w:outlineLvl w:val="2"/>
        <w:rPr>
          <w:rFonts w:eastAsia="Calibri"/>
          <w:sz w:val="24"/>
          <w:szCs w:val="24"/>
          <w:lang w:eastAsia="en-US"/>
        </w:rPr>
      </w:pPr>
      <w:bookmarkStart w:id="108" w:name="_Toc409118680"/>
      <w:bookmarkStart w:id="109" w:name="_Toc415472609"/>
      <w:r w:rsidRPr="00810ED5">
        <w:rPr>
          <w:rFonts w:eastAsia="Calibri"/>
          <w:sz w:val="24"/>
          <w:szCs w:val="24"/>
          <w:lang w:eastAsia="en-US"/>
        </w:rPr>
        <w:t>Налог на имущество организаций</w:t>
      </w:r>
      <w:bookmarkEnd w:id="108"/>
      <w:bookmarkEnd w:id="109"/>
    </w:p>
    <w:p w14:paraId="5C37B3FD" w14:textId="5DCBAE43" w:rsidR="001F667D" w:rsidRPr="001F667D" w:rsidRDefault="001F667D" w:rsidP="003164E5">
      <w:pPr>
        <w:keepNext/>
        <w:keepLines/>
        <w:widowControl w:val="0"/>
        <w:tabs>
          <w:tab w:val="left" w:pos="284"/>
        </w:tabs>
        <w:spacing w:before="60" w:after="60"/>
        <w:ind w:firstLine="851"/>
        <w:contextualSpacing/>
        <w:rPr>
          <w:rFonts w:eastAsia="Calibri"/>
          <w:sz w:val="24"/>
          <w:szCs w:val="24"/>
          <w:lang w:eastAsia="en-US"/>
        </w:rPr>
      </w:pPr>
      <w:bookmarkStart w:id="110" w:name="_Toc409118681"/>
      <w:bookmarkStart w:id="111" w:name="_Toc415472610"/>
      <w:r w:rsidRPr="001F667D">
        <w:rPr>
          <w:rFonts w:eastAsia="Calibri"/>
          <w:sz w:val="24"/>
          <w:szCs w:val="24"/>
          <w:lang w:eastAsia="en-US"/>
        </w:rPr>
        <w:t>Учреждение уплачивает налог на имущество организаций на общих основаниях. В соответствии со ст. 375 НК налоговая база определяется как среднегодовая стоимость недвижимого имущества.</w:t>
      </w:r>
    </w:p>
    <w:p w14:paraId="6000DE75" w14:textId="667502B5" w:rsidR="001F667D" w:rsidRPr="001F667D" w:rsidRDefault="001F667D" w:rsidP="003164E5">
      <w:pPr>
        <w:ind w:firstLine="851"/>
        <w:rPr>
          <w:rFonts w:eastAsia="Calibri"/>
          <w:sz w:val="24"/>
          <w:szCs w:val="24"/>
          <w:lang w:eastAsia="en-US"/>
        </w:rPr>
      </w:pPr>
      <w:r w:rsidRPr="001F667D">
        <w:rPr>
          <w:rFonts w:eastAsia="Calibri"/>
          <w:sz w:val="24"/>
          <w:szCs w:val="24"/>
          <w:lang w:eastAsia="en-US"/>
        </w:rPr>
        <w:t xml:space="preserve"> Налоговым периодом признается календарный год.</w:t>
      </w:r>
    </w:p>
    <w:p w14:paraId="1C630E6A" w14:textId="22F08A20" w:rsidR="001F667D" w:rsidRPr="001F667D" w:rsidRDefault="00810ED5" w:rsidP="003164E5">
      <w:pPr>
        <w:ind w:firstLine="851"/>
        <w:rPr>
          <w:rFonts w:eastAsia="Calibri"/>
          <w:sz w:val="24"/>
          <w:szCs w:val="24"/>
          <w:lang w:eastAsia="en-US"/>
        </w:rPr>
      </w:pPr>
      <w:r>
        <w:rPr>
          <w:rFonts w:eastAsia="Calibri"/>
          <w:sz w:val="24"/>
          <w:szCs w:val="24"/>
          <w:lang w:eastAsia="en-US"/>
        </w:rPr>
        <w:t xml:space="preserve">3.2.4       </w:t>
      </w:r>
      <w:r w:rsidR="001F667D" w:rsidRPr="001F667D">
        <w:rPr>
          <w:rFonts w:eastAsia="Calibri"/>
          <w:sz w:val="24"/>
          <w:szCs w:val="24"/>
          <w:lang w:eastAsia="en-US"/>
        </w:rPr>
        <w:t xml:space="preserve"> Земельный налог</w:t>
      </w:r>
      <w:bookmarkEnd w:id="110"/>
      <w:bookmarkEnd w:id="111"/>
    </w:p>
    <w:p w14:paraId="285760F5" w14:textId="77777777" w:rsidR="00473CCC" w:rsidRDefault="003164E5" w:rsidP="00473CCC">
      <w:pPr>
        <w:keepNext/>
        <w:keepLines/>
        <w:widowControl w:val="0"/>
        <w:tabs>
          <w:tab w:val="left" w:pos="284"/>
        </w:tabs>
        <w:spacing w:before="60" w:after="60"/>
        <w:ind w:firstLine="851"/>
        <w:rPr>
          <w:rFonts w:eastAsia="Calibri"/>
          <w:sz w:val="24"/>
          <w:szCs w:val="24"/>
          <w:lang w:eastAsia="en-US"/>
        </w:rPr>
      </w:pPr>
      <w:r>
        <w:rPr>
          <w:rFonts w:eastAsia="Calibri"/>
          <w:sz w:val="24"/>
          <w:szCs w:val="24"/>
          <w:lang w:eastAsia="en-US"/>
        </w:rPr>
        <w:lastRenderedPageBreak/>
        <w:t>3</w:t>
      </w:r>
      <w:r w:rsidR="001F667D" w:rsidRPr="001F667D">
        <w:rPr>
          <w:rFonts w:eastAsia="Calibri"/>
          <w:sz w:val="24"/>
          <w:szCs w:val="24"/>
          <w:lang w:eastAsia="en-US"/>
        </w:rPr>
        <w:t>.</w:t>
      </w:r>
      <w:r>
        <w:rPr>
          <w:rFonts w:eastAsia="Calibri"/>
          <w:sz w:val="24"/>
          <w:szCs w:val="24"/>
          <w:lang w:eastAsia="en-US"/>
        </w:rPr>
        <w:t>2</w:t>
      </w:r>
      <w:r w:rsidR="001F667D" w:rsidRPr="001F667D">
        <w:rPr>
          <w:rFonts w:eastAsia="Calibri"/>
          <w:sz w:val="24"/>
          <w:szCs w:val="24"/>
          <w:lang w:eastAsia="en-US"/>
        </w:rPr>
        <w:t>.</w:t>
      </w:r>
      <w:r>
        <w:rPr>
          <w:rFonts w:eastAsia="Calibri"/>
          <w:sz w:val="24"/>
          <w:szCs w:val="24"/>
          <w:lang w:eastAsia="en-US"/>
        </w:rPr>
        <w:t>5</w:t>
      </w:r>
      <w:r w:rsidR="001F667D" w:rsidRPr="001F667D">
        <w:rPr>
          <w:rFonts w:eastAsia="Calibri"/>
          <w:sz w:val="24"/>
          <w:szCs w:val="24"/>
          <w:lang w:eastAsia="en-US"/>
        </w:rPr>
        <w:t>. Учреждение уплачивает земельный налог на общих основаниях согласно Закона города Москвы от 24.11.2004 №74 «О земельном налоге» освобождено от уплаты земельного налога.</w:t>
      </w:r>
    </w:p>
    <w:p w14:paraId="5993F7CA" w14:textId="77777777" w:rsidR="00473CCC" w:rsidRDefault="00473CCC" w:rsidP="00473CCC">
      <w:pPr>
        <w:keepNext/>
        <w:keepLines/>
        <w:widowControl w:val="0"/>
        <w:tabs>
          <w:tab w:val="left" w:pos="284"/>
        </w:tabs>
        <w:spacing w:before="60" w:after="60"/>
        <w:ind w:firstLine="851"/>
        <w:rPr>
          <w:rFonts w:eastAsia="Calibri"/>
          <w:sz w:val="24"/>
          <w:szCs w:val="24"/>
          <w:lang w:eastAsia="en-US"/>
        </w:rPr>
      </w:pPr>
    </w:p>
    <w:p w14:paraId="6E64DF83" w14:textId="34D5DA6F" w:rsidR="001F667D" w:rsidRDefault="001F667D" w:rsidP="00473CCC">
      <w:pPr>
        <w:keepNext/>
        <w:keepLines/>
        <w:widowControl w:val="0"/>
        <w:tabs>
          <w:tab w:val="left" w:pos="284"/>
        </w:tabs>
        <w:spacing w:before="60" w:after="60"/>
        <w:ind w:firstLine="851"/>
        <w:rPr>
          <w:rFonts w:eastAsia="Calibri"/>
          <w:b/>
          <w:sz w:val="24"/>
          <w:szCs w:val="24"/>
          <w:lang w:eastAsia="en-US"/>
        </w:rPr>
      </w:pPr>
      <w:r w:rsidRPr="007F4844">
        <w:rPr>
          <w:rFonts w:eastAsia="Calibri"/>
          <w:b/>
          <w:sz w:val="24"/>
          <w:szCs w:val="24"/>
          <w:lang w:eastAsia="en-US"/>
        </w:rPr>
        <w:t>4.</w:t>
      </w:r>
      <w:r w:rsidR="007F4844" w:rsidRPr="007F4844">
        <w:rPr>
          <w:rFonts w:eastAsia="Calibri"/>
          <w:b/>
          <w:sz w:val="24"/>
          <w:szCs w:val="24"/>
          <w:lang w:eastAsia="en-US"/>
        </w:rPr>
        <w:t xml:space="preserve"> </w:t>
      </w:r>
      <w:r w:rsidR="00D15313">
        <w:rPr>
          <w:rFonts w:eastAsia="Calibri"/>
          <w:b/>
          <w:sz w:val="24"/>
          <w:szCs w:val="24"/>
          <w:lang w:eastAsia="en-US"/>
        </w:rPr>
        <w:t>ПЕРЕЧЕНЬ ПРИЛОЖЕНИЙ</w:t>
      </w:r>
    </w:p>
    <w:p w14:paraId="0B29B477" w14:textId="77777777" w:rsidR="00473CCC" w:rsidRPr="007F4844" w:rsidRDefault="00473CCC" w:rsidP="00473CCC">
      <w:pPr>
        <w:keepNext/>
        <w:keepLines/>
        <w:widowControl w:val="0"/>
        <w:tabs>
          <w:tab w:val="left" w:pos="284"/>
        </w:tabs>
        <w:spacing w:before="60" w:after="60"/>
        <w:ind w:firstLine="851"/>
        <w:rPr>
          <w:rFonts w:eastAsia="Calibri"/>
          <w:b/>
          <w:sz w:val="24"/>
          <w:szCs w:val="24"/>
          <w:lang w:eastAsia="en-US"/>
        </w:rPr>
      </w:pPr>
    </w:p>
    <w:p w14:paraId="2EDF8972" w14:textId="22F564F2" w:rsidR="001F667D" w:rsidRPr="001F667D" w:rsidRDefault="001F667D" w:rsidP="001F667D">
      <w:pPr>
        <w:keepNext/>
        <w:keepLines/>
        <w:widowControl w:val="0"/>
        <w:rPr>
          <w:rFonts w:eastAsia="Calibri"/>
          <w:sz w:val="24"/>
          <w:szCs w:val="24"/>
          <w:lang w:eastAsia="en-US"/>
        </w:rPr>
      </w:pPr>
      <w:r w:rsidRPr="001F667D">
        <w:rPr>
          <w:rFonts w:eastAsia="Calibri"/>
          <w:sz w:val="24"/>
          <w:szCs w:val="24"/>
          <w:lang w:eastAsia="en-US"/>
        </w:rPr>
        <w:t xml:space="preserve"> </w:t>
      </w:r>
      <w:bookmarkStart w:id="112" w:name="_Toc415472613"/>
      <w:r w:rsidRPr="001F667D">
        <w:rPr>
          <w:rFonts w:eastAsia="Calibri"/>
          <w:sz w:val="24"/>
          <w:szCs w:val="24"/>
          <w:lang w:eastAsia="en-US"/>
        </w:rPr>
        <w:t xml:space="preserve">ПРИЛОЖЕНИЕ </w:t>
      </w:r>
      <w:bookmarkEnd w:id="112"/>
      <w:r w:rsidRPr="001F667D">
        <w:rPr>
          <w:rFonts w:eastAsia="Calibri"/>
          <w:sz w:val="24"/>
          <w:szCs w:val="24"/>
          <w:lang w:eastAsia="en-US"/>
        </w:rPr>
        <w:t>1.</w:t>
      </w:r>
    </w:p>
    <w:p w14:paraId="50A8A0C5" w14:textId="06C05B54" w:rsidR="001F667D" w:rsidRPr="001F667D" w:rsidRDefault="001F667D" w:rsidP="001F667D">
      <w:pPr>
        <w:keepNext/>
        <w:keepLines/>
        <w:widowControl w:val="0"/>
        <w:rPr>
          <w:rFonts w:eastAsia="Calibri"/>
          <w:sz w:val="24"/>
          <w:szCs w:val="24"/>
          <w:lang w:eastAsia="en-US"/>
        </w:rPr>
      </w:pPr>
      <w:r w:rsidRPr="001F667D">
        <w:rPr>
          <w:rFonts w:eastAsia="Calibri"/>
          <w:sz w:val="24"/>
          <w:szCs w:val="24"/>
          <w:lang w:eastAsia="en-US"/>
        </w:rPr>
        <w:t xml:space="preserve"> В приложении представлен рабочий план счетов для ведения бухгалтерского и налогового учета в </w:t>
      </w:r>
      <w:bookmarkStart w:id="113" w:name="_Toc415472614"/>
      <w:r w:rsidRPr="001F667D">
        <w:rPr>
          <w:rFonts w:eastAsia="Calibri"/>
          <w:sz w:val="24"/>
          <w:szCs w:val="24"/>
          <w:lang w:eastAsia="en-US"/>
        </w:rPr>
        <w:t>учреждении.</w:t>
      </w:r>
    </w:p>
    <w:p w14:paraId="702C94E8" w14:textId="77777777" w:rsidR="001F667D" w:rsidRPr="001F667D" w:rsidRDefault="001F667D" w:rsidP="001F667D">
      <w:pPr>
        <w:widowControl w:val="0"/>
        <w:tabs>
          <w:tab w:val="left" w:pos="993"/>
        </w:tabs>
        <w:autoSpaceDE w:val="0"/>
        <w:autoSpaceDN w:val="0"/>
        <w:adjustRightInd w:val="0"/>
        <w:contextualSpacing/>
        <w:rPr>
          <w:rFonts w:eastAsia="Calibri"/>
          <w:sz w:val="24"/>
          <w:szCs w:val="24"/>
          <w:lang w:eastAsia="en-US"/>
        </w:rPr>
      </w:pPr>
      <w:r w:rsidRPr="001F667D">
        <w:rPr>
          <w:rFonts w:eastAsia="Calibri"/>
          <w:sz w:val="24"/>
          <w:szCs w:val="24"/>
          <w:lang w:eastAsia="en-US"/>
        </w:rPr>
        <w:t xml:space="preserve">ПРИЛОЖЕНИЕ </w:t>
      </w:r>
      <w:bookmarkEnd w:id="113"/>
      <w:r w:rsidRPr="001F667D">
        <w:rPr>
          <w:rFonts w:eastAsia="Calibri"/>
          <w:sz w:val="24"/>
          <w:szCs w:val="24"/>
          <w:lang w:eastAsia="en-US"/>
        </w:rPr>
        <w:t xml:space="preserve">2. </w:t>
      </w:r>
    </w:p>
    <w:p w14:paraId="79598555" w14:textId="77777777" w:rsidR="001F667D" w:rsidRPr="001F667D" w:rsidRDefault="001F667D" w:rsidP="001F667D">
      <w:pPr>
        <w:widowControl w:val="0"/>
        <w:tabs>
          <w:tab w:val="left" w:pos="993"/>
        </w:tabs>
        <w:autoSpaceDE w:val="0"/>
        <w:autoSpaceDN w:val="0"/>
        <w:adjustRightInd w:val="0"/>
        <w:ind w:firstLine="0"/>
        <w:contextualSpacing/>
        <w:rPr>
          <w:rFonts w:eastAsia="Calibri"/>
          <w:sz w:val="24"/>
          <w:szCs w:val="24"/>
          <w:lang w:eastAsia="en-US"/>
        </w:rPr>
      </w:pPr>
      <w:r w:rsidRPr="001F667D">
        <w:rPr>
          <w:rFonts w:eastAsia="Calibri"/>
          <w:sz w:val="24"/>
          <w:szCs w:val="24"/>
          <w:lang w:eastAsia="en-US"/>
        </w:rPr>
        <w:t xml:space="preserve">  Положение, которое устанавливает в учреждении единый порядок расчетов с подотчетными лицами учреждения   и выдачи под отчет денежных документов, составления, представления, проверки и утверждения отчетов об их использовании </w:t>
      </w:r>
      <w:bookmarkStart w:id="114" w:name="_Toc415472617"/>
    </w:p>
    <w:p w14:paraId="7A5D143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4"/>
      <w:r w:rsidRPr="001F667D">
        <w:rPr>
          <w:rFonts w:eastAsia="Calibri"/>
          <w:sz w:val="24"/>
          <w:szCs w:val="24"/>
          <w:lang w:eastAsia="en-US"/>
        </w:rPr>
        <w:t xml:space="preserve">3. </w:t>
      </w:r>
    </w:p>
    <w:p w14:paraId="5FDDC2C5"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таблицу для заполнения учреждениями наименований бланков строгой отчетности и закрепления ответственных за получение, хранение и выдачу каждого вида бланков.</w:t>
      </w:r>
      <w:bookmarkStart w:id="115" w:name="_Toc415472618"/>
    </w:p>
    <w:p w14:paraId="5985E757"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bookmarkStart w:id="116" w:name="_Toc415472621"/>
      <w:bookmarkEnd w:id="115"/>
      <w:r w:rsidRPr="001F667D">
        <w:rPr>
          <w:rFonts w:eastAsia="Calibri"/>
          <w:sz w:val="24"/>
          <w:szCs w:val="24"/>
          <w:lang w:eastAsia="en-US"/>
        </w:rPr>
        <w:t xml:space="preserve">ПРИЛОЖЕНИЕ </w:t>
      </w:r>
      <w:bookmarkEnd w:id="116"/>
      <w:r w:rsidRPr="001F667D">
        <w:rPr>
          <w:rFonts w:eastAsia="Calibri"/>
          <w:sz w:val="24"/>
          <w:szCs w:val="24"/>
          <w:lang w:eastAsia="en-US"/>
        </w:rPr>
        <w:t xml:space="preserve">4. </w:t>
      </w:r>
    </w:p>
    <w:p w14:paraId="0108E467"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содержит Положение, устанавливающее основные задачи и полномочия комиссии по поступлению и выбытию активов учреждения. </w:t>
      </w:r>
      <w:bookmarkStart w:id="117" w:name="_Toc415472622"/>
    </w:p>
    <w:p w14:paraId="4D2EF731"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7"/>
      <w:r w:rsidRPr="001F667D">
        <w:rPr>
          <w:rFonts w:eastAsia="Calibri"/>
          <w:sz w:val="24"/>
          <w:szCs w:val="24"/>
          <w:lang w:eastAsia="en-US"/>
        </w:rPr>
        <w:t xml:space="preserve">5. </w:t>
      </w:r>
    </w:p>
    <w:p w14:paraId="1DCE005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формы первичных учетных документов, применяемых для оформления фактов хозяйственной жизни, по которым законодательством Российской Федерации не установлены обязательные для их оформления формы документов:</w:t>
      </w:r>
      <w:bookmarkStart w:id="118" w:name="_Toc415472623"/>
    </w:p>
    <w:p w14:paraId="02F02AB5"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8"/>
      <w:r w:rsidRPr="001F667D">
        <w:rPr>
          <w:rFonts w:eastAsia="Calibri"/>
          <w:sz w:val="24"/>
          <w:szCs w:val="24"/>
          <w:lang w:eastAsia="en-US"/>
        </w:rPr>
        <w:t xml:space="preserve">6. </w:t>
      </w:r>
    </w:p>
    <w:p w14:paraId="52A3031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примерный перечень должностей работников, имеющих право подписи первичных учетных документов, счетов-фактур, денежных и расчетных документов, финансовых обязательств, для выбора и дополнения данного перечня учреждениями.</w:t>
      </w:r>
      <w:bookmarkStart w:id="119" w:name="_Toc415472624"/>
    </w:p>
    <w:p w14:paraId="52BAA967"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9"/>
      <w:r w:rsidRPr="001F667D">
        <w:rPr>
          <w:rFonts w:eastAsia="Calibri"/>
          <w:sz w:val="24"/>
          <w:szCs w:val="24"/>
          <w:lang w:eastAsia="en-US"/>
        </w:rPr>
        <w:t xml:space="preserve">7. </w:t>
      </w:r>
    </w:p>
    <w:p w14:paraId="5E01C4A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порядок и сроки передачи первичных учетных документов для отражения в бухгалтерском учете. График документооборота оформлен в виде перечня участков учета по созданию, проверке и обработке документов, выполняемых определенным подразделением учреждения, а также исполнителями с указанием их взаимосвязи и сроков выполнения работ</w:t>
      </w:r>
    </w:p>
    <w:p w14:paraId="04E264FC" w14:textId="77777777" w:rsidR="001F667D" w:rsidRPr="001F667D" w:rsidRDefault="001F667D" w:rsidP="001F667D">
      <w:pPr>
        <w:keepNext/>
        <w:keepLines/>
        <w:widowControl w:val="0"/>
        <w:rPr>
          <w:rFonts w:eastAsia="Calibri"/>
          <w:sz w:val="24"/>
          <w:szCs w:val="24"/>
          <w:lang w:eastAsia="en-US"/>
        </w:rPr>
      </w:pPr>
      <w:bookmarkStart w:id="120" w:name="_Toc415472626"/>
      <w:r w:rsidRPr="001F667D">
        <w:rPr>
          <w:rFonts w:eastAsia="Calibri"/>
          <w:sz w:val="24"/>
          <w:szCs w:val="24"/>
          <w:lang w:eastAsia="en-US"/>
        </w:rPr>
        <w:t xml:space="preserve">ПРИЛОЖЕНИЕ </w:t>
      </w:r>
      <w:bookmarkEnd w:id="120"/>
      <w:r w:rsidRPr="001F667D">
        <w:rPr>
          <w:rFonts w:eastAsia="Calibri"/>
          <w:sz w:val="24"/>
          <w:szCs w:val="24"/>
          <w:lang w:eastAsia="en-US"/>
        </w:rPr>
        <w:t>8</w:t>
      </w:r>
    </w:p>
    <w:p w14:paraId="7C48C600" w14:textId="77777777" w:rsidR="001F667D" w:rsidRPr="001F667D" w:rsidRDefault="001F667D" w:rsidP="001F667D">
      <w:pPr>
        <w:keepNext/>
        <w:keepLines/>
        <w:widowControl w:val="0"/>
        <w:rPr>
          <w:rFonts w:eastAsia="Calibri"/>
          <w:sz w:val="24"/>
          <w:szCs w:val="24"/>
          <w:lang w:eastAsia="en-US"/>
        </w:rPr>
      </w:pPr>
      <w:r w:rsidRPr="001F667D">
        <w:rPr>
          <w:rFonts w:eastAsia="Calibri"/>
          <w:sz w:val="24"/>
          <w:szCs w:val="24"/>
          <w:lang w:eastAsia="en-US"/>
        </w:rPr>
        <w:t>Положение о проведении инвентаризации имущества и обязательств</w:t>
      </w:r>
    </w:p>
    <w:p w14:paraId="0EE0DF85" w14:textId="77777777" w:rsidR="001F667D" w:rsidRPr="001F667D" w:rsidRDefault="001F667D" w:rsidP="001F667D">
      <w:pPr>
        <w:keepNext/>
        <w:keepLines/>
        <w:tabs>
          <w:tab w:val="left" w:pos="284"/>
        </w:tabs>
        <w:spacing w:after="200"/>
        <w:contextualSpacing/>
        <w:rPr>
          <w:rFonts w:eastAsia="Calibri"/>
          <w:sz w:val="24"/>
          <w:szCs w:val="24"/>
          <w:lang w:eastAsia="en-US"/>
        </w:rPr>
      </w:pPr>
    </w:p>
    <w:p w14:paraId="0D8441BE" w14:textId="77777777" w:rsidR="001F667D" w:rsidRPr="0006309A" w:rsidRDefault="001F667D" w:rsidP="001F667D">
      <w:pPr>
        <w:pStyle w:val="aff8"/>
        <w:ind w:firstLine="709"/>
        <w:jc w:val="both"/>
        <w:rPr>
          <w:rFonts w:ascii="Times New Roman" w:hAnsi="Times New Roman"/>
          <w:sz w:val="24"/>
          <w:szCs w:val="24"/>
        </w:rPr>
      </w:pPr>
    </w:p>
    <w:sectPr w:rsidR="001F667D" w:rsidRPr="0006309A" w:rsidSect="007F4844">
      <w:footnotePr>
        <w:pos w:val="beneathText"/>
      </w:footnotePr>
      <w:pgSz w:w="11907" w:h="16840" w:code="9"/>
      <w:pgMar w:top="567" w:right="851" w:bottom="709" w:left="851" w:header="397" w:footer="39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A5F3" w16cex:dateUtc="2022-05-02T15:48:00Z"/>
  <w16cex:commentExtensible w16cex:durableId="261AA144" w16cex:dateUtc="2022-05-02T15:28:00Z"/>
  <w16cex:commentExtensible w16cex:durableId="2622BA51" w16cex:dateUtc="2022-05-08T18:53:00Z"/>
  <w16cex:commentExtensible w16cex:durableId="2622BA54" w16cex:dateUtc="2022-05-08T18:53:00Z"/>
  <w16cex:commentExtensible w16cex:durableId="2622BA45" w16cex:dateUtc="2022-05-08T18:53:00Z"/>
  <w16cex:commentExtensible w16cex:durableId="2622BA47" w16cex:dateUtc="2022-05-08T18:53:00Z"/>
  <w16cex:commentExtensible w16cex:durableId="2622BA31" w16cex:dateUtc="2022-05-08T18:52:00Z"/>
  <w16cex:commentExtensible w16cex:durableId="2622BA34" w16cex:dateUtc="2022-05-08T18:52:00Z"/>
  <w16cex:commentExtensible w16cex:durableId="2622BAB3" w16cex:dateUtc="2022-05-08T18:54:00Z"/>
  <w16cex:commentExtensible w16cex:durableId="2618F986" w16cex:dateUtc="2022-05-01T09:2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24127" w14:textId="77777777" w:rsidR="00EB57F6" w:rsidRDefault="00EB57F6">
      <w:r>
        <w:separator/>
      </w:r>
    </w:p>
  </w:endnote>
  <w:endnote w:type="continuationSeparator" w:id="0">
    <w:p w14:paraId="74A68FFD" w14:textId="77777777" w:rsidR="00EB57F6" w:rsidRDefault="00EB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01E8" w14:textId="77777777" w:rsidR="00EB57F6" w:rsidRDefault="00EB57F6" w:rsidP="006874E4">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4E8D56E" w14:textId="77777777" w:rsidR="00EB57F6" w:rsidRDefault="00EB57F6" w:rsidP="001829D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97AC" w14:textId="77777777" w:rsidR="00EB57F6" w:rsidRPr="006874E4" w:rsidRDefault="00EB57F6" w:rsidP="00A46249">
    <w:pPr>
      <w:pStyle w:val="a4"/>
      <w:framePr w:wrap="around" w:vAnchor="text" w:hAnchor="margin" w:xAlign="right" w:y="1"/>
      <w:rPr>
        <w:rStyle w:val="ab"/>
        <w:rFonts w:ascii="Arial Narrow" w:hAnsi="Arial Narrow"/>
        <w:sz w:val="24"/>
      </w:rPr>
    </w:pPr>
    <w:r w:rsidRPr="006874E4">
      <w:rPr>
        <w:rStyle w:val="ab"/>
        <w:rFonts w:ascii="Arial Narrow" w:hAnsi="Arial Narrow"/>
        <w:sz w:val="24"/>
      </w:rPr>
      <w:fldChar w:fldCharType="begin"/>
    </w:r>
    <w:r w:rsidRPr="006874E4">
      <w:rPr>
        <w:rStyle w:val="ab"/>
        <w:rFonts w:ascii="Arial Narrow" w:hAnsi="Arial Narrow"/>
        <w:sz w:val="24"/>
      </w:rPr>
      <w:instrText xml:space="preserve">PAGE  </w:instrText>
    </w:r>
    <w:r w:rsidRPr="006874E4">
      <w:rPr>
        <w:rStyle w:val="ab"/>
        <w:rFonts w:ascii="Arial Narrow" w:hAnsi="Arial Narrow"/>
        <w:sz w:val="24"/>
      </w:rPr>
      <w:fldChar w:fldCharType="separate"/>
    </w:r>
    <w:r>
      <w:rPr>
        <w:rStyle w:val="ab"/>
        <w:rFonts w:ascii="Arial Narrow" w:hAnsi="Arial Narrow"/>
        <w:noProof/>
        <w:sz w:val="24"/>
      </w:rPr>
      <w:t>2</w:t>
    </w:r>
    <w:r w:rsidRPr="006874E4">
      <w:rPr>
        <w:rStyle w:val="ab"/>
        <w:rFonts w:ascii="Arial Narrow" w:hAnsi="Arial Narrow"/>
        <w:sz w:val="24"/>
      </w:rPr>
      <w:fldChar w:fldCharType="end"/>
    </w:r>
  </w:p>
  <w:p w14:paraId="783D916D" w14:textId="77777777" w:rsidR="00EB57F6" w:rsidRPr="006874E4" w:rsidRDefault="00EB57F6" w:rsidP="006874E4">
    <w:pPr>
      <w:pStyle w:val="a4"/>
      <w:ind w:right="360"/>
      <w:jc w:val="right"/>
      <w:rPr>
        <w:rFonts w:ascii="Arial Narrow" w:hAnsi="Arial Narrow"/>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2615" w14:textId="40DE6704" w:rsidR="00EB57F6" w:rsidRPr="00726F12" w:rsidRDefault="00EB57F6" w:rsidP="00A46249">
    <w:pPr>
      <w:pStyle w:val="a4"/>
      <w:framePr w:wrap="around" w:vAnchor="text" w:hAnchor="margin" w:xAlign="right" w:y="1"/>
      <w:rPr>
        <w:rStyle w:val="ab"/>
        <w:sz w:val="16"/>
        <w:szCs w:val="16"/>
      </w:rPr>
    </w:pPr>
    <w:r w:rsidRPr="00726F12">
      <w:rPr>
        <w:rStyle w:val="ab"/>
        <w:sz w:val="16"/>
        <w:szCs w:val="16"/>
      </w:rPr>
      <w:fldChar w:fldCharType="begin"/>
    </w:r>
    <w:r w:rsidRPr="00726F12">
      <w:rPr>
        <w:rStyle w:val="ab"/>
        <w:sz w:val="16"/>
        <w:szCs w:val="16"/>
      </w:rPr>
      <w:instrText xml:space="preserve">PAGE  </w:instrText>
    </w:r>
    <w:r w:rsidRPr="00726F12">
      <w:rPr>
        <w:rStyle w:val="ab"/>
        <w:sz w:val="16"/>
        <w:szCs w:val="16"/>
      </w:rPr>
      <w:fldChar w:fldCharType="separate"/>
    </w:r>
    <w:r w:rsidR="00C87318">
      <w:rPr>
        <w:rStyle w:val="ab"/>
        <w:noProof/>
        <w:sz w:val="16"/>
        <w:szCs w:val="16"/>
      </w:rPr>
      <w:t>22</w:t>
    </w:r>
    <w:r w:rsidRPr="00726F12">
      <w:rPr>
        <w:rStyle w:val="ab"/>
        <w:sz w:val="16"/>
        <w:szCs w:val="16"/>
      </w:rPr>
      <w:fldChar w:fldCharType="end"/>
    </w:r>
  </w:p>
  <w:p w14:paraId="4C83E48C" w14:textId="77777777" w:rsidR="00EB57F6" w:rsidRPr="006874E4" w:rsidRDefault="00EB57F6" w:rsidP="00C0095D">
    <w:pPr>
      <w:pStyle w:val="a4"/>
      <w:ind w:right="360" w:firstLine="0"/>
      <w:rPr>
        <w:rFonts w:ascii="Arial Narrow" w:hAnsi="Arial Narrow"/>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DE6C" w14:textId="184A8AC1" w:rsidR="00EB57F6" w:rsidRPr="00726F12" w:rsidRDefault="00EB57F6" w:rsidP="00A303B2">
    <w:pPr>
      <w:pStyle w:val="a4"/>
      <w:framePr w:wrap="around" w:vAnchor="text" w:hAnchor="margin" w:xAlign="right" w:y="1"/>
      <w:rPr>
        <w:rStyle w:val="ab"/>
        <w:sz w:val="16"/>
        <w:szCs w:val="16"/>
      </w:rPr>
    </w:pPr>
    <w:r w:rsidRPr="00726F12">
      <w:rPr>
        <w:rStyle w:val="ab"/>
        <w:sz w:val="16"/>
        <w:szCs w:val="16"/>
      </w:rPr>
      <w:fldChar w:fldCharType="begin"/>
    </w:r>
    <w:r w:rsidRPr="00726F12">
      <w:rPr>
        <w:rStyle w:val="ab"/>
        <w:sz w:val="16"/>
        <w:szCs w:val="16"/>
      </w:rPr>
      <w:instrText xml:space="preserve">PAGE  </w:instrText>
    </w:r>
    <w:r w:rsidRPr="00726F12">
      <w:rPr>
        <w:rStyle w:val="ab"/>
        <w:sz w:val="16"/>
        <w:szCs w:val="16"/>
      </w:rPr>
      <w:fldChar w:fldCharType="separate"/>
    </w:r>
    <w:r w:rsidR="00C87318">
      <w:rPr>
        <w:rStyle w:val="ab"/>
        <w:noProof/>
        <w:sz w:val="16"/>
        <w:szCs w:val="16"/>
      </w:rPr>
      <w:t>2</w:t>
    </w:r>
    <w:r w:rsidRPr="00726F12">
      <w:rPr>
        <w:rStyle w:val="ab"/>
        <w:sz w:val="16"/>
        <w:szCs w:val="16"/>
      </w:rPr>
      <w:fldChar w:fldCharType="end"/>
    </w:r>
  </w:p>
  <w:p w14:paraId="3EFE7D79" w14:textId="77777777" w:rsidR="00EB57F6" w:rsidRPr="00726F12" w:rsidRDefault="00EB57F6" w:rsidP="003F62AB">
    <w:pPr>
      <w:pStyle w:val="a4"/>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28FD9" w14:textId="77777777" w:rsidR="00EB57F6" w:rsidRDefault="00EB57F6">
      <w:r>
        <w:separator/>
      </w:r>
    </w:p>
  </w:footnote>
  <w:footnote w:type="continuationSeparator" w:id="0">
    <w:p w14:paraId="3459C1AF" w14:textId="77777777" w:rsidR="00EB57F6" w:rsidRDefault="00EB57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8"/>
    <w:lvl w:ilvl="0">
      <w:start w:val="1"/>
      <w:numFmt w:val="bullet"/>
      <w:lvlText w:val="−"/>
      <w:lvlJc w:val="left"/>
      <w:pPr>
        <w:tabs>
          <w:tab w:val="num" w:pos="0"/>
        </w:tabs>
        <w:ind w:left="1647" w:hanging="360"/>
      </w:pPr>
      <w:rPr>
        <w:rFonts w:ascii="Calibri" w:hAnsi="Calibri"/>
        <w:sz w:val="24"/>
        <w:szCs w:val="24"/>
      </w:rPr>
    </w:lvl>
  </w:abstractNum>
  <w:abstractNum w:abstractNumId="1" w15:restartNumberingAfterBreak="0">
    <w:nsid w:val="01BC32BB"/>
    <w:multiLevelType w:val="hybridMultilevel"/>
    <w:tmpl w:val="DA5221E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2878F3"/>
    <w:multiLevelType w:val="multilevel"/>
    <w:tmpl w:val="83E6856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5250F"/>
    <w:multiLevelType w:val="hybridMultilevel"/>
    <w:tmpl w:val="B6AEC1B2"/>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56A8D"/>
    <w:multiLevelType w:val="hybridMultilevel"/>
    <w:tmpl w:val="E6BAF296"/>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96A2D"/>
    <w:multiLevelType w:val="multilevel"/>
    <w:tmpl w:val="22EC0888"/>
    <w:lvl w:ilvl="0">
      <w:start w:val="3"/>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7464AE4"/>
    <w:multiLevelType w:val="hybridMultilevel"/>
    <w:tmpl w:val="901CE62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0A79D4"/>
    <w:multiLevelType w:val="hybridMultilevel"/>
    <w:tmpl w:val="F620EB1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5B39A5"/>
    <w:multiLevelType w:val="hybridMultilevel"/>
    <w:tmpl w:val="5CEA037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5D5D12"/>
    <w:multiLevelType w:val="hybridMultilevel"/>
    <w:tmpl w:val="85908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627F4D"/>
    <w:multiLevelType w:val="hybridMultilevel"/>
    <w:tmpl w:val="FB28EFFA"/>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A3037A"/>
    <w:multiLevelType w:val="hybridMultilevel"/>
    <w:tmpl w:val="5CD6EC8C"/>
    <w:lvl w:ilvl="0" w:tplc="8F0062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347875"/>
    <w:multiLevelType w:val="hybridMultilevel"/>
    <w:tmpl w:val="C3D68DA2"/>
    <w:lvl w:ilvl="0" w:tplc="AF8AD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6947EA"/>
    <w:multiLevelType w:val="multilevel"/>
    <w:tmpl w:val="24A4346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009209E"/>
    <w:multiLevelType w:val="multilevel"/>
    <w:tmpl w:val="12AA6F92"/>
    <w:lvl w:ilvl="0">
      <w:start w:val="1"/>
      <w:numFmt w:val="bullet"/>
      <w:lvlText w:val="-"/>
      <w:lvlJc w:val="left"/>
      <w:rPr>
        <w:rFonts w:ascii="Times New Roman" w:eastAsia="Times New Roman" w:hAnsi="Times New Roman"/>
        <w:b w:val="0"/>
        <w:i w:val="0"/>
        <w:smallCaps w:val="0"/>
        <w:strike w:val="0"/>
        <w:color w:val="787F9A"/>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2597671"/>
    <w:multiLevelType w:val="hybridMultilevel"/>
    <w:tmpl w:val="24F8B3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9C439C"/>
    <w:multiLevelType w:val="multilevel"/>
    <w:tmpl w:val="AD4247A6"/>
    <w:lvl w:ilvl="0">
      <w:start w:val="1"/>
      <w:numFmt w:val="decimal"/>
      <w:pStyle w:val="a"/>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B767E1"/>
    <w:multiLevelType w:val="hybridMultilevel"/>
    <w:tmpl w:val="CB8AF22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54D2DBA"/>
    <w:multiLevelType w:val="hybridMultilevel"/>
    <w:tmpl w:val="E01C314C"/>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332AA7"/>
    <w:multiLevelType w:val="hybridMultilevel"/>
    <w:tmpl w:val="F470040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6F83FF2"/>
    <w:multiLevelType w:val="hybridMultilevel"/>
    <w:tmpl w:val="B68C94A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90E31A1"/>
    <w:multiLevelType w:val="hybridMultilevel"/>
    <w:tmpl w:val="4B624FB6"/>
    <w:lvl w:ilvl="0" w:tplc="00000005">
      <w:start w:val="1"/>
      <w:numFmt w:val="bullet"/>
      <w:lvlText w:val="−"/>
      <w:lvlJc w:val="left"/>
      <w:pPr>
        <w:ind w:left="644" w:hanging="360"/>
      </w:pPr>
      <w:rPr>
        <w:rFonts w:ascii="Calibri" w:hAnsi="Calibri"/>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2D38679B"/>
    <w:multiLevelType w:val="hybridMultilevel"/>
    <w:tmpl w:val="F99EA4A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DF3070D"/>
    <w:multiLevelType w:val="hybridMultilevel"/>
    <w:tmpl w:val="FA44A870"/>
    <w:lvl w:ilvl="0" w:tplc="2EEEB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FB3482"/>
    <w:multiLevelType w:val="hybridMultilevel"/>
    <w:tmpl w:val="FC7E27E0"/>
    <w:lvl w:ilvl="0" w:tplc="BEB4B1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9B7A3E"/>
    <w:multiLevelType w:val="multilevel"/>
    <w:tmpl w:val="C3BCBAB0"/>
    <w:lvl w:ilvl="0">
      <w:start w:val="1"/>
      <w:numFmt w:val="bullet"/>
      <w:lvlText w:val="-"/>
      <w:lvlJc w:val="left"/>
      <w:rPr>
        <w:rFonts w:ascii="Times New Roman" w:eastAsia="Times New Roman" w:hAnsi="Times New Roman"/>
        <w:b w:val="0"/>
        <w:i w:val="0"/>
        <w:smallCaps w:val="0"/>
        <w:strike w:val="0"/>
        <w:color w:val="8B92A2"/>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4AB491E"/>
    <w:multiLevelType w:val="hybridMultilevel"/>
    <w:tmpl w:val="4C326794"/>
    <w:lvl w:ilvl="0" w:tplc="4420E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2B45A2"/>
    <w:multiLevelType w:val="hybridMultilevel"/>
    <w:tmpl w:val="24E834A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7D4020F"/>
    <w:multiLevelType w:val="multilevel"/>
    <w:tmpl w:val="51FA6154"/>
    <w:lvl w:ilvl="0">
      <w:start w:val="3"/>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37DE715B"/>
    <w:multiLevelType w:val="hybridMultilevel"/>
    <w:tmpl w:val="1716121C"/>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9E2471A"/>
    <w:multiLevelType w:val="hybridMultilevel"/>
    <w:tmpl w:val="F0D011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A6B48CD"/>
    <w:multiLevelType w:val="hybridMultilevel"/>
    <w:tmpl w:val="9834B2BC"/>
    <w:lvl w:ilvl="0" w:tplc="BECC1944">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2" w15:restartNumberingAfterBreak="0">
    <w:nsid w:val="3C315CF8"/>
    <w:multiLevelType w:val="hybridMultilevel"/>
    <w:tmpl w:val="C682DD6C"/>
    <w:lvl w:ilvl="0" w:tplc="00000005">
      <w:start w:val="1"/>
      <w:numFmt w:val="bullet"/>
      <w:lvlText w:val="−"/>
      <w:lvlJc w:val="left"/>
      <w:pPr>
        <w:ind w:left="1440" w:hanging="360"/>
      </w:pPr>
      <w:rPr>
        <w:rFonts w:ascii="Calibri" w:hAnsi="Calibri"/>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3CDA2FC9"/>
    <w:multiLevelType w:val="hybridMultilevel"/>
    <w:tmpl w:val="BF18792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1EA6F0F"/>
    <w:multiLevelType w:val="hybridMultilevel"/>
    <w:tmpl w:val="BD2A678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4E37D98"/>
    <w:multiLevelType w:val="multilevel"/>
    <w:tmpl w:val="F9D4CCC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1C74BB"/>
    <w:multiLevelType w:val="hybridMultilevel"/>
    <w:tmpl w:val="26502260"/>
    <w:lvl w:ilvl="0" w:tplc="9F9001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08718F2"/>
    <w:multiLevelType w:val="multilevel"/>
    <w:tmpl w:val="8BD4A530"/>
    <w:lvl w:ilvl="0">
      <w:start w:val="1"/>
      <w:numFmt w:val="decimal"/>
      <w:lvlText w:val="%1."/>
      <w:lvlJc w:val="left"/>
      <w:pPr>
        <w:ind w:left="675" w:hanging="675"/>
      </w:pPr>
      <w:rPr>
        <w:rFonts w:hint="default"/>
      </w:rPr>
    </w:lvl>
    <w:lvl w:ilvl="1">
      <w:start w:val="1"/>
      <w:numFmt w:val="decimal"/>
      <w:pStyle w:val="312"/>
      <w:lvlText w:val="%1.%2."/>
      <w:lvlJc w:val="left"/>
      <w:pPr>
        <w:ind w:left="2067" w:hanging="720"/>
      </w:pPr>
      <w:rPr>
        <w:rFonts w:hint="default"/>
      </w:rPr>
    </w:lvl>
    <w:lvl w:ilvl="2">
      <w:start w:val="1"/>
      <w:numFmt w:val="decimal"/>
      <w:lvlText w:val="%1.%2.%3."/>
      <w:lvlJc w:val="left"/>
      <w:pPr>
        <w:ind w:left="4690" w:hanging="720"/>
      </w:pPr>
      <w:rPr>
        <w:rFonts w:hint="default"/>
        <w:sz w:val="24"/>
        <w:szCs w:val="24"/>
        <w:lang w:val="ru-RU"/>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38" w15:restartNumberingAfterBreak="0">
    <w:nsid w:val="52C93265"/>
    <w:multiLevelType w:val="hybridMultilevel"/>
    <w:tmpl w:val="6DF4945E"/>
    <w:lvl w:ilvl="0" w:tplc="293C50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37A26D4"/>
    <w:multiLevelType w:val="multilevel"/>
    <w:tmpl w:val="F1702090"/>
    <w:lvl w:ilvl="0">
      <w:start w:val="3"/>
      <w:numFmt w:val="decimal"/>
      <w:lvlText w:val="%1"/>
      <w:lvlJc w:val="left"/>
      <w:pPr>
        <w:ind w:left="480" w:hanging="480"/>
      </w:pPr>
      <w:rPr>
        <w:rFonts w:hint="default"/>
      </w:rPr>
    </w:lvl>
    <w:lvl w:ilvl="1">
      <w:start w:val="2"/>
      <w:numFmt w:val="decimal"/>
      <w:lvlText w:val="%1.%2"/>
      <w:lvlJc w:val="left"/>
      <w:pPr>
        <w:ind w:left="810" w:hanging="48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0" w15:restartNumberingAfterBreak="0">
    <w:nsid w:val="5AEB3A9C"/>
    <w:multiLevelType w:val="hybridMultilevel"/>
    <w:tmpl w:val="EF3458A2"/>
    <w:lvl w:ilvl="0" w:tplc="42BC8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BE7742D"/>
    <w:multiLevelType w:val="multilevel"/>
    <w:tmpl w:val="57FA858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35F1266"/>
    <w:multiLevelType w:val="hybridMultilevel"/>
    <w:tmpl w:val="CCA0A4E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DAC303E"/>
    <w:multiLevelType w:val="hybridMultilevel"/>
    <w:tmpl w:val="B030B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F025CD2"/>
    <w:multiLevelType w:val="hybridMultilevel"/>
    <w:tmpl w:val="109461E0"/>
    <w:lvl w:ilvl="0" w:tplc="336C0CEC">
      <w:start w:val="1"/>
      <w:numFmt w:val="decimal"/>
      <w:lvlText w:val="Таблица %1 -"/>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0A7D9E"/>
    <w:multiLevelType w:val="multilevel"/>
    <w:tmpl w:val="9C7A5FC4"/>
    <w:lvl w:ilvl="0">
      <w:start w:val="1"/>
      <w:numFmt w:val="decimal"/>
      <w:lvlText w:val="%1."/>
      <w:lvlJc w:val="left"/>
      <w:pPr>
        <w:tabs>
          <w:tab w:val="num" w:pos="360"/>
        </w:tabs>
        <w:ind w:left="360" w:hanging="360"/>
      </w:pPr>
      <w:rPr>
        <w:rFonts w:hint="default"/>
      </w:rPr>
    </w:lvl>
    <w:lvl w:ilvl="1">
      <w:start w:val="1"/>
      <w:numFmt w:val="decimal"/>
      <w:pStyle w:val="212"/>
      <w:lvlText w:val="%1.%2."/>
      <w:lvlJc w:val="left"/>
      <w:pPr>
        <w:tabs>
          <w:tab w:val="num" w:pos="2400"/>
        </w:tabs>
        <w:ind w:left="2400" w:hanging="360"/>
      </w:pPr>
      <w:rPr>
        <w:rFonts w:hint="default"/>
        <w:i w:val="0"/>
        <w:sz w:val="26"/>
        <w:szCs w:val="26"/>
      </w:rPr>
    </w:lvl>
    <w:lvl w:ilvl="2">
      <w:start w:val="1"/>
      <w:numFmt w:val="decimal"/>
      <w:lvlText w:val="%1.%2.%3."/>
      <w:lvlJc w:val="left"/>
      <w:pPr>
        <w:tabs>
          <w:tab w:val="num" w:pos="1620"/>
        </w:tabs>
        <w:ind w:left="1620" w:hanging="720"/>
      </w:pPr>
      <w:rPr>
        <w:rFonts w:ascii="Arial Narrow" w:hAnsi="Arial Narrow" w:hint="default"/>
        <w:i/>
        <w:sz w:val="26"/>
        <w:szCs w:val="26"/>
      </w:rPr>
    </w:lvl>
    <w:lvl w:ilvl="3">
      <w:start w:val="1"/>
      <w:numFmt w:val="decimal"/>
      <w:lvlText w:val="%1.%2.%3.%4."/>
      <w:lvlJc w:val="left"/>
      <w:pPr>
        <w:tabs>
          <w:tab w:val="num" w:pos="900"/>
        </w:tabs>
        <w:ind w:left="900" w:hanging="720"/>
      </w:pPr>
      <w:rPr>
        <w:rFonts w:hint="default"/>
        <w:i/>
        <w:sz w:val="26"/>
        <w:szCs w:val="26"/>
      </w:rPr>
    </w:lvl>
    <w:lvl w:ilvl="4">
      <w:start w:val="1"/>
      <w:numFmt w:val="decimal"/>
      <w:pStyle w:val="4Arial01521"/>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2667832"/>
    <w:multiLevelType w:val="hybridMultilevel"/>
    <w:tmpl w:val="DE060DB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7D615F8"/>
    <w:multiLevelType w:val="multilevel"/>
    <w:tmpl w:val="08F0591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EAD017D"/>
    <w:multiLevelType w:val="hybridMultilevel"/>
    <w:tmpl w:val="943A149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CC0B94"/>
    <w:multiLevelType w:val="hybridMultilevel"/>
    <w:tmpl w:val="DBA85E8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EA772B"/>
    <w:multiLevelType w:val="hybridMultilevel"/>
    <w:tmpl w:val="0B4A59C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5"/>
  </w:num>
  <w:num w:numId="2">
    <w:abstractNumId w:val="16"/>
  </w:num>
  <w:num w:numId="3">
    <w:abstractNumId w:val="37"/>
  </w:num>
  <w:num w:numId="4">
    <w:abstractNumId w:val="34"/>
  </w:num>
  <w:num w:numId="5">
    <w:abstractNumId w:val="30"/>
  </w:num>
  <w:num w:numId="6">
    <w:abstractNumId w:val="22"/>
  </w:num>
  <w:num w:numId="7">
    <w:abstractNumId w:val="49"/>
  </w:num>
  <w:num w:numId="8">
    <w:abstractNumId w:val="46"/>
  </w:num>
  <w:num w:numId="9">
    <w:abstractNumId w:val="8"/>
  </w:num>
  <w:num w:numId="10">
    <w:abstractNumId w:val="21"/>
  </w:num>
  <w:num w:numId="11">
    <w:abstractNumId w:val="6"/>
  </w:num>
  <w:num w:numId="12">
    <w:abstractNumId w:val="1"/>
  </w:num>
  <w:num w:numId="13">
    <w:abstractNumId w:val="19"/>
  </w:num>
  <w:num w:numId="14">
    <w:abstractNumId w:val="42"/>
  </w:num>
  <w:num w:numId="15">
    <w:abstractNumId w:val="15"/>
  </w:num>
  <w:num w:numId="16">
    <w:abstractNumId w:val="7"/>
  </w:num>
  <w:num w:numId="17">
    <w:abstractNumId w:val="10"/>
  </w:num>
  <w:num w:numId="18">
    <w:abstractNumId w:val="40"/>
  </w:num>
  <w:num w:numId="19">
    <w:abstractNumId w:val="26"/>
  </w:num>
  <w:num w:numId="20">
    <w:abstractNumId w:val="48"/>
  </w:num>
  <w:num w:numId="21">
    <w:abstractNumId w:val="33"/>
  </w:num>
  <w:num w:numId="22">
    <w:abstractNumId w:val="27"/>
  </w:num>
  <w:num w:numId="23">
    <w:abstractNumId w:val="17"/>
  </w:num>
  <w:num w:numId="24">
    <w:abstractNumId w:val="50"/>
  </w:num>
  <w:num w:numId="25">
    <w:abstractNumId w:val="20"/>
  </w:num>
  <w:num w:numId="26">
    <w:abstractNumId w:val="9"/>
  </w:num>
  <w:num w:numId="27">
    <w:abstractNumId w:val="18"/>
  </w:num>
  <w:num w:numId="28">
    <w:abstractNumId w:val="32"/>
  </w:num>
  <w:num w:numId="29">
    <w:abstractNumId w:val="3"/>
  </w:num>
  <w:num w:numId="30">
    <w:abstractNumId w:val="29"/>
  </w:num>
  <w:num w:numId="31">
    <w:abstractNumId w:val="12"/>
  </w:num>
  <w:num w:numId="32">
    <w:abstractNumId w:val="14"/>
  </w:num>
  <w:num w:numId="33">
    <w:abstractNumId w:val="25"/>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4"/>
  </w:num>
  <w:num w:numId="37">
    <w:abstractNumId w:val="36"/>
  </w:num>
  <w:num w:numId="38">
    <w:abstractNumId w:val="38"/>
  </w:num>
  <w:num w:numId="39">
    <w:abstractNumId w:val="11"/>
  </w:num>
  <w:num w:numId="40">
    <w:abstractNumId w:val="31"/>
  </w:num>
  <w:num w:numId="41">
    <w:abstractNumId w:val="4"/>
  </w:num>
  <w:num w:numId="42">
    <w:abstractNumId w:val="44"/>
  </w:num>
  <w:num w:numId="43">
    <w:abstractNumId w:val="47"/>
  </w:num>
  <w:num w:numId="44">
    <w:abstractNumId w:val="13"/>
  </w:num>
  <w:num w:numId="45">
    <w:abstractNumId w:val="28"/>
  </w:num>
  <w:num w:numId="46">
    <w:abstractNumId w:val="5"/>
  </w:num>
  <w:num w:numId="47">
    <w:abstractNumId w:val="41"/>
  </w:num>
  <w:num w:numId="48">
    <w:abstractNumId w:val="35"/>
  </w:num>
  <w:num w:numId="49">
    <w:abstractNumId w:val="2"/>
  </w:num>
  <w:num w:numId="50">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4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5B"/>
    <w:rsid w:val="000000B7"/>
    <w:rsid w:val="00000452"/>
    <w:rsid w:val="000008BC"/>
    <w:rsid w:val="00000984"/>
    <w:rsid w:val="00000ACC"/>
    <w:rsid w:val="00001363"/>
    <w:rsid w:val="0000151D"/>
    <w:rsid w:val="000017A9"/>
    <w:rsid w:val="00001887"/>
    <w:rsid w:val="00001BE4"/>
    <w:rsid w:val="00001C02"/>
    <w:rsid w:val="00001D55"/>
    <w:rsid w:val="00001D6C"/>
    <w:rsid w:val="00001EDE"/>
    <w:rsid w:val="00001FCE"/>
    <w:rsid w:val="0000206E"/>
    <w:rsid w:val="000020FA"/>
    <w:rsid w:val="0000213A"/>
    <w:rsid w:val="00002274"/>
    <w:rsid w:val="000022CF"/>
    <w:rsid w:val="000023C2"/>
    <w:rsid w:val="00002545"/>
    <w:rsid w:val="0000276F"/>
    <w:rsid w:val="0000284E"/>
    <w:rsid w:val="00002879"/>
    <w:rsid w:val="000029D9"/>
    <w:rsid w:val="00002D58"/>
    <w:rsid w:val="00002D5C"/>
    <w:rsid w:val="00002E73"/>
    <w:rsid w:val="00002F4D"/>
    <w:rsid w:val="0000317D"/>
    <w:rsid w:val="00003186"/>
    <w:rsid w:val="00003287"/>
    <w:rsid w:val="00003337"/>
    <w:rsid w:val="00003528"/>
    <w:rsid w:val="00003852"/>
    <w:rsid w:val="0000391D"/>
    <w:rsid w:val="00003960"/>
    <w:rsid w:val="00003E3D"/>
    <w:rsid w:val="00004350"/>
    <w:rsid w:val="000043D6"/>
    <w:rsid w:val="0000479E"/>
    <w:rsid w:val="00004860"/>
    <w:rsid w:val="00004CDD"/>
    <w:rsid w:val="00005039"/>
    <w:rsid w:val="000051D2"/>
    <w:rsid w:val="000055D7"/>
    <w:rsid w:val="0000573A"/>
    <w:rsid w:val="00005897"/>
    <w:rsid w:val="00005A5B"/>
    <w:rsid w:val="00005AC6"/>
    <w:rsid w:val="0000604F"/>
    <w:rsid w:val="000064C5"/>
    <w:rsid w:val="00006680"/>
    <w:rsid w:val="00006838"/>
    <w:rsid w:val="00006A27"/>
    <w:rsid w:val="00006A5E"/>
    <w:rsid w:val="00006D5E"/>
    <w:rsid w:val="00007020"/>
    <w:rsid w:val="00007876"/>
    <w:rsid w:val="00007880"/>
    <w:rsid w:val="0000798A"/>
    <w:rsid w:val="00007B55"/>
    <w:rsid w:val="00007FC1"/>
    <w:rsid w:val="00010294"/>
    <w:rsid w:val="00010331"/>
    <w:rsid w:val="00010393"/>
    <w:rsid w:val="0001039A"/>
    <w:rsid w:val="00010592"/>
    <w:rsid w:val="000107FB"/>
    <w:rsid w:val="000110EA"/>
    <w:rsid w:val="000116DD"/>
    <w:rsid w:val="0001182E"/>
    <w:rsid w:val="0001198F"/>
    <w:rsid w:val="00011B32"/>
    <w:rsid w:val="00011D02"/>
    <w:rsid w:val="0001295D"/>
    <w:rsid w:val="00012EB2"/>
    <w:rsid w:val="000136A2"/>
    <w:rsid w:val="000136E4"/>
    <w:rsid w:val="000138ED"/>
    <w:rsid w:val="00013B51"/>
    <w:rsid w:val="00013D45"/>
    <w:rsid w:val="00013EB9"/>
    <w:rsid w:val="000140ED"/>
    <w:rsid w:val="00014529"/>
    <w:rsid w:val="0001463A"/>
    <w:rsid w:val="000146BF"/>
    <w:rsid w:val="000146EE"/>
    <w:rsid w:val="000149C3"/>
    <w:rsid w:val="00014B2E"/>
    <w:rsid w:val="00014CB7"/>
    <w:rsid w:val="00015121"/>
    <w:rsid w:val="0001514B"/>
    <w:rsid w:val="00015170"/>
    <w:rsid w:val="000151F4"/>
    <w:rsid w:val="0001532B"/>
    <w:rsid w:val="00015594"/>
    <w:rsid w:val="000155A5"/>
    <w:rsid w:val="0001566B"/>
    <w:rsid w:val="000156CE"/>
    <w:rsid w:val="000159B3"/>
    <w:rsid w:val="00015E65"/>
    <w:rsid w:val="00015EA5"/>
    <w:rsid w:val="00015EEE"/>
    <w:rsid w:val="00015FAF"/>
    <w:rsid w:val="000162F1"/>
    <w:rsid w:val="00016467"/>
    <w:rsid w:val="00016DD6"/>
    <w:rsid w:val="00017282"/>
    <w:rsid w:val="00017318"/>
    <w:rsid w:val="00017A08"/>
    <w:rsid w:val="00017AF2"/>
    <w:rsid w:val="00017B62"/>
    <w:rsid w:val="00017D0F"/>
    <w:rsid w:val="00017D39"/>
    <w:rsid w:val="000200D9"/>
    <w:rsid w:val="000201C4"/>
    <w:rsid w:val="00020382"/>
    <w:rsid w:val="000204D0"/>
    <w:rsid w:val="0002090E"/>
    <w:rsid w:val="0002091A"/>
    <w:rsid w:val="00020A9D"/>
    <w:rsid w:val="00020C92"/>
    <w:rsid w:val="0002122C"/>
    <w:rsid w:val="0002137E"/>
    <w:rsid w:val="000214C5"/>
    <w:rsid w:val="00022379"/>
    <w:rsid w:val="00022946"/>
    <w:rsid w:val="000229B1"/>
    <w:rsid w:val="00022A33"/>
    <w:rsid w:val="00022C51"/>
    <w:rsid w:val="00022C78"/>
    <w:rsid w:val="000230D9"/>
    <w:rsid w:val="00023580"/>
    <w:rsid w:val="00023796"/>
    <w:rsid w:val="00024410"/>
    <w:rsid w:val="0002455D"/>
    <w:rsid w:val="000248F4"/>
    <w:rsid w:val="00024AD5"/>
    <w:rsid w:val="00024DEA"/>
    <w:rsid w:val="00024E23"/>
    <w:rsid w:val="00025200"/>
    <w:rsid w:val="0002525D"/>
    <w:rsid w:val="00025310"/>
    <w:rsid w:val="0002535A"/>
    <w:rsid w:val="000256CA"/>
    <w:rsid w:val="000256E9"/>
    <w:rsid w:val="00025892"/>
    <w:rsid w:val="00026322"/>
    <w:rsid w:val="00026706"/>
    <w:rsid w:val="00026733"/>
    <w:rsid w:val="000268B1"/>
    <w:rsid w:val="00027020"/>
    <w:rsid w:val="000270A3"/>
    <w:rsid w:val="000273A0"/>
    <w:rsid w:val="00027831"/>
    <w:rsid w:val="00027ACB"/>
    <w:rsid w:val="00027C06"/>
    <w:rsid w:val="00027FBE"/>
    <w:rsid w:val="00030154"/>
    <w:rsid w:val="00030165"/>
    <w:rsid w:val="000301E9"/>
    <w:rsid w:val="000301FD"/>
    <w:rsid w:val="000304F4"/>
    <w:rsid w:val="00030860"/>
    <w:rsid w:val="000308D8"/>
    <w:rsid w:val="000309DF"/>
    <w:rsid w:val="00030D43"/>
    <w:rsid w:val="00030DB9"/>
    <w:rsid w:val="00030DD8"/>
    <w:rsid w:val="00030EB8"/>
    <w:rsid w:val="00031231"/>
    <w:rsid w:val="000313BE"/>
    <w:rsid w:val="000315D7"/>
    <w:rsid w:val="000315DA"/>
    <w:rsid w:val="00031DC4"/>
    <w:rsid w:val="00032654"/>
    <w:rsid w:val="000326E3"/>
    <w:rsid w:val="0003290C"/>
    <w:rsid w:val="00032CBC"/>
    <w:rsid w:val="00032CE9"/>
    <w:rsid w:val="000332F5"/>
    <w:rsid w:val="00033446"/>
    <w:rsid w:val="000338FD"/>
    <w:rsid w:val="000339FC"/>
    <w:rsid w:val="00033A17"/>
    <w:rsid w:val="00033B01"/>
    <w:rsid w:val="0003436E"/>
    <w:rsid w:val="00034514"/>
    <w:rsid w:val="00034835"/>
    <w:rsid w:val="00034EB6"/>
    <w:rsid w:val="00034F61"/>
    <w:rsid w:val="00035229"/>
    <w:rsid w:val="0003548C"/>
    <w:rsid w:val="000355E7"/>
    <w:rsid w:val="00035A7A"/>
    <w:rsid w:val="00035CAF"/>
    <w:rsid w:val="00035F8E"/>
    <w:rsid w:val="00036383"/>
    <w:rsid w:val="00036507"/>
    <w:rsid w:val="000365F5"/>
    <w:rsid w:val="00036696"/>
    <w:rsid w:val="00036A97"/>
    <w:rsid w:val="00036CF1"/>
    <w:rsid w:val="00036D7E"/>
    <w:rsid w:val="00037532"/>
    <w:rsid w:val="00037A11"/>
    <w:rsid w:val="00037A81"/>
    <w:rsid w:val="00037AEA"/>
    <w:rsid w:val="00037C2A"/>
    <w:rsid w:val="00037DED"/>
    <w:rsid w:val="00037F1F"/>
    <w:rsid w:val="00037FEC"/>
    <w:rsid w:val="000401AA"/>
    <w:rsid w:val="00040D53"/>
    <w:rsid w:val="0004101C"/>
    <w:rsid w:val="000412B6"/>
    <w:rsid w:val="00041412"/>
    <w:rsid w:val="00042B2F"/>
    <w:rsid w:val="00042DC1"/>
    <w:rsid w:val="000432A5"/>
    <w:rsid w:val="0004331D"/>
    <w:rsid w:val="000433DF"/>
    <w:rsid w:val="0004379C"/>
    <w:rsid w:val="000437D5"/>
    <w:rsid w:val="00043914"/>
    <w:rsid w:val="00043BAE"/>
    <w:rsid w:val="0004449A"/>
    <w:rsid w:val="000446C9"/>
    <w:rsid w:val="00044863"/>
    <w:rsid w:val="00044A23"/>
    <w:rsid w:val="00044A7E"/>
    <w:rsid w:val="00044C37"/>
    <w:rsid w:val="00044F2E"/>
    <w:rsid w:val="0004520F"/>
    <w:rsid w:val="00045248"/>
    <w:rsid w:val="00045A3B"/>
    <w:rsid w:val="00045B6F"/>
    <w:rsid w:val="00045CF4"/>
    <w:rsid w:val="00045F3D"/>
    <w:rsid w:val="0004648A"/>
    <w:rsid w:val="000468D2"/>
    <w:rsid w:val="00046943"/>
    <w:rsid w:val="00046B69"/>
    <w:rsid w:val="00046C8B"/>
    <w:rsid w:val="00046E96"/>
    <w:rsid w:val="0004718D"/>
    <w:rsid w:val="000476B5"/>
    <w:rsid w:val="00047CF8"/>
    <w:rsid w:val="00047D02"/>
    <w:rsid w:val="00047F14"/>
    <w:rsid w:val="00047FA1"/>
    <w:rsid w:val="000504F4"/>
    <w:rsid w:val="000507C6"/>
    <w:rsid w:val="000507F0"/>
    <w:rsid w:val="000511B5"/>
    <w:rsid w:val="000515E9"/>
    <w:rsid w:val="00051EA5"/>
    <w:rsid w:val="000521CE"/>
    <w:rsid w:val="000521E2"/>
    <w:rsid w:val="000521EA"/>
    <w:rsid w:val="00052586"/>
    <w:rsid w:val="00052DE3"/>
    <w:rsid w:val="000533E9"/>
    <w:rsid w:val="000533F9"/>
    <w:rsid w:val="000534B2"/>
    <w:rsid w:val="0005357E"/>
    <w:rsid w:val="000539B6"/>
    <w:rsid w:val="00053B5D"/>
    <w:rsid w:val="00053CC0"/>
    <w:rsid w:val="00053D00"/>
    <w:rsid w:val="00053E1D"/>
    <w:rsid w:val="00053EE7"/>
    <w:rsid w:val="00054091"/>
    <w:rsid w:val="000541AA"/>
    <w:rsid w:val="0005492B"/>
    <w:rsid w:val="0005503D"/>
    <w:rsid w:val="0005512B"/>
    <w:rsid w:val="00055363"/>
    <w:rsid w:val="000553A7"/>
    <w:rsid w:val="00055AAB"/>
    <w:rsid w:val="00055B2D"/>
    <w:rsid w:val="00055C4F"/>
    <w:rsid w:val="00055CF6"/>
    <w:rsid w:val="000560A6"/>
    <w:rsid w:val="0005671D"/>
    <w:rsid w:val="00056934"/>
    <w:rsid w:val="00056B9F"/>
    <w:rsid w:val="00056F89"/>
    <w:rsid w:val="000578A7"/>
    <w:rsid w:val="00057C0F"/>
    <w:rsid w:val="00057E7A"/>
    <w:rsid w:val="00057F6A"/>
    <w:rsid w:val="00060331"/>
    <w:rsid w:val="00060B7A"/>
    <w:rsid w:val="00060C4B"/>
    <w:rsid w:val="00060CCD"/>
    <w:rsid w:val="000616CD"/>
    <w:rsid w:val="00061929"/>
    <w:rsid w:val="00061ADB"/>
    <w:rsid w:val="00061D3A"/>
    <w:rsid w:val="00062111"/>
    <w:rsid w:val="0006222A"/>
    <w:rsid w:val="000622AF"/>
    <w:rsid w:val="000622D6"/>
    <w:rsid w:val="000623A2"/>
    <w:rsid w:val="0006291A"/>
    <w:rsid w:val="00062964"/>
    <w:rsid w:val="00062F02"/>
    <w:rsid w:val="0006309A"/>
    <w:rsid w:val="00063A10"/>
    <w:rsid w:val="00063AFB"/>
    <w:rsid w:val="00063CD8"/>
    <w:rsid w:val="000640AF"/>
    <w:rsid w:val="00064452"/>
    <w:rsid w:val="00064537"/>
    <w:rsid w:val="00064671"/>
    <w:rsid w:val="000649E3"/>
    <w:rsid w:val="00064C35"/>
    <w:rsid w:val="00064C72"/>
    <w:rsid w:val="0006533A"/>
    <w:rsid w:val="0006590F"/>
    <w:rsid w:val="00065BF9"/>
    <w:rsid w:val="00065D8F"/>
    <w:rsid w:val="00065DBC"/>
    <w:rsid w:val="00065DFB"/>
    <w:rsid w:val="00066037"/>
    <w:rsid w:val="000660F0"/>
    <w:rsid w:val="000660FE"/>
    <w:rsid w:val="000662C8"/>
    <w:rsid w:val="00066989"/>
    <w:rsid w:val="00066D73"/>
    <w:rsid w:val="00066D78"/>
    <w:rsid w:val="00066DDA"/>
    <w:rsid w:val="0006731B"/>
    <w:rsid w:val="000675C2"/>
    <w:rsid w:val="00067907"/>
    <w:rsid w:val="00067C91"/>
    <w:rsid w:val="00067D74"/>
    <w:rsid w:val="00067E8A"/>
    <w:rsid w:val="00067F50"/>
    <w:rsid w:val="0007015B"/>
    <w:rsid w:val="0007026A"/>
    <w:rsid w:val="00070D01"/>
    <w:rsid w:val="00071196"/>
    <w:rsid w:val="00071548"/>
    <w:rsid w:val="0007189A"/>
    <w:rsid w:val="00071938"/>
    <w:rsid w:val="00071E06"/>
    <w:rsid w:val="00071F0A"/>
    <w:rsid w:val="0007223E"/>
    <w:rsid w:val="00072355"/>
    <w:rsid w:val="000727AA"/>
    <w:rsid w:val="00072877"/>
    <w:rsid w:val="00072D6B"/>
    <w:rsid w:val="00072E6C"/>
    <w:rsid w:val="000730D4"/>
    <w:rsid w:val="0007363C"/>
    <w:rsid w:val="00073674"/>
    <w:rsid w:val="0007375E"/>
    <w:rsid w:val="000737F0"/>
    <w:rsid w:val="00073816"/>
    <w:rsid w:val="00073AF8"/>
    <w:rsid w:val="00073B07"/>
    <w:rsid w:val="00073B88"/>
    <w:rsid w:val="00073BC1"/>
    <w:rsid w:val="00073DAD"/>
    <w:rsid w:val="00073E4C"/>
    <w:rsid w:val="0007410A"/>
    <w:rsid w:val="0007439C"/>
    <w:rsid w:val="00074492"/>
    <w:rsid w:val="000744AF"/>
    <w:rsid w:val="000747A3"/>
    <w:rsid w:val="00074BED"/>
    <w:rsid w:val="000752BE"/>
    <w:rsid w:val="00075562"/>
    <w:rsid w:val="00075579"/>
    <w:rsid w:val="0007570D"/>
    <w:rsid w:val="00075B06"/>
    <w:rsid w:val="00075F2C"/>
    <w:rsid w:val="0007615C"/>
    <w:rsid w:val="0007635A"/>
    <w:rsid w:val="00076746"/>
    <w:rsid w:val="0007685E"/>
    <w:rsid w:val="00076D77"/>
    <w:rsid w:val="00076DD7"/>
    <w:rsid w:val="000770F5"/>
    <w:rsid w:val="000772A2"/>
    <w:rsid w:val="00077394"/>
    <w:rsid w:val="0007756C"/>
    <w:rsid w:val="000777A8"/>
    <w:rsid w:val="000779CB"/>
    <w:rsid w:val="00077C34"/>
    <w:rsid w:val="0008009F"/>
    <w:rsid w:val="000800FB"/>
    <w:rsid w:val="0008014A"/>
    <w:rsid w:val="000801CD"/>
    <w:rsid w:val="000803C9"/>
    <w:rsid w:val="0008057B"/>
    <w:rsid w:val="00080B43"/>
    <w:rsid w:val="0008130E"/>
    <w:rsid w:val="00081A9B"/>
    <w:rsid w:val="00082533"/>
    <w:rsid w:val="0008277E"/>
    <w:rsid w:val="00082B0A"/>
    <w:rsid w:val="00082E79"/>
    <w:rsid w:val="00082F7F"/>
    <w:rsid w:val="00082FDB"/>
    <w:rsid w:val="00083082"/>
    <w:rsid w:val="00083582"/>
    <w:rsid w:val="000838C3"/>
    <w:rsid w:val="00083941"/>
    <w:rsid w:val="0008396B"/>
    <w:rsid w:val="00083998"/>
    <w:rsid w:val="00083ACB"/>
    <w:rsid w:val="00083DEB"/>
    <w:rsid w:val="00083E40"/>
    <w:rsid w:val="00083F3C"/>
    <w:rsid w:val="00084008"/>
    <w:rsid w:val="0008405D"/>
    <w:rsid w:val="00084180"/>
    <w:rsid w:val="000846EE"/>
    <w:rsid w:val="000848A9"/>
    <w:rsid w:val="0008551A"/>
    <w:rsid w:val="0008551F"/>
    <w:rsid w:val="000858D7"/>
    <w:rsid w:val="00085CC7"/>
    <w:rsid w:val="00086158"/>
    <w:rsid w:val="000867BD"/>
    <w:rsid w:val="0008685E"/>
    <w:rsid w:val="00086A2F"/>
    <w:rsid w:val="00086A3A"/>
    <w:rsid w:val="00086AEA"/>
    <w:rsid w:val="00086D15"/>
    <w:rsid w:val="000870AA"/>
    <w:rsid w:val="0008712E"/>
    <w:rsid w:val="00087245"/>
    <w:rsid w:val="00087963"/>
    <w:rsid w:val="00087E74"/>
    <w:rsid w:val="0009006D"/>
    <w:rsid w:val="00090405"/>
    <w:rsid w:val="00090837"/>
    <w:rsid w:val="00090942"/>
    <w:rsid w:val="00090960"/>
    <w:rsid w:val="00090990"/>
    <w:rsid w:val="00090BF2"/>
    <w:rsid w:val="00090D3F"/>
    <w:rsid w:val="00090E16"/>
    <w:rsid w:val="00090F1B"/>
    <w:rsid w:val="0009147E"/>
    <w:rsid w:val="000915CB"/>
    <w:rsid w:val="000915E2"/>
    <w:rsid w:val="000918AD"/>
    <w:rsid w:val="000925ED"/>
    <w:rsid w:val="0009265D"/>
    <w:rsid w:val="000926FD"/>
    <w:rsid w:val="0009287E"/>
    <w:rsid w:val="000929DF"/>
    <w:rsid w:val="00092CF9"/>
    <w:rsid w:val="00092EEA"/>
    <w:rsid w:val="00093197"/>
    <w:rsid w:val="00093281"/>
    <w:rsid w:val="0009332A"/>
    <w:rsid w:val="00093778"/>
    <w:rsid w:val="00093E1A"/>
    <w:rsid w:val="00093EF9"/>
    <w:rsid w:val="00093FE6"/>
    <w:rsid w:val="000940DA"/>
    <w:rsid w:val="00094362"/>
    <w:rsid w:val="000943F1"/>
    <w:rsid w:val="00094617"/>
    <w:rsid w:val="0009487F"/>
    <w:rsid w:val="000950FC"/>
    <w:rsid w:val="00095142"/>
    <w:rsid w:val="00095206"/>
    <w:rsid w:val="0009522B"/>
    <w:rsid w:val="0009530C"/>
    <w:rsid w:val="00095445"/>
    <w:rsid w:val="00095771"/>
    <w:rsid w:val="0009584D"/>
    <w:rsid w:val="00095903"/>
    <w:rsid w:val="0009608C"/>
    <w:rsid w:val="000960AB"/>
    <w:rsid w:val="000961FD"/>
    <w:rsid w:val="000963CC"/>
    <w:rsid w:val="00096703"/>
    <w:rsid w:val="00096982"/>
    <w:rsid w:val="00096DFD"/>
    <w:rsid w:val="000970D8"/>
    <w:rsid w:val="000975B8"/>
    <w:rsid w:val="00097623"/>
    <w:rsid w:val="000977E6"/>
    <w:rsid w:val="00097ADA"/>
    <w:rsid w:val="000A0003"/>
    <w:rsid w:val="000A006B"/>
    <w:rsid w:val="000A076B"/>
    <w:rsid w:val="000A0842"/>
    <w:rsid w:val="000A0926"/>
    <w:rsid w:val="000A0B31"/>
    <w:rsid w:val="000A0D59"/>
    <w:rsid w:val="000A1491"/>
    <w:rsid w:val="000A17E9"/>
    <w:rsid w:val="000A1E0A"/>
    <w:rsid w:val="000A2275"/>
    <w:rsid w:val="000A236C"/>
    <w:rsid w:val="000A2617"/>
    <w:rsid w:val="000A261E"/>
    <w:rsid w:val="000A268F"/>
    <w:rsid w:val="000A286A"/>
    <w:rsid w:val="000A28B2"/>
    <w:rsid w:val="000A28C9"/>
    <w:rsid w:val="000A2E03"/>
    <w:rsid w:val="000A3000"/>
    <w:rsid w:val="000A304A"/>
    <w:rsid w:val="000A32EF"/>
    <w:rsid w:val="000A358E"/>
    <w:rsid w:val="000A35C4"/>
    <w:rsid w:val="000A37DF"/>
    <w:rsid w:val="000A3997"/>
    <w:rsid w:val="000A3E0C"/>
    <w:rsid w:val="000A4138"/>
    <w:rsid w:val="000A4737"/>
    <w:rsid w:val="000A4934"/>
    <w:rsid w:val="000A4D59"/>
    <w:rsid w:val="000A4E5B"/>
    <w:rsid w:val="000A4EA9"/>
    <w:rsid w:val="000A509F"/>
    <w:rsid w:val="000A51F2"/>
    <w:rsid w:val="000A53D8"/>
    <w:rsid w:val="000A545F"/>
    <w:rsid w:val="000A5769"/>
    <w:rsid w:val="000A5A2D"/>
    <w:rsid w:val="000A5AF6"/>
    <w:rsid w:val="000A625F"/>
    <w:rsid w:val="000A635E"/>
    <w:rsid w:val="000A643F"/>
    <w:rsid w:val="000A6598"/>
    <w:rsid w:val="000A6833"/>
    <w:rsid w:val="000A69B1"/>
    <w:rsid w:val="000A6AE5"/>
    <w:rsid w:val="000A75C1"/>
    <w:rsid w:val="000A77F2"/>
    <w:rsid w:val="000A79B9"/>
    <w:rsid w:val="000A7C71"/>
    <w:rsid w:val="000A7D9B"/>
    <w:rsid w:val="000B0117"/>
    <w:rsid w:val="000B04B1"/>
    <w:rsid w:val="000B0588"/>
    <w:rsid w:val="000B06AC"/>
    <w:rsid w:val="000B0A78"/>
    <w:rsid w:val="000B11C2"/>
    <w:rsid w:val="000B124E"/>
    <w:rsid w:val="000B1279"/>
    <w:rsid w:val="000B12DD"/>
    <w:rsid w:val="000B18B2"/>
    <w:rsid w:val="000B1958"/>
    <w:rsid w:val="000B20CB"/>
    <w:rsid w:val="000B2417"/>
    <w:rsid w:val="000B24F1"/>
    <w:rsid w:val="000B28CE"/>
    <w:rsid w:val="000B2C95"/>
    <w:rsid w:val="000B2E4B"/>
    <w:rsid w:val="000B2EB9"/>
    <w:rsid w:val="000B2F0D"/>
    <w:rsid w:val="000B30B4"/>
    <w:rsid w:val="000B3620"/>
    <w:rsid w:val="000B3679"/>
    <w:rsid w:val="000B37DA"/>
    <w:rsid w:val="000B3827"/>
    <w:rsid w:val="000B3BDB"/>
    <w:rsid w:val="000B3CED"/>
    <w:rsid w:val="000B3E4A"/>
    <w:rsid w:val="000B4BAD"/>
    <w:rsid w:val="000B4BBB"/>
    <w:rsid w:val="000B4CFE"/>
    <w:rsid w:val="000B56D9"/>
    <w:rsid w:val="000B5D5D"/>
    <w:rsid w:val="000B5F7D"/>
    <w:rsid w:val="000B6390"/>
    <w:rsid w:val="000B679B"/>
    <w:rsid w:val="000B68FC"/>
    <w:rsid w:val="000B6907"/>
    <w:rsid w:val="000B69A3"/>
    <w:rsid w:val="000B6EFE"/>
    <w:rsid w:val="000B72D6"/>
    <w:rsid w:val="000B73F9"/>
    <w:rsid w:val="000B7675"/>
    <w:rsid w:val="000B7832"/>
    <w:rsid w:val="000C004E"/>
    <w:rsid w:val="000C05BC"/>
    <w:rsid w:val="000C092E"/>
    <w:rsid w:val="000C0E59"/>
    <w:rsid w:val="000C0F8C"/>
    <w:rsid w:val="000C1148"/>
    <w:rsid w:val="000C1653"/>
    <w:rsid w:val="000C1A95"/>
    <w:rsid w:val="000C1DBD"/>
    <w:rsid w:val="000C2034"/>
    <w:rsid w:val="000C2068"/>
    <w:rsid w:val="000C230E"/>
    <w:rsid w:val="000C2351"/>
    <w:rsid w:val="000C23A3"/>
    <w:rsid w:val="000C2553"/>
    <w:rsid w:val="000C260A"/>
    <w:rsid w:val="000C2BD7"/>
    <w:rsid w:val="000C2F52"/>
    <w:rsid w:val="000C33CA"/>
    <w:rsid w:val="000C3497"/>
    <w:rsid w:val="000C385C"/>
    <w:rsid w:val="000C3D2C"/>
    <w:rsid w:val="000C401D"/>
    <w:rsid w:val="000C41A8"/>
    <w:rsid w:val="000C46DA"/>
    <w:rsid w:val="000C4BD0"/>
    <w:rsid w:val="000C4EC6"/>
    <w:rsid w:val="000C5374"/>
    <w:rsid w:val="000C54FA"/>
    <w:rsid w:val="000C5510"/>
    <w:rsid w:val="000C5611"/>
    <w:rsid w:val="000C588C"/>
    <w:rsid w:val="000C5A27"/>
    <w:rsid w:val="000C5A71"/>
    <w:rsid w:val="000C5D77"/>
    <w:rsid w:val="000C5FD8"/>
    <w:rsid w:val="000C617B"/>
    <w:rsid w:val="000C62AC"/>
    <w:rsid w:val="000C638D"/>
    <w:rsid w:val="000C6394"/>
    <w:rsid w:val="000C6953"/>
    <w:rsid w:val="000C6960"/>
    <w:rsid w:val="000C6EA0"/>
    <w:rsid w:val="000C7613"/>
    <w:rsid w:val="000C7628"/>
    <w:rsid w:val="000C7711"/>
    <w:rsid w:val="000C7BA0"/>
    <w:rsid w:val="000C7C46"/>
    <w:rsid w:val="000C7CBF"/>
    <w:rsid w:val="000C7D28"/>
    <w:rsid w:val="000C7E6F"/>
    <w:rsid w:val="000D0081"/>
    <w:rsid w:val="000D0493"/>
    <w:rsid w:val="000D0760"/>
    <w:rsid w:val="000D0A4D"/>
    <w:rsid w:val="000D0B0B"/>
    <w:rsid w:val="000D0C49"/>
    <w:rsid w:val="000D0CA8"/>
    <w:rsid w:val="000D0D4F"/>
    <w:rsid w:val="000D0F3B"/>
    <w:rsid w:val="000D1470"/>
    <w:rsid w:val="000D1564"/>
    <w:rsid w:val="000D164F"/>
    <w:rsid w:val="000D19AF"/>
    <w:rsid w:val="000D1C0E"/>
    <w:rsid w:val="000D1CDB"/>
    <w:rsid w:val="000D1F31"/>
    <w:rsid w:val="000D290E"/>
    <w:rsid w:val="000D2CD8"/>
    <w:rsid w:val="000D2D59"/>
    <w:rsid w:val="000D3269"/>
    <w:rsid w:val="000D3702"/>
    <w:rsid w:val="000D38DB"/>
    <w:rsid w:val="000D3B10"/>
    <w:rsid w:val="000D3F65"/>
    <w:rsid w:val="000D3F7F"/>
    <w:rsid w:val="000D4105"/>
    <w:rsid w:val="000D43B0"/>
    <w:rsid w:val="000D452C"/>
    <w:rsid w:val="000D4ACE"/>
    <w:rsid w:val="000D4ED9"/>
    <w:rsid w:val="000D4EEC"/>
    <w:rsid w:val="000D4F76"/>
    <w:rsid w:val="000D5168"/>
    <w:rsid w:val="000D51C4"/>
    <w:rsid w:val="000D52FA"/>
    <w:rsid w:val="000D571C"/>
    <w:rsid w:val="000D5866"/>
    <w:rsid w:val="000D5B5E"/>
    <w:rsid w:val="000D5B99"/>
    <w:rsid w:val="000D5F3C"/>
    <w:rsid w:val="000D62D7"/>
    <w:rsid w:val="000D644C"/>
    <w:rsid w:val="000D68CE"/>
    <w:rsid w:val="000D6E6F"/>
    <w:rsid w:val="000D7544"/>
    <w:rsid w:val="000D77C5"/>
    <w:rsid w:val="000D7A10"/>
    <w:rsid w:val="000D7EA7"/>
    <w:rsid w:val="000E011A"/>
    <w:rsid w:val="000E0673"/>
    <w:rsid w:val="000E0A23"/>
    <w:rsid w:val="000E105E"/>
    <w:rsid w:val="000E1744"/>
    <w:rsid w:val="000E1A65"/>
    <w:rsid w:val="000E1D97"/>
    <w:rsid w:val="000E1E07"/>
    <w:rsid w:val="000E1F66"/>
    <w:rsid w:val="000E2074"/>
    <w:rsid w:val="000E234D"/>
    <w:rsid w:val="000E2703"/>
    <w:rsid w:val="000E2E64"/>
    <w:rsid w:val="000E2F8C"/>
    <w:rsid w:val="000E37A6"/>
    <w:rsid w:val="000E3935"/>
    <w:rsid w:val="000E3C7A"/>
    <w:rsid w:val="000E4806"/>
    <w:rsid w:val="000E4955"/>
    <w:rsid w:val="000E49A0"/>
    <w:rsid w:val="000E4BA9"/>
    <w:rsid w:val="000E51B6"/>
    <w:rsid w:val="000E5567"/>
    <w:rsid w:val="000E5645"/>
    <w:rsid w:val="000E568F"/>
    <w:rsid w:val="000E5697"/>
    <w:rsid w:val="000E57C5"/>
    <w:rsid w:val="000E5861"/>
    <w:rsid w:val="000E5938"/>
    <w:rsid w:val="000E5973"/>
    <w:rsid w:val="000E5986"/>
    <w:rsid w:val="000E5A30"/>
    <w:rsid w:val="000E5E7D"/>
    <w:rsid w:val="000E5FD9"/>
    <w:rsid w:val="000E6267"/>
    <w:rsid w:val="000E63F7"/>
    <w:rsid w:val="000E64A7"/>
    <w:rsid w:val="000E685B"/>
    <w:rsid w:val="000E69A6"/>
    <w:rsid w:val="000E6D72"/>
    <w:rsid w:val="000E6D9D"/>
    <w:rsid w:val="000E6ED7"/>
    <w:rsid w:val="000E6F25"/>
    <w:rsid w:val="000E7146"/>
    <w:rsid w:val="000E7BDA"/>
    <w:rsid w:val="000E7DEE"/>
    <w:rsid w:val="000F01C8"/>
    <w:rsid w:val="000F03B4"/>
    <w:rsid w:val="000F0F2D"/>
    <w:rsid w:val="000F1145"/>
    <w:rsid w:val="000F11A0"/>
    <w:rsid w:val="000F1350"/>
    <w:rsid w:val="000F15E6"/>
    <w:rsid w:val="000F161B"/>
    <w:rsid w:val="000F1706"/>
    <w:rsid w:val="000F1990"/>
    <w:rsid w:val="000F2013"/>
    <w:rsid w:val="000F2805"/>
    <w:rsid w:val="000F2A42"/>
    <w:rsid w:val="000F2D27"/>
    <w:rsid w:val="000F3268"/>
    <w:rsid w:val="000F38C8"/>
    <w:rsid w:val="000F3AF8"/>
    <w:rsid w:val="000F3B5E"/>
    <w:rsid w:val="000F3B80"/>
    <w:rsid w:val="000F3BE1"/>
    <w:rsid w:val="000F3C44"/>
    <w:rsid w:val="000F3E76"/>
    <w:rsid w:val="000F40B8"/>
    <w:rsid w:val="000F41FA"/>
    <w:rsid w:val="000F43A2"/>
    <w:rsid w:val="000F4599"/>
    <w:rsid w:val="000F4891"/>
    <w:rsid w:val="000F492C"/>
    <w:rsid w:val="000F4E5C"/>
    <w:rsid w:val="000F51E6"/>
    <w:rsid w:val="000F5747"/>
    <w:rsid w:val="000F589F"/>
    <w:rsid w:val="000F5A2A"/>
    <w:rsid w:val="000F5B92"/>
    <w:rsid w:val="000F5CF9"/>
    <w:rsid w:val="000F5D39"/>
    <w:rsid w:val="000F5EBB"/>
    <w:rsid w:val="000F620F"/>
    <w:rsid w:val="000F662A"/>
    <w:rsid w:val="000F694E"/>
    <w:rsid w:val="000F6E10"/>
    <w:rsid w:val="000F718B"/>
    <w:rsid w:val="000F72CE"/>
    <w:rsid w:val="000F78E0"/>
    <w:rsid w:val="000F79F8"/>
    <w:rsid w:val="000F7A06"/>
    <w:rsid w:val="0010014A"/>
    <w:rsid w:val="00100394"/>
    <w:rsid w:val="001005B4"/>
    <w:rsid w:val="001007F2"/>
    <w:rsid w:val="001009F1"/>
    <w:rsid w:val="00100ED3"/>
    <w:rsid w:val="00100F6B"/>
    <w:rsid w:val="0010101B"/>
    <w:rsid w:val="0010104A"/>
    <w:rsid w:val="00101226"/>
    <w:rsid w:val="00101838"/>
    <w:rsid w:val="001018DA"/>
    <w:rsid w:val="001024B3"/>
    <w:rsid w:val="001025BA"/>
    <w:rsid w:val="00102814"/>
    <w:rsid w:val="00102936"/>
    <w:rsid w:val="0010301D"/>
    <w:rsid w:val="001034A8"/>
    <w:rsid w:val="00103624"/>
    <w:rsid w:val="00103681"/>
    <w:rsid w:val="00103747"/>
    <w:rsid w:val="001039CC"/>
    <w:rsid w:val="00103D87"/>
    <w:rsid w:val="00103D91"/>
    <w:rsid w:val="00103EAC"/>
    <w:rsid w:val="00103FAF"/>
    <w:rsid w:val="00103FED"/>
    <w:rsid w:val="001041FF"/>
    <w:rsid w:val="00104813"/>
    <w:rsid w:val="00104AC8"/>
    <w:rsid w:val="00105055"/>
    <w:rsid w:val="001055DF"/>
    <w:rsid w:val="001058DB"/>
    <w:rsid w:val="00105A5B"/>
    <w:rsid w:val="00105A79"/>
    <w:rsid w:val="00105B7A"/>
    <w:rsid w:val="00105F9F"/>
    <w:rsid w:val="00105FDB"/>
    <w:rsid w:val="00106123"/>
    <w:rsid w:val="0010622D"/>
    <w:rsid w:val="001062B9"/>
    <w:rsid w:val="0010699B"/>
    <w:rsid w:val="00106C31"/>
    <w:rsid w:val="0010768B"/>
    <w:rsid w:val="0010793C"/>
    <w:rsid w:val="00107A4E"/>
    <w:rsid w:val="00107F7F"/>
    <w:rsid w:val="00110087"/>
    <w:rsid w:val="001101FF"/>
    <w:rsid w:val="001102A2"/>
    <w:rsid w:val="00110425"/>
    <w:rsid w:val="001107E1"/>
    <w:rsid w:val="0011097A"/>
    <w:rsid w:val="00110AED"/>
    <w:rsid w:val="00110E61"/>
    <w:rsid w:val="00110F7C"/>
    <w:rsid w:val="0011126E"/>
    <w:rsid w:val="00111296"/>
    <w:rsid w:val="001118EC"/>
    <w:rsid w:val="00111B01"/>
    <w:rsid w:val="00111EDC"/>
    <w:rsid w:val="00111F25"/>
    <w:rsid w:val="00112CFE"/>
    <w:rsid w:val="00112DB9"/>
    <w:rsid w:val="00112FC1"/>
    <w:rsid w:val="0011305C"/>
    <w:rsid w:val="001130EA"/>
    <w:rsid w:val="0011327F"/>
    <w:rsid w:val="001134DC"/>
    <w:rsid w:val="001134DF"/>
    <w:rsid w:val="00113746"/>
    <w:rsid w:val="0011383B"/>
    <w:rsid w:val="00113970"/>
    <w:rsid w:val="0011399E"/>
    <w:rsid w:val="00113B97"/>
    <w:rsid w:val="00113EB6"/>
    <w:rsid w:val="00113F66"/>
    <w:rsid w:val="00113FF7"/>
    <w:rsid w:val="0011400D"/>
    <w:rsid w:val="00114240"/>
    <w:rsid w:val="00114243"/>
    <w:rsid w:val="001145D5"/>
    <w:rsid w:val="00114A18"/>
    <w:rsid w:val="00114B4A"/>
    <w:rsid w:val="00114D08"/>
    <w:rsid w:val="00114E3A"/>
    <w:rsid w:val="001150AD"/>
    <w:rsid w:val="0011521E"/>
    <w:rsid w:val="001152B0"/>
    <w:rsid w:val="001153D9"/>
    <w:rsid w:val="00115839"/>
    <w:rsid w:val="00115AD3"/>
    <w:rsid w:val="00115C1B"/>
    <w:rsid w:val="001163BB"/>
    <w:rsid w:val="0011646C"/>
    <w:rsid w:val="0011677C"/>
    <w:rsid w:val="00116847"/>
    <w:rsid w:val="00117084"/>
    <w:rsid w:val="00117184"/>
    <w:rsid w:val="00117227"/>
    <w:rsid w:val="0011739E"/>
    <w:rsid w:val="00117758"/>
    <w:rsid w:val="0011792D"/>
    <w:rsid w:val="00117A9F"/>
    <w:rsid w:val="00117B58"/>
    <w:rsid w:val="00117C76"/>
    <w:rsid w:val="00117E74"/>
    <w:rsid w:val="00117F62"/>
    <w:rsid w:val="001200A8"/>
    <w:rsid w:val="0012072D"/>
    <w:rsid w:val="001208A6"/>
    <w:rsid w:val="00120EBD"/>
    <w:rsid w:val="00121448"/>
    <w:rsid w:val="00121706"/>
    <w:rsid w:val="00121888"/>
    <w:rsid w:val="0012192F"/>
    <w:rsid w:val="00121C74"/>
    <w:rsid w:val="00121D12"/>
    <w:rsid w:val="00121D86"/>
    <w:rsid w:val="0012202A"/>
    <w:rsid w:val="001223AB"/>
    <w:rsid w:val="001223B1"/>
    <w:rsid w:val="001223EB"/>
    <w:rsid w:val="0012263A"/>
    <w:rsid w:val="0012274B"/>
    <w:rsid w:val="00122E5C"/>
    <w:rsid w:val="00123059"/>
    <w:rsid w:val="001232D8"/>
    <w:rsid w:val="00123A98"/>
    <w:rsid w:val="00124002"/>
    <w:rsid w:val="0012497E"/>
    <w:rsid w:val="00124CF7"/>
    <w:rsid w:val="00125433"/>
    <w:rsid w:val="00125457"/>
    <w:rsid w:val="00125612"/>
    <w:rsid w:val="001256F3"/>
    <w:rsid w:val="00125A20"/>
    <w:rsid w:val="00125A4A"/>
    <w:rsid w:val="00125B46"/>
    <w:rsid w:val="00125C40"/>
    <w:rsid w:val="00125F05"/>
    <w:rsid w:val="00125F23"/>
    <w:rsid w:val="00125F36"/>
    <w:rsid w:val="0012612C"/>
    <w:rsid w:val="0012613F"/>
    <w:rsid w:val="00126158"/>
    <w:rsid w:val="001263EC"/>
    <w:rsid w:val="001264BA"/>
    <w:rsid w:val="001265E6"/>
    <w:rsid w:val="00126953"/>
    <w:rsid w:val="00126BE7"/>
    <w:rsid w:val="0012702F"/>
    <w:rsid w:val="00127132"/>
    <w:rsid w:val="00127138"/>
    <w:rsid w:val="001278CC"/>
    <w:rsid w:val="0012795C"/>
    <w:rsid w:val="001279FF"/>
    <w:rsid w:val="00127D6C"/>
    <w:rsid w:val="00127DBB"/>
    <w:rsid w:val="00130463"/>
    <w:rsid w:val="00130533"/>
    <w:rsid w:val="00130809"/>
    <w:rsid w:val="00130B4D"/>
    <w:rsid w:val="00130B9F"/>
    <w:rsid w:val="00130C2B"/>
    <w:rsid w:val="0013103D"/>
    <w:rsid w:val="001312A0"/>
    <w:rsid w:val="001312AB"/>
    <w:rsid w:val="0013133F"/>
    <w:rsid w:val="00131406"/>
    <w:rsid w:val="00131549"/>
    <w:rsid w:val="00132490"/>
    <w:rsid w:val="00132991"/>
    <w:rsid w:val="00132B03"/>
    <w:rsid w:val="00132C89"/>
    <w:rsid w:val="00132DB3"/>
    <w:rsid w:val="00133080"/>
    <w:rsid w:val="00133551"/>
    <w:rsid w:val="00133851"/>
    <w:rsid w:val="00133878"/>
    <w:rsid w:val="00133D6D"/>
    <w:rsid w:val="00133DC1"/>
    <w:rsid w:val="00133E08"/>
    <w:rsid w:val="001344B9"/>
    <w:rsid w:val="00134525"/>
    <w:rsid w:val="001346FA"/>
    <w:rsid w:val="00134C97"/>
    <w:rsid w:val="00135161"/>
    <w:rsid w:val="0013535D"/>
    <w:rsid w:val="001354C3"/>
    <w:rsid w:val="001355E3"/>
    <w:rsid w:val="001357D2"/>
    <w:rsid w:val="001359D9"/>
    <w:rsid w:val="001359DF"/>
    <w:rsid w:val="00135B44"/>
    <w:rsid w:val="00135BBA"/>
    <w:rsid w:val="00135F63"/>
    <w:rsid w:val="00136904"/>
    <w:rsid w:val="00137153"/>
    <w:rsid w:val="0013723B"/>
    <w:rsid w:val="00137326"/>
    <w:rsid w:val="0013739C"/>
    <w:rsid w:val="00137508"/>
    <w:rsid w:val="001375F5"/>
    <w:rsid w:val="001376F1"/>
    <w:rsid w:val="0013778A"/>
    <w:rsid w:val="001378EC"/>
    <w:rsid w:val="0013792D"/>
    <w:rsid w:val="00137A21"/>
    <w:rsid w:val="00137D0B"/>
    <w:rsid w:val="00137D59"/>
    <w:rsid w:val="00137D9B"/>
    <w:rsid w:val="00140107"/>
    <w:rsid w:val="001406B9"/>
    <w:rsid w:val="00140A37"/>
    <w:rsid w:val="00140A4D"/>
    <w:rsid w:val="00140C3E"/>
    <w:rsid w:val="00140CBA"/>
    <w:rsid w:val="00140CD3"/>
    <w:rsid w:val="00141017"/>
    <w:rsid w:val="00141197"/>
    <w:rsid w:val="001414EC"/>
    <w:rsid w:val="0014150D"/>
    <w:rsid w:val="001418C6"/>
    <w:rsid w:val="0014198C"/>
    <w:rsid w:val="00141AF4"/>
    <w:rsid w:val="00141AFA"/>
    <w:rsid w:val="00141B1E"/>
    <w:rsid w:val="00141B59"/>
    <w:rsid w:val="00141DC6"/>
    <w:rsid w:val="00141E37"/>
    <w:rsid w:val="00141F95"/>
    <w:rsid w:val="00142119"/>
    <w:rsid w:val="001421EE"/>
    <w:rsid w:val="001424B3"/>
    <w:rsid w:val="001426B8"/>
    <w:rsid w:val="001428ED"/>
    <w:rsid w:val="00142D1D"/>
    <w:rsid w:val="00142D46"/>
    <w:rsid w:val="00142EA0"/>
    <w:rsid w:val="00142EB1"/>
    <w:rsid w:val="00142FE6"/>
    <w:rsid w:val="00142FFD"/>
    <w:rsid w:val="0014301E"/>
    <w:rsid w:val="00143083"/>
    <w:rsid w:val="001431BA"/>
    <w:rsid w:val="0014323A"/>
    <w:rsid w:val="001436F9"/>
    <w:rsid w:val="0014391B"/>
    <w:rsid w:val="001439BF"/>
    <w:rsid w:val="00143A6A"/>
    <w:rsid w:val="00143E16"/>
    <w:rsid w:val="00143F4A"/>
    <w:rsid w:val="00144219"/>
    <w:rsid w:val="00144365"/>
    <w:rsid w:val="00144F4F"/>
    <w:rsid w:val="00145080"/>
    <w:rsid w:val="00145725"/>
    <w:rsid w:val="001457C7"/>
    <w:rsid w:val="001459D1"/>
    <w:rsid w:val="00145BD5"/>
    <w:rsid w:val="0014616A"/>
    <w:rsid w:val="0014629C"/>
    <w:rsid w:val="001468E3"/>
    <w:rsid w:val="0014698D"/>
    <w:rsid w:val="00146DD8"/>
    <w:rsid w:val="00147268"/>
    <w:rsid w:val="00147AA9"/>
    <w:rsid w:val="00150038"/>
    <w:rsid w:val="00150185"/>
    <w:rsid w:val="0015020E"/>
    <w:rsid w:val="00150337"/>
    <w:rsid w:val="00150C93"/>
    <w:rsid w:val="00150EF6"/>
    <w:rsid w:val="001511D2"/>
    <w:rsid w:val="001511E5"/>
    <w:rsid w:val="001511E9"/>
    <w:rsid w:val="00151364"/>
    <w:rsid w:val="00151494"/>
    <w:rsid w:val="0015163A"/>
    <w:rsid w:val="00151B02"/>
    <w:rsid w:val="00151D6A"/>
    <w:rsid w:val="00151E4C"/>
    <w:rsid w:val="001522D9"/>
    <w:rsid w:val="001524E7"/>
    <w:rsid w:val="0015268D"/>
    <w:rsid w:val="00152715"/>
    <w:rsid w:val="00152868"/>
    <w:rsid w:val="00152F85"/>
    <w:rsid w:val="0015304C"/>
    <w:rsid w:val="001532EF"/>
    <w:rsid w:val="00153584"/>
    <w:rsid w:val="00153C60"/>
    <w:rsid w:val="00153E5E"/>
    <w:rsid w:val="00154228"/>
    <w:rsid w:val="00154885"/>
    <w:rsid w:val="00154A6A"/>
    <w:rsid w:val="00155044"/>
    <w:rsid w:val="001551DB"/>
    <w:rsid w:val="00155387"/>
    <w:rsid w:val="00155605"/>
    <w:rsid w:val="0015589E"/>
    <w:rsid w:val="00155BAE"/>
    <w:rsid w:val="00155D0B"/>
    <w:rsid w:val="0015603B"/>
    <w:rsid w:val="001561F3"/>
    <w:rsid w:val="00156AF9"/>
    <w:rsid w:val="00156B3A"/>
    <w:rsid w:val="00156B71"/>
    <w:rsid w:val="00156E11"/>
    <w:rsid w:val="00156EBD"/>
    <w:rsid w:val="001573B3"/>
    <w:rsid w:val="00160451"/>
    <w:rsid w:val="001607DA"/>
    <w:rsid w:val="001608D8"/>
    <w:rsid w:val="0016092F"/>
    <w:rsid w:val="00160BA6"/>
    <w:rsid w:val="00160BF5"/>
    <w:rsid w:val="00160DC9"/>
    <w:rsid w:val="00160DFE"/>
    <w:rsid w:val="00160E78"/>
    <w:rsid w:val="00160EC3"/>
    <w:rsid w:val="001613F4"/>
    <w:rsid w:val="001619E6"/>
    <w:rsid w:val="00161A7A"/>
    <w:rsid w:val="00161E68"/>
    <w:rsid w:val="00161F18"/>
    <w:rsid w:val="00162134"/>
    <w:rsid w:val="00162344"/>
    <w:rsid w:val="00162398"/>
    <w:rsid w:val="00162609"/>
    <w:rsid w:val="00162706"/>
    <w:rsid w:val="00162793"/>
    <w:rsid w:val="001627BA"/>
    <w:rsid w:val="00162AFE"/>
    <w:rsid w:val="00162D31"/>
    <w:rsid w:val="00162E93"/>
    <w:rsid w:val="00163088"/>
    <w:rsid w:val="0016317C"/>
    <w:rsid w:val="0016336B"/>
    <w:rsid w:val="0016347A"/>
    <w:rsid w:val="0016353C"/>
    <w:rsid w:val="00163927"/>
    <w:rsid w:val="00163940"/>
    <w:rsid w:val="00163FBB"/>
    <w:rsid w:val="001647F3"/>
    <w:rsid w:val="00164C72"/>
    <w:rsid w:val="00164CF3"/>
    <w:rsid w:val="00164D76"/>
    <w:rsid w:val="00164E33"/>
    <w:rsid w:val="00164E5C"/>
    <w:rsid w:val="00165374"/>
    <w:rsid w:val="001657F2"/>
    <w:rsid w:val="001659D1"/>
    <w:rsid w:val="00165DEB"/>
    <w:rsid w:val="00165DEE"/>
    <w:rsid w:val="00165F45"/>
    <w:rsid w:val="00166111"/>
    <w:rsid w:val="0016622A"/>
    <w:rsid w:val="001664E9"/>
    <w:rsid w:val="00166536"/>
    <w:rsid w:val="001666BD"/>
    <w:rsid w:val="00166880"/>
    <w:rsid w:val="00166E13"/>
    <w:rsid w:val="001670A1"/>
    <w:rsid w:val="00167108"/>
    <w:rsid w:val="00167322"/>
    <w:rsid w:val="00167467"/>
    <w:rsid w:val="001677CD"/>
    <w:rsid w:val="00167A79"/>
    <w:rsid w:val="00167B02"/>
    <w:rsid w:val="00167D1B"/>
    <w:rsid w:val="00167D37"/>
    <w:rsid w:val="00170004"/>
    <w:rsid w:val="0017037A"/>
    <w:rsid w:val="001705F7"/>
    <w:rsid w:val="00170B5F"/>
    <w:rsid w:val="00170E67"/>
    <w:rsid w:val="001711D0"/>
    <w:rsid w:val="00171863"/>
    <w:rsid w:val="00171FF3"/>
    <w:rsid w:val="001721C3"/>
    <w:rsid w:val="001724C4"/>
    <w:rsid w:val="00172DD7"/>
    <w:rsid w:val="00172DF9"/>
    <w:rsid w:val="001730A3"/>
    <w:rsid w:val="001730D0"/>
    <w:rsid w:val="001731B5"/>
    <w:rsid w:val="0017329E"/>
    <w:rsid w:val="00173405"/>
    <w:rsid w:val="00173BE3"/>
    <w:rsid w:val="00173D56"/>
    <w:rsid w:val="00173E88"/>
    <w:rsid w:val="00173EE9"/>
    <w:rsid w:val="00174260"/>
    <w:rsid w:val="00174722"/>
    <w:rsid w:val="00174881"/>
    <w:rsid w:val="00174884"/>
    <w:rsid w:val="00174AFF"/>
    <w:rsid w:val="00174C56"/>
    <w:rsid w:val="00174CD0"/>
    <w:rsid w:val="00174D30"/>
    <w:rsid w:val="00175078"/>
    <w:rsid w:val="0017531B"/>
    <w:rsid w:val="001755B5"/>
    <w:rsid w:val="001755D8"/>
    <w:rsid w:val="001756DF"/>
    <w:rsid w:val="00175704"/>
    <w:rsid w:val="00175908"/>
    <w:rsid w:val="001760CF"/>
    <w:rsid w:val="001769D8"/>
    <w:rsid w:val="001769E1"/>
    <w:rsid w:val="00176B36"/>
    <w:rsid w:val="00176E18"/>
    <w:rsid w:val="001773DC"/>
    <w:rsid w:val="00177526"/>
    <w:rsid w:val="00177C0B"/>
    <w:rsid w:val="00177FDD"/>
    <w:rsid w:val="00180342"/>
    <w:rsid w:val="001807C1"/>
    <w:rsid w:val="00180BD6"/>
    <w:rsid w:val="00180CE9"/>
    <w:rsid w:val="0018178B"/>
    <w:rsid w:val="0018190B"/>
    <w:rsid w:val="001820A3"/>
    <w:rsid w:val="001822DA"/>
    <w:rsid w:val="0018258E"/>
    <w:rsid w:val="00182805"/>
    <w:rsid w:val="001829DF"/>
    <w:rsid w:val="00182A2C"/>
    <w:rsid w:val="0018332C"/>
    <w:rsid w:val="00183C3B"/>
    <w:rsid w:val="00183E3A"/>
    <w:rsid w:val="0018423D"/>
    <w:rsid w:val="001843A0"/>
    <w:rsid w:val="001843FD"/>
    <w:rsid w:val="00184698"/>
    <w:rsid w:val="001853F5"/>
    <w:rsid w:val="00185590"/>
    <w:rsid w:val="00185872"/>
    <w:rsid w:val="00185E83"/>
    <w:rsid w:val="00185EED"/>
    <w:rsid w:val="0018607D"/>
    <w:rsid w:val="0018629E"/>
    <w:rsid w:val="001867C1"/>
    <w:rsid w:val="00186B8B"/>
    <w:rsid w:val="00186BBE"/>
    <w:rsid w:val="0018708B"/>
    <w:rsid w:val="001872D8"/>
    <w:rsid w:val="001876AC"/>
    <w:rsid w:val="0018777B"/>
    <w:rsid w:val="00187B23"/>
    <w:rsid w:val="00187CFB"/>
    <w:rsid w:val="00187E48"/>
    <w:rsid w:val="00187FDA"/>
    <w:rsid w:val="0019041E"/>
    <w:rsid w:val="00190622"/>
    <w:rsid w:val="00190E44"/>
    <w:rsid w:val="00191006"/>
    <w:rsid w:val="001913D1"/>
    <w:rsid w:val="001917A1"/>
    <w:rsid w:val="001919F2"/>
    <w:rsid w:val="00191ABB"/>
    <w:rsid w:val="00191B5D"/>
    <w:rsid w:val="00191CBC"/>
    <w:rsid w:val="00191F0C"/>
    <w:rsid w:val="001921B3"/>
    <w:rsid w:val="00192227"/>
    <w:rsid w:val="0019228D"/>
    <w:rsid w:val="00192788"/>
    <w:rsid w:val="00192FD9"/>
    <w:rsid w:val="0019320C"/>
    <w:rsid w:val="001934C4"/>
    <w:rsid w:val="001938C3"/>
    <w:rsid w:val="00193A87"/>
    <w:rsid w:val="00193D2E"/>
    <w:rsid w:val="00193FA3"/>
    <w:rsid w:val="0019423B"/>
    <w:rsid w:val="00194371"/>
    <w:rsid w:val="001943B9"/>
    <w:rsid w:val="001944E2"/>
    <w:rsid w:val="0019452C"/>
    <w:rsid w:val="00194A14"/>
    <w:rsid w:val="00194AE5"/>
    <w:rsid w:val="00194E44"/>
    <w:rsid w:val="001950C5"/>
    <w:rsid w:val="00195248"/>
    <w:rsid w:val="001952C9"/>
    <w:rsid w:val="001954FC"/>
    <w:rsid w:val="00195596"/>
    <w:rsid w:val="001955C7"/>
    <w:rsid w:val="001955CF"/>
    <w:rsid w:val="00195653"/>
    <w:rsid w:val="00195676"/>
    <w:rsid w:val="001957FC"/>
    <w:rsid w:val="0019582B"/>
    <w:rsid w:val="00195A41"/>
    <w:rsid w:val="00195C80"/>
    <w:rsid w:val="00195ED5"/>
    <w:rsid w:val="00195EDD"/>
    <w:rsid w:val="001969E8"/>
    <w:rsid w:val="00196A82"/>
    <w:rsid w:val="00196B5E"/>
    <w:rsid w:val="00196C34"/>
    <w:rsid w:val="00196C8A"/>
    <w:rsid w:val="00197166"/>
    <w:rsid w:val="0019720F"/>
    <w:rsid w:val="0019747D"/>
    <w:rsid w:val="00197500"/>
    <w:rsid w:val="0019751A"/>
    <w:rsid w:val="00197668"/>
    <w:rsid w:val="00197A40"/>
    <w:rsid w:val="00197A4A"/>
    <w:rsid w:val="00197F31"/>
    <w:rsid w:val="001A026D"/>
    <w:rsid w:val="001A0F0D"/>
    <w:rsid w:val="001A17CB"/>
    <w:rsid w:val="001A19FB"/>
    <w:rsid w:val="001A1A6E"/>
    <w:rsid w:val="001A1BD6"/>
    <w:rsid w:val="001A217B"/>
    <w:rsid w:val="001A2B6E"/>
    <w:rsid w:val="001A2BD8"/>
    <w:rsid w:val="001A2D3E"/>
    <w:rsid w:val="001A3042"/>
    <w:rsid w:val="001A322C"/>
    <w:rsid w:val="001A357C"/>
    <w:rsid w:val="001A39AB"/>
    <w:rsid w:val="001A3D53"/>
    <w:rsid w:val="001A3EA2"/>
    <w:rsid w:val="001A3EA7"/>
    <w:rsid w:val="001A429A"/>
    <w:rsid w:val="001A454B"/>
    <w:rsid w:val="001A466E"/>
    <w:rsid w:val="001A4895"/>
    <w:rsid w:val="001A4E3B"/>
    <w:rsid w:val="001A4F50"/>
    <w:rsid w:val="001A5518"/>
    <w:rsid w:val="001A562F"/>
    <w:rsid w:val="001A5896"/>
    <w:rsid w:val="001A58F3"/>
    <w:rsid w:val="001A5AB1"/>
    <w:rsid w:val="001A5B9F"/>
    <w:rsid w:val="001A5DC4"/>
    <w:rsid w:val="001A61B7"/>
    <w:rsid w:val="001A67C2"/>
    <w:rsid w:val="001A67D4"/>
    <w:rsid w:val="001A6A23"/>
    <w:rsid w:val="001A6D0F"/>
    <w:rsid w:val="001A6ED7"/>
    <w:rsid w:val="001A7196"/>
    <w:rsid w:val="001A72F8"/>
    <w:rsid w:val="001A73A0"/>
    <w:rsid w:val="001A74DD"/>
    <w:rsid w:val="001A7512"/>
    <w:rsid w:val="001A7593"/>
    <w:rsid w:val="001A7AEA"/>
    <w:rsid w:val="001A7C95"/>
    <w:rsid w:val="001A7DBD"/>
    <w:rsid w:val="001A7DEC"/>
    <w:rsid w:val="001B0223"/>
    <w:rsid w:val="001B0463"/>
    <w:rsid w:val="001B04DF"/>
    <w:rsid w:val="001B068D"/>
    <w:rsid w:val="001B07BD"/>
    <w:rsid w:val="001B0825"/>
    <w:rsid w:val="001B0A8C"/>
    <w:rsid w:val="001B0B75"/>
    <w:rsid w:val="001B0C99"/>
    <w:rsid w:val="001B0D1F"/>
    <w:rsid w:val="001B1277"/>
    <w:rsid w:val="001B1476"/>
    <w:rsid w:val="001B14E1"/>
    <w:rsid w:val="001B1951"/>
    <w:rsid w:val="001B1A3C"/>
    <w:rsid w:val="001B1AEC"/>
    <w:rsid w:val="001B1BE3"/>
    <w:rsid w:val="001B1E22"/>
    <w:rsid w:val="001B2088"/>
    <w:rsid w:val="001B2368"/>
    <w:rsid w:val="001B258C"/>
    <w:rsid w:val="001B2CC3"/>
    <w:rsid w:val="001B2CD8"/>
    <w:rsid w:val="001B2F99"/>
    <w:rsid w:val="001B31C4"/>
    <w:rsid w:val="001B381F"/>
    <w:rsid w:val="001B3A69"/>
    <w:rsid w:val="001B3C69"/>
    <w:rsid w:val="001B3D11"/>
    <w:rsid w:val="001B3E1E"/>
    <w:rsid w:val="001B4174"/>
    <w:rsid w:val="001B4679"/>
    <w:rsid w:val="001B48D9"/>
    <w:rsid w:val="001B5076"/>
    <w:rsid w:val="001B50F3"/>
    <w:rsid w:val="001B537A"/>
    <w:rsid w:val="001B5389"/>
    <w:rsid w:val="001B5418"/>
    <w:rsid w:val="001B56C4"/>
    <w:rsid w:val="001B57B5"/>
    <w:rsid w:val="001B5B47"/>
    <w:rsid w:val="001B5BCF"/>
    <w:rsid w:val="001B5C9D"/>
    <w:rsid w:val="001B630B"/>
    <w:rsid w:val="001B654E"/>
    <w:rsid w:val="001B66EC"/>
    <w:rsid w:val="001B6701"/>
    <w:rsid w:val="001B6725"/>
    <w:rsid w:val="001B6A30"/>
    <w:rsid w:val="001B6B5C"/>
    <w:rsid w:val="001B6FD8"/>
    <w:rsid w:val="001B717C"/>
    <w:rsid w:val="001B7385"/>
    <w:rsid w:val="001B751F"/>
    <w:rsid w:val="001B7AB3"/>
    <w:rsid w:val="001B7AF4"/>
    <w:rsid w:val="001B7F40"/>
    <w:rsid w:val="001C02CC"/>
    <w:rsid w:val="001C03D8"/>
    <w:rsid w:val="001C074E"/>
    <w:rsid w:val="001C07BB"/>
    <w:rsid w:val="001C103B"/>
    <w:rsid w:val="001C138D"/>
    <w:rsid w:val="001C17A9"/>
    <w:rsid w:val="001C1A18"/>
    <w:rsid w:val="001C1B57"/>
    <w:rsid w:val="001C2348"/>
    <w:rsid w:val="001C2843"/>
    <w:rsid w:val="001C291C"/>
    <w:rsid w:val="001C2A20"/>
    <w:rsid w:val="001C2C8C"/>
    <w:rsid w:val="001C2E3E"/>
    <w:rsid w:val="001C3120"/>
    <w:rsid w:val="001C348F"/>
    <w:rsid w:val="001C39AA"/>
    <w:rsid w:val="001C3A27"/>
    <w:rsid w:val="001C3CD3"/>
    <w:rsid w:val="001C3DAC"/>
    <w:rsid w:val="001C4029"/>
    <w:rsid w:val="001C4181"/>
    <w:rsid w:val="001C4251"/>
    <w:rsid w:val="001C4444"/>
    <w:rsid w:val="001C48A0"/>
    <w:rsid w:val="001C4EDF"/>
    <w:rsid w:val="001C5502"/>
    <w:rsid w:val="001C55B8"/>
    <w:rsid w:val="001C5761"/>
    <w:rsid w:val="001C5935"/>
    <w:rsid w:val="001C59E6"/>
    <w:rsid w:val="001C5A28"/>
    <w:rsid w:val="001C5D7D"/>
    <w:rsid w:val="001C5F78"/>
    <w:rsid w:val="001C661E"/>
    <w:rsid w:val="001C6724"/>
    <w:rsid w:val="001C68FC"/>
    <w:rsid w:val="001C6AC7"/>
    <w:rsid w:val="001C6DB0"/>
    <w:rsid w:val="001C70F2"/>
    <w:rsid w:val="001C7B99"/>
    <w:rsid w:val="001C7EBF"/>
    <w:rsid w:val="001C7FA4"/>
    <w:rsid w:val="001C7FC3"/>
    <w:rsid w:val="001D0197"/>
    <w:rsid w:val="001D0209"/>
    <w:rsid w:val="001D042D"/>
    <w:rsid w:val="001D0B2C"/>
    <w:rsid w:val="001D0C75"/>
    <w:rsid w:val="001D0FCB"/>
    <w:rsid w:val="001D144F"/>
    <w:rsid w:val="001D1577"/>
    <w:rsid w:val="001D16B2"/>
    <w:rsid w:val="001D18A7"/>
    <w:rsid w:val="001D197D"/>
    <w:rsid w:val="001D1B07"/>
    <w:rsid w:val="001D1B17"/>
    <w:rsid w:val="001D1D89"/>
    <w:rsid w:val="001D2306"/>
    <w:rsid w:val="001D245E"/>
    <w:rsid w:val="001D2468"/>
    <w:rsid w:val="001D25E7"/>
    <w:rsid w:val="001D29D8"/>
    <w:rsid w:val="001D2D35"/>
    <w:rsid w:val="001D2E05"/>
    <w:rsid w:val="001D30DF"/>
    <w:rsid w:val="001D3381"/>
    <w:rsid w:val="001D33A4"/>
    <w:rsid w:val="001D347F"/>
    <w:rsid w:val="001D379D"/>
    <w:rsid w:val="001D3B98"/>
    <w:rsid w:val="001D4278"/>
    <w:rsid w:val="001D443B"/>
    <w:rsid w:val="001D454F"/>
    <w:rsid w:val="001D481B"/>
    <w:rsid w:val="001D4DC5"/>
    <w:rsid w:val="001D508F"/>
    <w:rsid w:val="001D5227"/>
    <w:rsid w:val="001D54C5"/>
    <w:rsid w:val="001D550E"/>
    <w:rsid w:val="001D58CE"/>
    <w:rsid w:val="001D5A83"/>
    <w:rsid w:val="001D5C13"/>
    <w:rsid w:val="001D5EB0"/>
    <w:rsid w:val="001D61C9"/>
    <w:rsid w:val="001D6A73"/>
    <w:rsid w:val="001D6AD4"/>
    <w:rsid w:val="001D6B30"/>
    <w:rsid w:val="001D70E7"/>
    <w:rsid w:val="001D726C"/>
    <w:rsid w:val="001D7663"/>
    <w:rsid w:val="001D7706"/>
    <w:rsid w:val="001D782F"/>
    <w:rsid w:val="001D7897"/>
    <w:rsid w:val="001D7E6C"/>
    <w:rsid w:val="001D7EA7"/>
    <w:rsid w:val="001E0625"/>
    <w:rsid w:val="001E0681"/>
    <w:rsid w:val="001E0695"/>
    <w:rsid w:val="001E074D"/>
    <w:rsid w:val="001E0C89"/>
    <w:rsid w:val="001E0F56"/>
    <w:rsid w:val="001E11E7"/>
    <w:rsid w:val="001E1200"/>
    <w:rsid w:val="001E15F2"/>
    <w:rsid w:val="001E1600"/>
    <w:rsid w:val="001E16E6"/>
    <w:rsid w:val="001E180C"/>
    <w:rsid w:val="001E1981"/>
    <w:rsid w:val="001E1A01"/>
    <w:rsid w:val="001E1AE7"/>
    <w:rsid w:val="001E1AFE"/>
    <w:rsid w:val="001E1B85"/>
    <w:rsid w:val="001E1E92"/>
    <w:rsid w:val="001E22E4"/>
    <w:rsid w:val="001E2881"/>
    <w:rsid w:val="001E2AA1"/>
    <w:rsid w:val="001E2CAF"/>
    <w:rsid w:val="001E2E04"/>
    <w:rsid w:val="001E2EA2"/>
    <w:rsid w:val="001E33FD"/>
    <w:rsid w:val="001E34F8"/>
    <w:rsid w:val="001E3ADA"/>
    <w:rsid w:val="001E43F8"/>
    <w:rsid w:val="001E44F1"/>
    <w:rsid w:val="001E4529"/>
    <w:rsid w:val="001E4785"/>
    <w:rsid w:val="001E50F0"/>
    <w:rsid w:val="001E5120"/>
    <w:rsid w:val="001E53A8"/>
    <w:rsid w:val="001E5629"/>
    <w:rsid w:val="001E5DE6"/>
    <w:rsid w:val="001E661E"/>
    <w:rsid w:val="001E67F6"/>
    <w:rsid w:val="001E6A34"/>
    <w:rsid w:val="001E6B90"/>
    <w:rsid w:val="001E6CF3"/>
    <w:rsid w:val="001E6D30"/>
    <w:rsid w:val="001E6D34"/>
    <w:rsid w:val="001E6E65"/>
    <w:rsid w:val="001E70CC"/>
    <w:rsid w:val="001E71F2"/>
    <w:rsid w:val="001E72D3"/>
    <w:rsid w:val="001E7604"/>
    <w:rsid w:val="001E76B7"/>
    <w:rsid w:val="001E7816"/>
    <w:rsid w:val="001E7E4A"/>
    <w:rsid w:val="001F004B"/>
    <w:rsid w:val="001F02F3"/>
    <w:rsid w:val="001F0414"/>
    <w:rsid w:val="001F05BB"/>
    <w:rsid w:val="001F07DB"/>
    <w:rsid w:val="001F08CC"/>
    <w:rsid w:val="001F11FA"/>
    <w:rsid w:val="001F1395"/>
    <w:rsid w:val="001F13CE"/>
    <w:rsid w:val="001F19B5"/>
    <w:rsid w:val="001F1C8F"/>
    <w:rsid w:val="001F1D4F"/>
    <w:rsid w:val="001F2021"/>
    <w:rsid w:val="001F240F"/>
    <w:rsid w:val="001F2692"/>
    <w:rsid w:val="001F2803"/>
    <w:rsid w:val="001F29D9"/>
    <w:rsid w:val="001F349C"/>
    <w:rsid w:val="001F3667"/>
    <w:rsid w:val="001F3D94"/>
    <w:rsid w:val="001F3EAB"/>
    <w:rsid w:val="001F44C3"/>
    <w:rsid w:val="001F44E0"/>
    <w:rsid w:val="001F4751"/>
    <w:rsid w:val="001F47E3"/>
    <w:rsid w:val="001F4D6B"/>
    <w:rsid w:val="001F4E47"/>
    <w:rsid w:val="001F4E70"/>
    <w:rsid w:val="001F51F1"/>
    <w:rsid w:val="001F520A"/>
    <w:rsid w:val="001F5351"/>
    <w:rsid w:val="001F5588"/>
    <w:rsid w:val="001F560C"/>
    <w:rsid w:val="001F57EA"/>
    <w:rsid w:val="001F5829"/>
    <w:rsid w:val="001F5BCE"/>
    <w:rsid w:val="001F5C50"/>
    <w:rsid w:val="001F5E54"/>
    <w:rsid w:val="001F5FD2"/>
    <w:rsid w:val="001F5FDE"/>
    <w:rsid w:val="001F60E3"/>
    <w:rsid w:val="001F6345"/>
    <w:rsid w:val="001F6390"/>
    <w:rsid w:val="001F64FA"/>
    <w:rsid w:val="001F667D"/>
    <w:rsid w:val="001F6724"/>
    <w:rsid w:val="001F6BD1"/>
    <w:rsid w:val="001F72BE"/>
    <w:rsid w:val="001F765E"/>
    <w:rsid w:val="001F774B"/>
    <w:rsid w:val="001F77F9"/>
    <w:rsid w:val="001F78AF"/>
    <w:rsid w:val="001F79F9"/>
    <w:rsid w:val="001F7A15"/>
    <w:rsid w:val="002000E7"/>
    <w:rsid w:val="002001BE"/>
    <w:rsid w:val="00200289"/>
    <w:rsid w:val="00200A1C"/>
    <w:rsid w:val="00200C5A"/>
    <w:rsid w:val="00200DC2"/>
    <w:rsid w:val="00201109"/>
    <w:rsid w:val="00201314"/>
    <w:rsid w:val="0020152F"/>
    <w:rsid w:val="00201578"/>
    <w:rsid w:val="00201685"/>
    <w:rsid w:val="002018C8"/>
    <w:rsid w:val="00201A28"/>
    <w:rsid w:val="00201BC1"/>
    <w:rsid w:val="00201C1B"/>
    <w:rsid w:val="00201C1D"/>
    <w:rsid w:val="00201D4C"/>
    <w:rsid w:val="002020EE"/>
    <w:rsid w:val="00202246"/>
    <w:rsid w:val="00202621"/>
    <w:rsid w:val="002028FE"/>
    <w:rsid w:val="00202AEE"/>
    <w:rsid w:val="00202C7E"/>
    <w:rsid w:val="00202C9C"/>
    <w:rsid w:val="00203543"/>
    <w:rsid w:val="00203D3C"/>
    <w:rsid w:val="00204475"/>
    <w:rsid w:val="002044A2"/>
    <w:rsid w:val="002048CE"/>
    <w:rsid w:val="00204912"/>
    <w:rsid w:val="00204959"/>
    <w:rsid w:val="00204AF2"/>
    <w:rsid w:val="002052B3"/>
    <w:rsid w:val="002053B2"/>
    <w:rsid w:val="0020550C"/>
    <w:rsid w:val="00206662"/>
    <w:rsid w:val="00206A18"/>
    <w:rsid w:val="00206AFF"/>
    <w:rsid w:val="00206B84"/>
    <w:rsid w:val="00206E19"/>
    <w:rsid w:val="0020727F"/>
    <w:rsid w:val="00207829"/>
    <w:rsid w:val="002078A3"/>
    <w:rsid w:val="00207EB9"/>
    <w:rsid w:val="00207EEE"/>
    <w:rsid w:val="00207FAA"/>
    <w:rsid w:val="00210043"/>
    <w:rsid w:val="00210475"/>
    <w:rsid w:val="002105CB"/>
    <w:rsid w:val="00210888"/>
    <w:rsid w:val="00210A5C"/>
    <w:rsid w:val="00210D1B"/>
    <w:rsid w:val="00210F70"/>
    <w:rsid w:val="0021106B"/>
    <w:rsid w:val="00211274"/>
    <w:rsid w:val="0021142D"/>
    <w:rsid w:val="00211770"/>
    <w:rsid w:val="00211A53"/>
    <w:rsid w:val="00211BC3"/>
    <w:rsid w:val="00211C47"/>
    <w:rsid w:val="00211E0F"/>
    <w:rsid w:val="00211ECE"/>
    <w:rsid w:val="00211FC8"/>
    <w:rsid w:val="00212588"/>
    <w:rsid w:val="002125F3"/>
    <w:rsid w:val="00212BC1"/>
    <w:rsid w:val="00212D45"/>
    <w:rsid w:val="00212DCB"/>
    <w:rsid w:val="00212E85"/>
    <w:rsid w:val="00212F2C"/>
    <w:rsid w:val="00213168"/>
    <w:rsid w:val="0021332E"/>
    <w:rsid w:val="00213440"/>
    <w:rsid w:val="00213881"/>
    <w:rsid w:val="00213E51"/>
    <w:rsid w:val="00213FA5"/>
    <w:rsid w:val="002140E2"/>
    <w:rsid w:val="002143B2"/>
    <w:rsid w:val="0021447E"/>
    <w:rsid w:val="002144B1"/>
    <w:rsid w:val="00214801"/>
    <w:rsid w:val="00214882"/>
    <w:rsid w:val="0021497A"/>
    <w:rsid w:val="00214AB4"/>
    <w:rsid w:val="00214D16"/>
    <w:rsid w:val="00214EBE"/>
    <w:rsid w:val="002153D2"/>
    <w:rsid w:val="002154FD"/>
    <w:rsid w:val="0021557D"/>
    <w:rsid w:val="0021587E"/>
    <w:rsid w:val="00215A81"/>
    <w:rsid w:val="0021627A"/>
    <w:rsid w:val="00216361"/>
    <w:rsid w:val="002164B4"/>
    <w:rsid w:val="002164C1"/>
    <w:rsid w:val="002167A7"/>
    <w:rsid w:val="002169D7"/>
    <w:rsid w:val="00216A5A"/>
    <w:rsid w:val="00216B2B"/>
    <w:rsid w:val="00216D0A"/>
    <w:rsid w:val="00216E60"/>
    <w:rsid w:val="00216F5A"/>
    <w:rsid w:val="00216FD2"/>
    <w:rsid w:val="0021704D"/>
    <w:rsid w:val="002172DB"/>
    <w:rsid w:val="0021732C"/>
    <w:rsid w:val="00217569"/>
    <w:rsid w:val="00217573"/>
    <w:rsid w:val="00217792"/>
    <w:rsid w:val="00217795"/>
    <w:rsid w:val="00217B13"/>
    <w:rsid w:val="00217E11"/>
    <w:rsid w:val="00217FF4"/>
    <w:rsid w:val="0022025F"/>
    <w:rsid w:val="002204D0"/>
    <w:rsid w:val="00220944"/>
    <w:rsid w:val="00220E10"/>
    <w:rsid w:val="0022118F"/>
    <w:rsid w:val="00221193"/>
    <w:rsid w:val="00221514"/>
    <w:rsid w:val="00221C62"/>
    <w:rsid w:val="00221E11"/>
    <w:rsid w:val="002231AA"/>
    <w:rsid w:val="002232A3"/>
    <w:rsid w:val="00223328"/>
    <w:rsid w:val="002237BC"/>
    <w:rsid w:val="0022393C"/>
    <w:rsid w:val="00223A9B"/>
    <w:rsid w:val="00223C01"/>
    <w:rsid w:val="00223D0D"/>
    <w:rsid w:val="00223DC2"/>
    <w:rsid w:val="00224128"/>
    <w:rsid w:val="00224253"/>
    <w:rsid w:val="00224640"/>
    <w:rsid w:val="00224931"/>
    <w:rsid w:val="00224C7C"/>
    <w:rsid w:val="00224DE1"/>
    <w:rsid w:val="00225970"/>
    <w:rsid w:val="002259DA"/>
    <w:rsid w:val="00225C18"/>
    <w:rsid w:val="00226567"/>
    <w:rsid w:val="002266B3"/>
    <w:rsid w:val="0022694F"/>
    <w:rsid w:val="002270F6"/>
    <w:rsid w:val="002271F4"/>
    <w:rsid w:val="0022730D"/>
    <w:rsid w:val="00227874"/>
    <w:rsid w:val="002279F2"/>
    <w:rsid w:val="00227AE9"/>
    <w:rsid w:val="00227C17"/>
    <w:rsid w:val="00227ECF"/>
    <w:rsid w:val="00230736"/>
    <w:rsid w:val="00230A78"/>
    <w:rsid w:val="00230C3B"/>
    <w:rsid w:val="00230DA3"/>
    <w:rsid w:val="00230E0D"/>
    <w:rsid w:val="00230ED7"/>
    <w:rsid w:val="0023104F"/>
    <w:rsid w:val="00231287"/>
    <w:rsid w:val="0023155A"/>
    <w:rsid w:val="002315D5"/>
    <w:rsid w:val="002315DF"/>
    <w:rsid w:val="00231628"/>
    <w:rsid w:val="002317D7"/>
    <w:rsid w:val="00231AEB"/>
    <w:rsid w:val="00231B0F"/>
    <w:rsid w:val="00231BE3"/>
    <w:rsid w:val="00231C52"/>
    <w:rsid w:val="0023227C"/>
    <w:rsid w:val="0023227E"/>
    <w:rsid w:val="0023252C"/>
    <w:rsid w:val="00232596"/>
    <w:rsid w:val="0023287B"/>
    <w:rsid w:val="00232C1B"/>
    <w:rsid w:val="00232D4A"/>
    <w:rsid w:val="00232DEC"/>
    <w:rsid w:val="00232FF1"/>
    <w:rsid w:val="00233058"/>
    <w:rsid w:val="00233375"/>
    <w:rsid w:val="0023384B"/>
    <w:rsid w:val="00233967"/>
    <w:rsid w:val="00233B4E"/>
    <w:rsid w:val="00233EA0"/>
    <w:rsid w:val="0023429B"/>
    <w:rsid w:val="0023431A"/>
    <w:rsid w:val="0023468F"/>
    <w:rsid w:val="00234858"/>
    <w:rsid w:val="00234932"/>
    <w:rsid w:val="00234A49"/>
    <w:rsid w:val="00234C6B"/>
    <w:rsid w:val="00234D18"/>
    <w:rsid w:val="00234E43"/>
    <w:rsid w:val="00234E8B"/>
    <w:rsid w:val="0023534B"/>
    <w:rsid w:val="002356D8"/>
    <w:rsid w:val="002357D6"/>
    <w:rsid w:val="00235E26"/>
    <w:rsid w:val="00235E49"/>
    <w:rsid w:val="00235EA3"/>
    <w:rsid w:val="00236005"/>
    <w:rsid w:val="0023616E"/>
    <w:rsid w:val="00236378"/>
    <w:rsid w:val="00236434"/>
    <w:rsid w:val="00236707"/>
    <w:rsid w:val="00236982"/>
    <w:rsid w:val="0023716B"/>
    <w:rsid w:val="00237547"/>
    <w:rsid w:val="00237697"/>
    <w:rsid w:val="00237AB5"/>
    <w:rsid w:val="00237F12"/>
    <w:rsid w:val="00240456"/>
    <w:rsid w:val="0024082B"/>
    <w:rsid w:val="002409A7"/>
    <w:rsid w:val="002409D8"/>
    <w:rsid w:val="00240A28"/>
    <w:rsid w:val="00240A79"/>
    <w:rsid w:val="00240A90"/>
    <w:rsid w:val="00240AA4"/>
    <w:rsid w:val="00240CDA"/>
    <w:rsid w:val="00240F7A"/>
    <w:rsid w:val="00240FC7"/>
    <w:rsid w:val="00240FC9"/>
    <w:rsid w:val="002410A0"/>
    <w:rsid w:val="00241451"/>
    <w:rsid w:val="00241563"/>
    <w:rsid w:val="00241A17"/>
    <w:rsid w:val="00241E03"/>
    <w:rsid w:val="00241E74"/>
    <w:rsid w:val="002421B4"/>
    <w:rsid w:val="002421F9"/>
    <w:rsid w:val="002422BC"/>
    <w:rsid w:val="00242817"/>
    <w:rsid w:val="00242831"/>
    <w:rsid w:val="00242B4B"/>
    <w:rsid w:val="00242E7A"/>
    <w:rsid w:val="002435DB"/>
    <w:rsid w:val="00243707"/>
    <w:rsid w:val="00243856"/>
    <w:rsid w:val="00243C2A"/>
    <w:rsid w:val="00243C76"/>
    <w:rsid w:val="00243F44"/>
    <w:rsid w:val="00243F50"/>
    <w:rsid w:val="00244266"/>
    <w:rsid w:val="0024426E"/>
    <w:rsid w:val="002443ED"/>
    <w:rsid w:val="0024444A"/>
    <w:rsid w:val="00244507"/>
    <w:rsid w:val="0024480B"/>
    <w:rsid w:val="00244A8A"/>
    <w:rsid w:val="00244B10"/>
    <w:rsid w:val="00244C15"/>
    <w:rsid w:val="00244CB8"/>
    <w:rsid w:val="00244E2B"/>
    <w:rsid w:val="00244E35"/>
    <w:rsid w:val="00244F9C"/>
    <w:rsid w:val="00245200"/>
    <w:rsid w:val="002459BA"/>
    <w:rsid w:val="00245C63"/>
    <w:rsid w:val="00246281"/>
    <w:rsid w:val="002467D4"/>
    <w:rsid w:val="0024687E"/>
    <w:rsid w:val="0024696B"/>
    <w:rsid w:val="00246A94"/>
    <w:rsid w:val="00246D59"/>
    <w:rsid w:val="002470D2"/>
    <w:rsid w:val="002476D0"/>
    <w:rsid w:val="0024776E"/>
    <w:rsid w:val="002479AD"/>
    <w:rsid w:val="00247CA1"/>
    <w:rsid w:val="00247D1F"/>
    <w:rsid w:val="002504D6"/>
    <w:rsid w:val="00250B2B"/>
    <w:rsid w:val="00250B61"/>
    <w:rsid w:val="00250D0D"/>
    <w:rsid w:val="00251132"/>
    <w:rsid w:val="00251B61"/>
    <w:rsid w:val="00252347"/>
    <w:rsid w:val="00252B96"/>
    <w:rsid w:val="00252C56"/>
    <w:rsid w:val="00253227"/>
    <w:rsid w:val="00253675"/>
    <w:rsid w:val="00253C3E"/>
    <w:rsid w:val="00253C48"/>
    <w:rsid w:val="00253CD9"/>
    <w:rsid w:val="00253EDD"/>
    <w:rsid w:val="0025430A"/>
    <w:rsid w:val="002547D2"/>
    <w:rsid w:val="00254CA4"/>
    <w:rsid w:val="00254F9E"/>
    <w:rsid w:val="00255384"/>
    <w:rsid w:val="0025559F"/>
    <w:rsid w:val="002555F5"/>
    <w:rsid w:val="00255689"/>
    <w:rsid w:val="002557BE"/>
    <w:rsid w:val="002558AF"/>
    <w:rsid w:val="00255D40"/>
    <w:rsid w:val="00255E87"/>
    <w:rsid w:val="00255F43"/>
    <w:rsid w:val="002560B3"/>
    <w:rsid w:val="00256117"/>
    <w:rsid w:val="0025652C"/>
    <w:rsid w:val="00256578"/>
    <w:rsid w:val="0025683A"/>
    <w:rsid w:val="00256AD0"/>
    <w:rsid w:val="00256BA4"/>
    <w:rsid w:val="00256CFE"/>
    <w:rsid w:val="00256F31"/>
    <w:rsid w:val="00256FC0"/>
    <w:rsid w:val="00256FD1"/>
    <w:rsid w:val="00256FF3"/>
    <w:rsid w:val="00257115"/>
    <w:rsid w:val="00257353"/>
    <w:rsid w:val="0025749C"/>
    <w:rsid w:val="002601B4"/>
    <w:rsid w:val="002606E9"/>
    <w:rsid w:val="00260740"/>
    <w:rsid w:val="002608BD"/>
    <w:rsid w:val="00260970"/>
    <w:rsid w:val="00260AB9"/>
    <w:rsid w:val="00260D96"/>
    <w:rsid w:val="00260F57"/>
    <w:rsid w:val="00260F6F"/>
    <w:rsid w:val="002611C7"/>
    <w:rsid w:val="00261252"/>
    <w:rsid w:val="00261746"/>
    <w:rsid w:val="002617FD"/>
    <w:rsid w:val="00261AB4"/>
    <w:rsid w:val="00261EC4"/>
    <w:rsid w:val="00261EE2"/>
    <w:rsid w:val="00262028"/>
    <w:rsid w:val="00262096"/>
    <w:rsid w:val="00262149"/>
    <w:rsid w:val="002622CC"/>
    <w:rsid w:val="002622F7"/>
    <w:rsid w:val="002624B5"/>
    <w:rsid w:val="002624F3"/>
    <w:rsid w:val="00262D45"/>
    <w:rsid w:val="00262D95"/>
    <w:rsid w:val="00262E4D"/>
    <w:rsid w:val="00262EDE"/>
    <w:rsid w:val="00262F58"/>
    <w:rsid w:val="00263295"/>
    <w:rsid w:val="00263C29"/>
    <w:rsid w:val="00263E22"/>
    <w:rsid w:val="00264046"/>
    <w:rsid w:val="0026409E"/>
    <w:rsid w:val="00264293"/>
    <w:rsid w:val="0026442E"/>
    <w:rsid w:val="002645C1"/>
    <w:rsid w:val="002645D4"/>
    <w:rsid w:val="002649F3"/>
    <w:rsid w:val="00264ACD"/>
    <w:rsid w:val="00264D25"/>
    <w:rsid w:val="00265EBA"/>
    <w:rsid w:val="0026604B"/>
    <w:rsid w:val="0026621E"/>
    <w:rsid w:val="00266271"/>
    <w:rsid w:val="00266322"/>
    <w:rsid w:val="00266501"/>
    <w:rsid w:val="00266666"/>
    <w:rsid w:val="002666F8"/>
    <w:rsid w:val="00266863"/>
    <w:rsid w:val="002668E0"/>
    <w:rsid w:val="0026690C"/>
    <w:rsid w:val="00266CC7"/>
    <w:rsid w:val="00266CE6"/>
    <w:rsid w:val="0026744C"/>
    <w:rsid w:val="00267547"/>
    <w:rsid w:val="00267BD5"/>
    <w:rsid w:val="00267C51"/>
    <w:rsid w:val="00267E0C"/>
    <w:rsid w:val="002700A6"/>
    <w:rsid w:val="0027049D"/>
    <w:rsid w:val="0027060C"/>
    <w:rsid w:val="00271667"/>
    <w:rsid w:val="00271794"/>
    <w:rsid w:val="002717E2"/>
    <w:rsid w:val="00271CC5"/>
    <w:rsid w:val="00271CF3"/>
    <w:rsid w:val="00271E5A"/>
    <w:rsid w:val="002720F0"/>
    <w:rsid w:val="002723CF"/>
    <w:rsid w:val="002724F9"/>
    <w:rsid w:val="00272817"/>
    <w:rsid w:val="002728F2"/>
    <w:rsid w:val="00272A00"/>
    <w:rsid w:val="00272B9A"/>
    <w:rsid w:val="00272BCF"/>
    <w:rsid w:val="00272D82"/>
    <w:rsid w:val="00273011"/>
    <w:rsid w:val="00273041"/>
    <w:rsid w:val="00273117"/>
    <w:rsid w:val="002733FE"/>
    <w:rsid w:val="00273AE7"/>
    <w:rsid w:val="00273E08"/>
    <w:rsid w:val="00273E48"/>
    <w:rsid w:val="00273EA7"/>
    <w:rsid w:val="00274510"/>
    <w:rsid w:val="0027451C"/>
    <w:rsid w:val="00274581"/>
    <w:rsid w:val="002746FF"/>
    <w:rsid w:val="00274EB8"/>
    <w:rsid w:val="00275097"/>
    <w:rsid w:val="0027559A"/>
    <w:rsid w:val="00275A35"/>
    <w:rsid w:val="00275D1B"/>
    <w:rsid w:val="00275DBD"/>
    <w:rsid w:val="00275EE6"/>
    <w:rsid w:val="00275FBE"/>
    <w:rsid w:val="002760A2"/>
    <w:rsid w:val="002760C7"/>
    <w:rsid w:val="00276620"/>
    <w:rsid w:val="002768F2"/>
    <w:rsid w:val="002769C0"/>
    <w:rsid w:val="00277386"/>
    <w:rsid w:val="00277447"/>
    <w:rsid w:val="0027795E"/>
    <w:rsid w:val="00277A00"/>
    <w:rsid w:val="00280963"/>
    <w:rsid w:val="00281074"/>
    <w:rsid w:val="002811DA"/>
    <w:rsid w:val="002815C2"/>
    <w:rsid w:val="00281675"/>
    <w:rsid w:val="0028173C"/>
    <w:rsid w:val="0028196F"/>
    <w:rsid w:val="00281A85"/>
    <w:rsid w:val="00281F05"/>
    <w:rsid w:val="00281F6E"/>
    <w:rsid w:val="00281FF7"/>
    <w:rsid w:val="002820D0"/>
    <w:rsid w:val="002821D8"/>
    <w:rsid w:val="0028223B"/>
    <w:rsid w:val="002828D0"/>
    <w:rsid w:val="00282AEA"/>
    <w:rsid w:val="00282E12"/>
    <w:rsid w:val="00282F26"/>
    <w:rsid w:val="00282FE6"/>
    <w:rsid w:val="0028360E"/>
    <w:rsid w:val="00283612"/>
    <w:rsid w:val="0028422D"/>
    <w:rsid w:val="00284324"/>
    <w:rsid w:val="00284AB9"/>
    <w:rsid w:val="00284ADB"/>
    <w:rsid w:val="00285698"/>
    <w:rsid w:val="00285BFC"/>
    <w:rsid w:val="0028611D"/>
    <w:rsid w:val="002866BD"/>
    <w:rsid w:val="002868F0"/>
    <w:rsid w:val="00286AA8"/>
    <w:rsid w:val="00286C97"/>
    <w:rsid w:val="00286D62"/>
    <w:rsid w:val="00286E11"/>
    <w:rsid w:val="0028750E"/>
    <w:rsid w:val="002879C0"/>
    <w:rsid w:val="00287FA3"/>
    <w:rsid w:val="0029016A"/>
    <w:rsid w:val="002901DD"/>
    <w:rsid w:val="002902E2"/>
    <w:rsid w:val="00290580"/>
    <w:rsid w:val="0029072F"/>
    <w:rsid w:val="002909AE"/>
    <w:rsid w:val="00290B20"/>
    <w:rsid w:val="00290C24"/>
    <w:rsid w:val="00291044"/>
    <w:rsid w:val="00291312"/>
    <w:rsid w:val="00291732"/>
    <w:rsid w:val="002917B7"/>
    <w:rsid w:val="00291847"/>
    <w:rsid w:val="0029185D"/>
    <w:rsid w:val="0029186F"/>
    <w:rsid w:val="0029189C"/>
    <w:rsid w:val="00291BAC"/>
    <w:rsid w:val="00291E52"/>
    <w:rsid w:val="00292211"/>
    <w:rsid w:val="00292834"/>
    <w:rsid w:val="002929EE"/>
    <w:rsid w:val="00292BB2"/>
    <w:rsid w:val="00292C69"/>
    <w:rsid w:val="00292CCB"/>
    <w:rsid w:val="00292E82"/>
    <w:rsid w:val="00293164"/>
    <w:rsid w:val="00293561"/>
    <w:rsid w:val="0029367F"/>
    <w:rsid w:val="00293704"/>
    <w:rsid w:val="00293742"/>
    <w:rsid w:val="0029390A"/>
    <w:rsid w:val="00293AC2"/>
    <w:rsid w:val="00293B24"/>
    <w:rsid w:val="00293E9C"/>
    <w:rsid w:val="00293F39"/>
    <w:rsid w:val="002940EB"/>
    <w:rsid w:val="00294169"/>
    <w:rsid w:val="002941C0"/>
    <w:rsid w:val="0029436B"/>
    <w:rsid w:val="002945D2"/>
    <w:rsid w:val="002946EC"/>
    <w:rsid w:val="00294B6F"/>
    <w:rsid w:val="00295032"/>
    <w:rsid w:val="002951B2"/>
    <w:rsid w:val="00295378"/>
    <w:rsid w:val="00295545"/>
    <w:rsid w:val="002958B6"/>
    <w:rsid w:val="00295998"/>
    <w:rsid w:val="00295A11"/>
    <w:rsid w:val="00295E95"/>
    <w:rsid w:val="0029610C"/>
    <w:rsid w:val="002962A3"/>
    <w:rsid w:val="002964BA"/>
    <w:rsid w:val="00296799"/>
    <w:rsid w:val="00296B40"/>
    <w:rsid w:val="00296ED1"/>
    <w:rsid w:val="00297098"/>
    <w:rsid w:val="002973DE"/>
    <w:rsid w:val="002976E2"/>
    <w:rsid w:val="00297747"/>
    <w:rsid w:val="00297809"/>
    <w:rsid w:val="00297C3C"/>
    <w:rsid w:val="00297D9C"/>
    <w:rsid w:val="002A002F"/>
    <w:rsid w:val="002A0190"/>
    <w:rsid w:val="002A02CC"/>
    <w:rsid w:val="002A02F7"/>
    <w:rsid w:val="002A05E9"/>
    <w:rsid w:val="002A06B2"/>
    <w:rsid w:val="002A0A74"/>
    <w:rsid w:val="002A0AC3"/>
    <w:rsid w:val="002A0C0A"/>
    <w:rsid w:val="002A0F7A"/>
    <w:rsid w:val="002A1043"/>
    <w:rsid w:val="002A10A7"/>
    <w:rsid w:val="002A127F"/>
    <w:rsid w:val="002A14F4"/>
    <w:rsid w:val="002A1A0D"/>
    <w:rsid w:val="002A1BFD"/>
    <w:rsid w:val="002A1D60"/>
    <w:rsid w:val="002A1F13"/>
    <w:rsid w:val="002A22A8"/>
    <w:rsid w:val="002A2410"/>
    <w:rsid w:val="002A2503"/>
    <w:rsid w:val="002A2896"/>
    <w:rsid w:val="002A29D4"/>
    <w:rsid w:val="002A2DC4"/>
    <w:rsid w:val="002A33E7"/>
    <w:rsid w:val="002A3479"/>
    <w:rsid w:val="002A3704"/>
    <w:rsid w:val="002A3D16"/>
    <w:rsid w:val="002A3EBE"/>
    <w:rsid w:val="002A3F14"/>
    <w:rsid w:val="002A405C"/>
    <w:rsid w:val="002A41B6"/>
    <w:rsid w:val="002A4687"/>
    <w:rsid w:val="002A471C"/>
    <w:rsid w:val="002A4C8B"/>
    <w:rsid w:val="002A4D74"/>
    <w:rsid w:val="002A4DDB"/>
    <w:rsid w:val="002A5256"/>
    <w:rsid w:val="002A52EF"/>
    <w:rsid w:val="002A534E"/>
    <w:rsid w:val="002A5409"/>
    <w:rsid w:val="002A5CA6"/>
    <w:rsid w:val="002A5F98"/>
    <w:rsid w:val="002A64A2"/>
    <w:rsid w:val="002A64CC"/>
    <w:rsid w:val="002A712B"/>
    <w:rsid w:val="002A73F2"/>
    <w:rsid w:val="002A74DF"/>
    <w:rsid w:val="002A7B95"/>
    <w:rsid w:val="002A7E36"/>
    <w:rsid w:val="002B0136"/>
    <w:rsid w:val="002B0234"/>
    <w:rsid w:val="002B04D5"/>
    <w:rsid w:val="002B071B"/>
    <w:rsid w:val="002B0729"/>
    <w:rsid w:val="002B087A"/>
    <w:rsid w:val="002B0E72"/>
    <w:rsid w:val="002B1259"/>
    <w:rsid w:val="002B16E5"/>
    <w:rsid w:val="002B19CB"/>
    <w:rsid w:val="002B1A4D"/>
    <w:rsid w:val="002B1CF2"/>
    <w:rsid w:val="002B1D55"/>
    <w:rsid w:val="002B2AC7"/>
    <w:rsid w:val="002B2B0D"/>
    <w:rsid w:val="002B2D11"/>
    <w:rsid w:val="002B2E3D"/>
    <w:rsid w:val="002B3158"/>
    <w:rsid w:val="002B325E"/>
    <w:rsid w:val="002B359A"/>
    <w:rsid w:val="002B3A59"/>
    <w:rsid w:val="002B3AC7"/>
    <w:rsid w:val="002B3C52"/>
    <w:rsid w:val="002B4024"/>
    <w:rsid w:val="002B4109"/>
    <w:rsid w:val="002B416E"/>
    <w:rsid w:val="002B41F2"/>
    <w:rsid w:val="002B4222"/>
    <w:rsid w:val="002B43BD"/>
    <w:rsid w:val="002B4823"/>
    <w:rsid w:val="002B4928"/>
    <w:rsid w:val="002B4AA5"/>
    <w:rsid w:val="002B4E59"/>
    <w:rsid w:val="002B52BE"/>
    <w:rsid w:val="002B52C5"/>
    <w:rsid w:val="002B6468"/>
    <w:rsid w:val="002B646F"/>
    <w:rsid w:val="002B66A0"/>
    <w:rsid w:val="002B66AC"/>
    <w:rsid w:val="002B67E1"/>
    <w:rsid w:val="002B6F5B"/>
    <w:rsid w:val="002B6F91"/>
    <w:rsid w:val="002B7245"/>
    <w:rsid w:val="002B72A9"/>
    <w:rsid w:val="002B72E9"/>
    <w:rsid w:val="002B7321"/>
    <w:rsid w:val="002B7BEB"/>
    <w:rsid w:val="002B7C02"/>
    <w:rsid w:val="002B7C60"/>
    <w:rsid w:val="002B7CFB"/>
    <w:rsid w:val="002B7FA7"/>
    <w:rsid w:val="002C0049"/>
    <w:rsid w:val="002C044B"/>
    <w:rsid w:val="002C0F30"/>
    <w:rsid w:val="002C135B"/>
    <w:rsid w:val="002C15F9"/>
    <w:rsid w:val="002C19E3"/>
    <w:rsid w:val="002C1BAF"/>
    <w:rsid w:val="002C1C81"/>
    <w:rsid w:val="002C1F77"/>
    <w:rsid w:val="002C277F"/>
    <w:rsid w:val="002C2A2F"/>
    <w:rsid w:val="002C2BE5"/>
    <w:rsid w:val="002C2E90"/>
    <w:rsid w:val="002C2EE4"/>
    <w:rsid w:val="002C2F35"/>
    <w:rsid w:val="002C2FCB"/>
    <w:rsid w:val="002C3260"/>
    <w:rsid w:val="002C348A"/>
    <w:rsid w:val="002C3726"/>
    <w:rsid w:val="002C37D2"/>
    <w:rsid w:val="002C38CC"/>
    <w:rsid w:val="002C3AF9"/>
    <w:rsid w:val="002C3D45"/>
    <w:rsid w:val="002C3E77"/>
    <w:rsid w:val="002C3FC2"/>
    <w:rsid w:val="002C3FFD"/>
    <w:rsid w:val="002C4067"/>
    <w:rsid w:val="002C46EF"/>
    <w:rsid w:val="002C4754"/>
    <w:rsid w:val="002C478E"/>
    <w:rsid w:val="002C499C"/>
    <w:rsid w:val="002C5166"/>
    <w:rsid w:val="002C5171"/>
    <w:rsid w:val="002C5302"/>
    <w:rsid w:val="002C5780"/>
    <w:rsid w:val="002C588C"/>
    <w:rsid w:val="002C5B2F"/>
    <w:rsid w:val="002C5C6D"/>
    <w:rsid w:val="002C5F92"/>
    <w:rsid w:val="002C5F9D"/>
    <w:rsid w:val="002C6353"/>
    <w:rsid w:val="002C6436"/>
    <w:rsid w:val="002C64C1"/>
    <w:rsid w:val="002C64D1"/>
    <w:rsid w:val="002C67A5"/>
    <w:rsid w:val="002C67BF"/>
    <w:rsid w:val="002C698D"/>
    <w:rsid w:val="002C6F60"/>
    <w:rsid w:val="002C7004"/>
    <w:rsid w:val="002C732D"/>
    <w:rsid w:val="002C7A35"/>
    <w:rsid w:val="002C7D09"/>
    <w:rsid w:val="002C7D57"/>
    <w:rsid w:val="002C7EEE"/>
    <w:rsid w:val="002D02E4"/>
    <w:rsid w:val="002D070F"/>
    <w:rsid w:val="002D0772"/>
    <w:rsid w:val="002D07CF"/>
    <w:rsid w:val="002D0C57"/>
    <w:rsid w:val="002D0CE4"/>
    <w:rsid w:val="002D0DEA"/>
    <w:rsid w:val="002D0F70"/>
    <w:rsid w:val="002D119A"/>
    <w:rsid w:val="002D15BF"/>
    <w:rsid w:val="002D17BD"/>
    <w:rsid w:val="002D1847"/>
    <w:rsid w:val="002D184A"/>
    <w:rsid w:val="002D1BFB"/>
    <w:rsid w:val="002D1C7C"/>
    <w:rsid w:val="002D1EA7"/>
    <w:rsid w:val="002D1FE2"/>
    <w:rsid w:val="002D2122"/>
    <w:rsid w:val="002D2247"/>
    <w:rsid w:val="002D2538"/>
    <w:rsid w:val="002D2934"/>
    <w:rsid w:val="002D2A2A"/>
    <w:rsid w:val="002D3019"/>
    <w:rsid w:val="002D3224"/>
    <w:rsid w:val="002D3321"/>
    <w:rsid w:val="002D3597"/>
    <w:rsid w:val="002D3803"/>
    <w:rsid w:val="002D388F"/>
    <w:rsid w:val="002D40B8"/>
    <w:rsid w:val="002D4668"/>
    <w:rsid w:val="002D47E1"/>
    <w:rsid w:val="002D485F"/>
    <w:rsid w:val="002D48E1"/>
    <w:rsid w:val="002D4948"/>
    <w:rsid w:val="002D4984"/>
    <w:rsid w:val="002D4986"/>
    <w:rsid w:val="002D6053"/>
    <w:rsid w:val="002D629E"/>
    <w:rsid w:val="002D6300"/>
    <w:rsid w:val="002D6469"/>
    <w:rsid w:val="002D6AFA"/>
    <w:rsid w:val="002D6B39"/>
    <w:rsid w:val="002D726B"/>
    <w:rsid w:val="002D72ED"/>
    <w:rsid w:val="002D7961"/>
    <w:rsid w:val="002D7A0C"/>
    <w:rsid w:val="002D7BD5"/>
    <w:rsid w:val="002D7DC3"/>
    <w:rsid w:val="002E03F6"/>
    <w:rsid w:val="002E07FC"/>
    <w:rsid w:val="002E0860"/>
    <w:rsid w:val="002E0968"/>
    <w:rsid w:val="002E09E6"/>
    <w:rsid w:val="002E0EDD"/>
    <w:rsid w:val="002E105B"/>
    <w:rsid w:val="002E1180"/>
    <w:rsid w:val="002E128F"/>
    <w:rsid w:val="002E14AC"/>
    <w:rsid w:val="002E1608"/>
    <w:rsid w:val="002E182D"/>
    <w:rsid w:val="002E1A1F"/>
    <w:rsid w:val="002E1A3A"/>
    <w:rsid w:val="002E1ACC"/>
    <w:rsid w:val="002E1BE9"/>
    <w:rsid w:val="002E23E6"/>
    <w:rsid w:val="002E240D"/>
    <w:rsid w:val="002E25E0"/>
    <w:rsid w:val="002E29B6"/>
    <w:rsid w:val="002E2AA8"/>
    <w:rsid w:val="002E2D0A"/>
    <w:rsid w:val="002E2F49"/>
    <w:rsid w:val="002E3131"/>
    <w:rsid w:val="002E334C"/>
    <w:rsid w:val="002E33BB"/>
    <w:rsid w:val="002E389B"/>
    <w:rsid w:val="002E3C9B"/>
    <w:rsid w:val="002E3D3B"/>
    <w:rsid w:val="002E3F56"/>
    <w:rsid w:val="002E4075"/>
    <w:rsid w:val="002E41BB"/>
    <w:rsid w:val="002E4290"/>
    <w:rsid w:val="002E4396"/>
    <w:rsid w:val="002E448A"/>
    <w:rsid w:val="002E4D01"/>
    <w:rsid w:val="002E531D"/>
    <w:rsid w:val="002E535D"/>
    <w:rsid w:val="002E56CE"/>
    <w:rsid w:val="002E576E"/>
    <w:rsid w:val="002E5868"/>
    <w:rsid w:val="002E58D7"/>
    <w:rsid w:val="002E599F"/>
    <w:rsid w:val="002E5A9F"/>
    <w:rsid w:val="002E5BA6"/>
    <w:rsid w:val="002E5CD0"/>
    <w:rsid w:val="002E5E84"/>
    <w:rsid w:val="002E64C7"/>
    <w:rsid w:val="002E651D"/>
    <w:rsid w:val="002E6D2A"/>
    <w:rsid w:val="002E6D91"/>
    <w:rsid w:val="002E6E19"/>
    <w:rsid w:val="002E7304"/>
    <w:rsid w:val="002E7A78"/>
    <w:rsid w:val="002E7CE2"/>
    <w:rsid w:val="002F00D7"/>
    <w:rsid w:val="002F02AA"/>
    <w:rsid w:val="002F0507"/>
    <w:rsid w:val="002F0D8B"/>
    <w:rsid w:val="002F0E1A"/>
    <w:rsid w:val="002F0EE3"/>
    <w:rsid w:val="002F108C"/>
    <w:rsid w:val="002F12AD"/>
    <w:rsid w:val="002F13D4"/>
    <w:rsid w:val="002F148E"/>
    <w:rsid w:val="002F157B"/>
    <w:rsid w:val="002F1DEB"/>
    <w:rsid w:val="002F223E"/>
    <w:rsid w:val="002F2246"/>
    <w:rsid w:val="002F2448"/>
    <w:rsid w:val="002F267E"/>
    <w:rsid w:val="002F2892"/>
    <w:rsid w:val="002F296D"/>
    <w:rsid w:val="002F2C69"/>
    <w:rsid w:val="002F2D64"/>
    <w:rsid w:val="002F3443"/>
    <w:rsid w:val="002F34AF"/>
    <w:rsid w:val="002F34E8"/>
    <w:rsid w:val="002F36EF"/>
    <w:rsid w:val="002F3715"/>
    <w:rsid w:val="002F39FD"/>
    <w:rsid w:val="002F3A95"/>
    <w:rsid w:val="002F3A9D"/>
    <w:rsid w:val="002F4124"/>
    <w:rsid w:val="002F4240"/>
    <w:rsid w:val="002F425A"/>
    <w:rsid w:val="002F44AC"/>
    <w:rsid w:val="002F4B97"/>
    <w:rsid w:val="002F5453"/>
    <w:rsid w:val="002F577B"/>
    <w:rsid w:val="002F5F57"/>
    <w:rsid w:val="002F6255"/>
    <w:rsid w:val="002F6350"/>
    <w:rsid w:val="002F63D4"/>
    <w:rsid w:val="002F6609"/>
    <w:rsid w:val="002F6A94"/>
    <w:rsid w:val="002F7451"/>
    <w:rsid w:val="002F7562"/>
    <w:rsid w:val="002F7A5A"/>
    <w:rsid w:val="002F7DD4"/>
    <w:rsid w:val="002F7F1B"/>
    <w:rsid w:val="00300122"/>
    <w:rsid w:val="00300214"/>
    <w:rsid w:val="0030061E"/>
    <w:rsid w:val="0030080B"/>
    <w:rsid w:val="0030110C"/>
    <w:rsid w:val="00301221"/>
    <w:rsid w:val="0030127F"/>
    <w:rsid w:val="003015F3"/>
    <w:rsid w:val="0030166B"/>
    <w:rsid w:val="003025AB"/>
    <w:rsid w:val="003026EA"/>
    <w:rsid w:val="003027A4"/>
    <w:rsid w:val="00302846"/>
    <w:rsid w:val="00302A90"/>
    <w:rsid w:val="00302CB5"/>
    <w:rsid w:val="00302CDC"/>
    <w:rsid w:val="00302D4A"/>
    <w:rsid w:val="00303190"/>
    <w:rsid w:val="003034C2"/>
    <w:rsid w:val="00303506"/>
    <w:rsid w:val="003035EE"/>
    <w:rsid w:val="00303795"/>
    <w:rsid w:val="00303960"/>
    <w:rsid w:val="003039AA"/>
    <w:rsid w:val="00303A71"/>
    <w:rsid w:val="00303D45"/>
    <w:rsid w:val="00304007"/>
    <w:rsid w:val="00304D3A"/>
    <w:rsid w:val="003051CE"/>
    <w:rsid w:val="00305723"/>
    <w:rsid w:val="00305A2A"/>
    <w:rsid w:val="00305E3B"/>
    <w:rsid w:val="00305FE5"/>
    <w:rsid w:val="00306071"/>
    <w:rsid w:val="00306166"/>
    <w:rsid w:val="00306303"/>
    <w:rsid w:val="0030648A"/>
    <w:rsid w:val="003064CF"/>
    <w:rsid w:val="00306718"/>
    <w:rsid w:val="0030673A"/>
    <w:rsid w:val="00306741"/>
    <w:rsid w:val="003069C9"/>
    <w:rsid w:val="00306AB3"/>
    <w:rsid w:val="00307081"/>
    <w:rsid w:val="0030719E"/>
    <w:rsid w:val="003073B9"/>
    <w:rsid w:val="0030750A"/>
    <w:rsid w:val="003076BE"/>
    <w:rsid w:val="00310014"/>
    <w:rsid w:val="003102B0"/>
    <w:rsid w:val="00310577"/>
    <w:rsid w:val="00310632"/>
    <w:rsid w:val="0031079D"/>
    <w:rsid w:val="0031099A"/>
    <w:rsid w:val="00310B85"/>
    <w:rsid w:val="00310DE1"/>
    <w:rsid w:val="003112AE"/>
    <w:rsid w:val="0031133E"/>
    <w:rsid w:val="00311A61"/>
    <w:rsid w:val="00312801"/>
    <w:rsid w:val="00312A60"/>
    <w:rsid w:val="00312AFB"/>
    <w:rsid w:val="00313730"/>
    <w:rsid w:val="00313D8B"/>
    <w:rsid w:val="00313EB6"/>
    <w:rsid w:val="00314062"/>
    <w:rsid w:val="00314216"/>
    <w:rsid w:val="003143E1"/>
    <w:rsid w:val="003146BE"/>
    <w:rsid w:val="003146CF"/>
    <w:rsid w:val="00314705"/>
    <w:rsid w:val="00314A0C"/>
    <w:rsid w:val="00314C38"/>
    <w:rsid w:val="00314C46"/>
    <w:rsid w:val="00314EB3"/>
    <w:rsid w:val="00315055"/>
    <w:rsid w:val="003151B3"/>
    <w:rsid w:val="0031579E"/>
    <w:rsid w:val="003157AB"/>
    <w:rsid w:val="0031636B"/>
    <w:rsid w:val="0031639F"/>
    <w:rsid w:val="003164E5"/>
    <w:rsid w:val="00316BAD"/>
    <w:rsid w:val="00316D2C"/>
    <w:rsid w:val="003170B4"/>
    <w:rsid w:val="003170E8"/>
    <w:rsid w:val="0031719A"/>
    <w:rsid w:val="00317206"/>
    <w:rsid w:val="00317379"/>
    <w:rsid w:val="0031745D"/>
    <w:rsid w:val="00317751"/>
    <w:rsid w:val="00317795"/>
    <w:rsid w:val="003178AD"/>
    <w:rsid w:val="003178F2"/>
    <w:rsid w:val="003179C6"/>
    <w:rsid w:val="00317B1A"/>
    <w:rsid w:val="00317B46"/>
    <w:rsid w:val="00320736"/>
    <w:rsid w:val="0032081E"/>
    <w:rsid w:val="00320844"/>
    <w:rsid w:val="00320B79"/>
    <w:rsid w:val="00320CB7"/>
    <w:rsid w:val="00321032"/>
    <w:rsid w:val="003212BC"/>
    <w:rsid w:val="003213BB"/>
    <w:rsid w:val="00321A0D"/>
    <w:rsid w:val="00321CE9"/>
    <w:rsid w:val="00321E88"/>
    <w:rsid w:val="0032200B"/>
    <w:rsid w:val="0032200E"/>
    <w:rsid w:val="00322266"/>
    <w:rsid w:val="003224C6"/>
    <w:rsid w:val="00322620"/>
    <w:rsid w:val="00322955"/>
    <w:rsid w:val="00322D54"/>
    <w:rsid w:val="00322EC3"/>
    <w:rsid w:val="003232F6"/>
    <w:rsid w:val="003236B4"/>
    <w:rsid w:val="003236D3"/>
    <w:rsid w:val="00323732"/>
    <w:rsid w:val="003237DE"/>
    <w:rsid w:val="00323851"/>
    <w:rsid w:val="00323A5E"/>
    <w:rsid w:val="00323B7C"/>
    <w:rsid w:val="00323D4E"/>
    <w:rsid w:val="00323DF1"/>
    <w:rsid w:val="00323F9A"/>
    <w:rsid w:val="003240EB"/>
    <w:rsid w:val="003242D5"/>
    <w:rsid w:val="0032458F"/>
    <w:rsid w:val="0032463F"/>
    <w:rsid w:val="0032471A"/>
    <w:rsid w:val="003249E7"/>
    <w:rsid w:val="00324E26"/>
    <w:rsid w:val="00324E95"/>
    <w:rsid w:val="003251DF"/>
    <w:rsid w:val="0032594E"/>
    <w:rsid w:val="00325D02"/>
    <w:rsid w:val="003263CB"/>
    <w:rsid w:val="0032643A"/>
    <w:rsid w:val="003264FC"/>
    <w:rsid w:val="003266BF"/>
    <w:rsid w:val="003267A6"/>
    <w:rsid w:val="00326CD1"/>
    <w:rsid w:val="00326FBA"/>
    <w:rsid w:val="0032720A"/>
    <w:rsid w:val="0032729F"/>
    <w:rsid w:val="00327794"/>
    <w:rsid w:val="003277E9"/>
    <w:rsid w:val="00327CFE"/>
    <w:rsid w:val="00330553"/>
    <w:rsid w:val="00330631"/>
    <w:rsid w:val="003309BB"/>
    <w:rsid w:val="00331E95"/>
    <w:rsid w:val="00332002"/>
    <w:rsid w:val="00332262"/>
    <w:rsid w:val="00332CEC"/>
    <w:rsid w:val="00332E6F"/>
    <w:rsid w:val="00332F2C"/>
    <w:rsid w:val="0033355C"/>
    <w:rsid w:val="003336B6"/>
    <w:rsid w:val="00333818"/>
    <w:rsid w:val="00334147"/>
    <w:rsid w:val="00334535"/>
    <w:rsid w:val="003349FC"/>
    <w:rsid w:val="00335468"/>
    <w:rsid w:val="00335631"/>
    <w:rsid w:val="00335650"/>
    <w:rsid w:val="0033588F"/>
    <w:rsid w:val="00335CC6"/>
    <w:rsid w:val="00335E22"/>
    <w:rsid w:val="00335E38"/>
    <w:rsid w:val="00336002"/>
    <w:rsid w:val="003361C1"/>
    <w:rsid w:val="00336200"/>
    <w:rsid w:val="003363A9"/>
    <w:rsid w:val="00336677"/>
    <w:rsid w:val="003366A5"/>
    <w:rsid w:val="00336DCC"/>
    <w:rsid w:val="003373FA"/>
    <w:rsid w:val="00337507"/>
    <w:rsid w:val="00337694"/>
    <w:rsid w:val="003377A1"/>
    <w:rsid w:val="00337C30"/>
    <w:rsid w:val="00337F0A"/>
    <w:rsid w:val="00337F6D"/>
    <w:rsid w:val="0034033C"/>
    <w:rsid w:val="003403B7"/>
    <w:rsid w:val="003404E6"/>
    <w:rsid w:val="003405F0"/>
    <w:rsid w:val="00340774"/>
    <w:rsid w:val="0034084C"/>
    <w:rsid w:val="00340861"/>
    <w:rsid w:val="00340952"/>
    <w:rsid w:val="00340A05"/>
    <w:rsid w:val="00340A25"/>
    <w:rsid w:val="00340A29"/>
    <w:rsid w:val="003411BD"/>
    <w:rsid w:val="003413AD"/>
    <w:rsid w:val="003415BC"/>
    <w:rsid w:val="0034180E"/>
    <w:rsid w:val="00341888"/>
    <w:rsid w:val="00341B46"/>
    <w:rsid w:val="003422BF"/>
    <w:rsid w:val="00342BA8"/>
    <w:rsid w:val="00342FE0"/>
    <w:rsid w:val="003431B3"/>
    <w:rsid w:val="00343759"/>
    <w:rsid w:val="0034377C"/>
    <w:rsid w:val="003438FF"/>
    <w:rsid w:val="003442FE"/>
    <w:rsid w:val="0034441D"/>
    <w:rsid w:val="00344440"/>
    <w:rsid w:val="00344627"/>
    <w:rsid w:val="0034491E"/>
    <w:rsid w:val="00344D29"/>
    <w:rsid w:val="00344FE4"/>
    <w:rsid w:val="00345378"/>
    <w:rsid w:val="003456CF"/>
    <w:rsid w:val="003458F9"/>
    <w:rsid w:val="00345A8A"/>
    <w:rsid w:val="00345CA0"/>
    <w:rsid w:val="0034617A"/>
    <w:rsid w:val="0034676A"/>
    <w:rsid w:val="00346816"/>
    <w:rsid w:val="00346C97"/>
    <w:rsid w:val="00346FD5"/>
    <w:rsid w:val="003471F6"/>
    <w:rsid w:val="00347318"/>
    <w:rsid w:val="00347ACE"/>
    <w:rsid w:val="00347E4A"/>
    <w:rsid w:val="0035005D"/>
    <w:rsid w:val="003501CB"/>
    <w:rsid w:val="003502A4"/>
    <w:rsid w:val="0035061F"/>
    <w:rsid w:val="0035096D"/>
    <w:rsid w:val="00350FE8"/>
    <w:rsid w:val="00351280"/>
    <w:rsid w:val="003512A6"/>
    <w:rsid w:val="003516CF"/>
    <w:rsid w:val="003516D2"/>
    <w:rsid w:val="0035199A"/>
    <w:rsid w:val="00351D2F"/>
    <w:rsid w:val="00351D44"/>
    <w:rsid w:val="00352220"/>
    <w:rsid w:val="003522BB"/>
    <w:rsid w:val="00352441"/>
    <w:rsid w:val="003525B3"/>
    <w:rsid w:val="003535BE"/>
    <w:rsid w:val="00353B5D"/>
    <w:rsid w:val="00353DF7"/>
    <w:rsid w:val="0035458C"/>
    <w:rsid w:val="003545BD"/>
    <w:rsid w:val="00354CF8"/>
    <w:rsid w:val="00354FAA"/>
    <w:rsid w:val="00354FC1"/>
    <w:rsid w:val="0035563A"/>
    <w:rsid w:val="003556EF"/>
    <w:rsid w:val="00355E43"/>
    <w:rsid w:val="0035643F"/>
    <w:rsid w:val="003569D1"/>
    <w:rsid w:val="00356BAC"/>
    <w:rsid w:val="003570FC"/>
    <w:rsid w:val="00357A0B"/>
    <w:rsid w:val="00360193"/>
    <w:rsid w:val="003603BB"/>
    <w:rsid w:val="003607C1"/>
    <w:rsid w:val="00360DC1"/>
    <w:rsid w:val="0036104F"/>
    <w:rsid w:val="00361203"/>
    <w:rsid w:val="00361360"/>
    <w:rsid w:val="00361B7B"/>
    <w:rsid w:val="00361BD4"/>
    <w:rsid w:val="00361C5E"/>
    <w:rsid w:val="003620B3"/>
    <w:rsid w:val="0036239A"/>
    <w:rsid w:val="00362558"/>
    <w:rsid w:val="00362720"/>
    <w:rsid w:val="0036287B"/>
    <w:rsid w:val="00362A08"/>
    <w:rsid w:val="00362B69"/>
    <w:rsid w:val="00362D4D"/>
    <w:rsid w:val="0036304F"/>
    <w:rsid w:val="00363206"/>
    <w:rsid w:val="00363440"/>
    <w:rsid w:val="003634D6"/>
    <w:rsid w:val="0036354F"/>
    <w:rsid w:val="003636A0"/>
    <w:rsid w:val="003642B0"/>
    <w:rsid w:val="0036447E"/>
    <w:rsid w:val="00364CFA"/>
    <w:rsid w:val="00364E29"/>
    <w:rsid w:val="003654FD"/>
    <w:rsid w:val="00365A28"/>
    <w:rsid w:val="00365B07"/>
    <w:rsid w:val="00365C1D"/>
    <w:rsid w:val="00365F78"/>
    <w:rsid w:val="00366255"/>
    <w:rsid w:val="00366590"/>
    <w:rsid w:val="00366746"/>
    <w:rsid w:val="00366829"/>
    <w:rsid w:val="00366C39"/>
    <w:rsid w:val="00366EF1"/>
    <w:rsid w:val="00367917"/>
    <w:rsid w:val="00367F2A"/>
    <w:rsid w:val="00370178"/>
    <w:rsid w:val="0037018C"/>
    <w:rsid w:val="0037046E"/>
    <w:rsid w:val="003704A9"/>
    <w:rsid w:val="00370855"/>
    <w:rsid w:val="003708D9"/>
    <w:rsid w:val="00370A61"/>
    <w:rsid w:val="00370AC0"/>
    <w:rsid w:val="00370C7F"/>
    <w:rsid w:val="00370FB3"/>
    <w:rsid w:val="003710F2"/>
    <w:rsid w:val="00371370"/>
    <w:rsid w:val="003717F1"/>
    <w:rsid w:val="00371864"/>
    <w:rsid w:val="00371A85"/>
    <w:rsid w:val="00371C7E"/>
    <w:rsid w:val="00371DB4"/>
    <w:rsid w:val="003720A9"/>
    <w:rsid w:val="003721F0"/>
    <w:rsid w:val="003722FE"/>
    <w:rsid w:val="00372365"/>
    <w:rsid w:val="003724D8"/>
    <w:rsid w:val="003728E6"/>
    <w:rsid w:val="0037298C"/>
    <w:rsid w:val="00372BF7"/>
    <w:rsid w:val="00373258"/>
    <w:rsid w:val="00373313"/>
    <w:rsid w:val="0037347C"/>
    <w:rsid w:val="0037349B"/>
    <w:rsid w:val="003735F1"/>
    <w:rsid w:val="0037395E"/>
    <w:rsid w:val="00373B79"/>
    <w:rsid w:val="00373D0B"/>
    <w:rsid w:val="00373D6B"/>
    <w:rsid w:val="0037428B"/>
    <w:rsid w:val="00374486"/>
    <w:rsid w:val="00374717"/>
    <w:rsid w:val="0037495B"/>
    <w:rsid w:val="00374B96"/>
    <w:rsid w:val="00374BBE"/>
    <w:rsid w:val="00374C9E"/>
    <w:rsid w:val="00374EDD"/>
    <w:rsid w:val="00374FF1"/>
    <w:rsid w:val="003751CB"/>
    <w:rsid w:val="00375261"/>
    <w:rsid w:val="003752F1"/>
    <w:rsid w:val="00375561"/>
    <w:rsid w:val="00375804"/>
    <w:rsid w:val="00375B00"/>
    <w:rsid w:val="00375D98"/>
    <w:rsid w:val="00375DCC"/>
    <w:rsid w:val="00375EE0"/>
    <w:rsid w:val="00375FDA"/>
    <w:rsid w:val="00376219"/>
    <w:rsid w:val="00376276"/>
    <w:rsid w:val="003764F3"/>
    <w:rsid w:val="00376912"/>
    <w:rsid w:val="00376A7D"/>
    <w:rsid w:val="00376C0F"/>
    <w:rsid w:val="00376DCD"/>
    <w:rsid w:val="00376FF4"/>
    <w:rsid w:val="003772CB"/>
    <w:rsid w:val="003776F4"/>
    <w:rsid w:val="003778DE"/>
    <w:rsid w:val="00377980"/>
    <w:rsid w:val="003779AE"/>
    <w:rsid w:val="00377A8F"/>
    <w:rsid w:val="00377CB4"/>
    <w:rsid w:val="00377D42"/>
    <w:rsid w:val="00380BE5"/>
    <w:rsid w:val="00380EE3"/>
    <w:rsid w:val="00381083"/>
    <w:rsid w:val="0038134F"/>
    <w:rsid w:val="0038179B"/>
    <w:rsid w:val="0038186F"/>
    <w:rsid w:val="003818B2"/>
    <w:rsid w:val="003819E4"/>
    <w:rsid w:val="00381D6B"/>
    <w:rsid w:val="003820F4"/>
    <w:rsid w:val="003822AA"/>
    <w:rsid w:val="00382DD2"/>
    <w:rsid w:val="00382DDA"/>
    <w:rsid w:val="003830BD"/>
    <w:rsid w:val="0038333B"/>
    <w:rsid w:val="0038396C"/>
    <w:rsid w:val="003839FC"/>
    <w:rsid w:val="00383AC3"/>
    <w:rsid w:val="00383C51"/>
    <w:rsid w:val="00383E28"/>
    <w:rsid w:val="00383E47"/>
    <w:rsid w:val="00383F54"/>
    <w:rsid w:val="0038406F"/>
    <w:rsid w:val="00384B51"/>
    <w:rsid w:val="00384B5C"/>
    <w:rsid w:val="00385157"/>
    <w:rsid w:val="00385347"/>
    <w:rsid w:val="003854BD"/>
    <w:rsid w:val="00385523"/>
    <w:rsid w:val="003855FE"/>
    <w:rsid w:val="00385680"/>
    <w:rsid w:val="0038579A"/>
    <w:rsid w:val="0038588C"/>
    <w:rsid w:val="00385C1E"/>
    <w:rsid w:val="00385C3A"/>
    <w:rsid w:val="00385F27"/>
    <w:rsid w:val="00386003"/>
    <w:rsid w:val="0038654C"/>
    <w:rsid w:val="0038665C"/>
    <w:rsid w:val="00386997"/>
    <w:rsid w:val="00387010"/>
    <w:rsid w:val="003870F4"/>
    <w:rsid w:val="00387A63"/>
    <w:rsid w:val="003900A4"/>
    <w:rsid w:val="003901EA"/>
    <w:rsid w:val="0039055A"/>
    <w:rsid w:val="00390685"/>
    <w:rsid w:val="00390943"/>
    <w:rsid w:val="00390B6E"/>
    <w:rsid w:val="00390EF9"/>
    <w:rsid w:val="00390FFD"/>
    <w:rsid w:val="003911C4"/>
    <w:rsid w:val="003912DB"/>
    <w:rsid w:val="003914B4"/>
    <w:rsid w:val="00391834"/>
    <w:rsid w:val="003918FA"/>
    <w:rsid w:val="003919A5"/>
    <w:rsid w:val="003919AF"/>
    <w:rsid w:val="00391BB4"/>
    <w:rsid w:val="00391CDC"/>
    <w:rsid w:val="00391E58"/>
    <w:rsid w:val="00391F62"/>
    <w:rsid w:val="00392421"/>
    <w:rsid w:val="00392985"/>
    <w:rsid w:val="00392A10"/>
    <w:rsid w:val="00392B8E"/>
    <w:rsid w:val="00392C14"/>
    <w:rsid w:val="00392E21"/>
    <w:rsid w:val="00392F46"/>
    <w:rsid w:val="00393003"/>
    <w:rsid w:val="003930E5"/>
    <w:rsid w:val="0039364B"/>
    <w:rsid w:val="00393754"/>
    <w:rsid w:val="0039393F"/>
    <w:rsid w:val="00393AD8"/>
    <w:rsid w:val="00393CD6"/>
    <w:rsid w:val="00394011"/>
    <w:rsid w:val="00394047"/>
    <w:rsid w:val="003940C8"/>
    <w:rsid w:val="00394246"/>
    <w:rsid w:val="0039445C"/>
    <w:rsid w:val="00394494"/>
    <w:rsid w:val="003947EC"/>
    <w:rsid w:val="003948F4"/>
    <w:rsid w:val="00394B9D"/>
    <w:rsid w:val="00394BF0"/>
    <w:rsid w:val="00394EFA"/>
    <w:rsid w:val="0039558E"/>
    <w:rsid w:val="00395873"/>
    <w:rsid w:val="00395BB2"/>
    <w:rsid w:val="00395F69"/>
    <w:rsid w:val="00395FAA"/>
    <w:rsid w:val="00396313"/>
    <w:rsid w:val="0039656E"/>
    <w:rsid w:val="0039662D"/>
    <w:rsid w:val="00396772"/>
    <w:rsid w:val="00396F69"/>
    <w:rsid w:val="0039703D"/>
    <w:rsid w:val="0039790E"/>
    <w:rsid w:val="003A018A"/>
    <w:rsid w:val="003A02EC"/>
    <w:rsid w:val="003A03BE"/>
    <w:rsid w:val="003A08E6"/>
    <w:rsid w:val="003A0BDF"/>
    <w:rsid w:val="003A0CB3"/>
    <w:rsid w:val="003A1012"/>
    <w:rsid w:val="003A113E"/>
    <w:rsid w:val="003A1451"/>
    <w:rsid w:val="003A1D0C"/>
    <w:rsid w:val="003A2080"/>
    <w:rsid w:val="003A230C"/>
    <w:rsid w:val="003A2487"/>
    <w:rsid w:val="003A25EB"/>
    <w:rsid w:val="003A26CA"/>
    <w:rsid w:val="003A27A1"/>
    <w:rsid w:val="003A29E3"/>
    <w:rsid w:val="003A2CA8"/>
    <w:rsid w:val="003A3449"/>
    <w:rsid w:val="003A3880"/>
    <w:rsid w:val="003A3B64"/>
    <w:rsid w:val="003A3BFC"/>
    <w:rsid w:val="003A3C78"/>
    <w:rsid w:val="003A3D1A"/>
    <w:rsid w:val="003A4345"/>
    <w:rsid w:val="003A4655"/>
    <w:rsid w:val="003A46EF"/>
    <w:rsid w:val="003A4938"/>
    <w:rsid w:val="003A4A9D"/>
    <w:rsid w:val="003A4B4B"/>
    <w:rsid w:val="003A4C33"/>
    <w:rsid w:val="003A4CF5"/>
    <w:rsid w:val="003A522C"/>
    <w:rsid w:val="003A5263"/>
    <w:rsid w:val="003A574C"/>
    <w:rsid w:val="003A59A1"/>
    <w:rsid w:val="003A5A58"/>
    <w:rsid w:val="003A5E01"/>
    <w:rsid w:val="003A5FCD"/>
    <w:rsid w:val="003A60E6"/>
    <w:rsid w:val="003A64D9"/>
    <w:rsid w:val="003A6949"/>
    <w:rsid w:val="003A6A8A"/>
    <w:rsid w:val="003A6DA2"/>
    <w:rsid w:val="003A6EC8"/>
    <w:rsid w:val="003A6EF9"/>
    <w:rsid w:val="003A6F7E"/>
    <w:rsid w:val="003A7431"/>
    <w:rsid w:val="003A7A9B"/>
    <w:rsid w:val="003B016C"/>
    <w:rsid w:val="003B022A"/>
    <w:rsid w:val="003B04DC"/>
    <w:rsid w:val="003B0578"/>
    <w:rsid w:val="003B08D0"/>
    <w:rsid w:val="003B097C"/>
    <w:rsid w:val="003B09DE"/>
    <w:rsid w:val="003B09E8"/>
    <w:rsid w:val="003B0B6F"/>
    <w:rsid w:val="003B0C8E"/>
    <w:rsid w:val="003B1042"/>
    <w:rsid w:val="003B1062"/>
    <w:rsid w:val="003B10F1"/>
    <w:rsid w:val="003B1392"/>
    <w:rsid w:val="003B18E6"/>
    <w:rsid w:val="003B1A22"/>
    <w:rsid w:val="003B1B60"/>
    <w:rsid w:val="003B1C6C"/>
    <w:rsid w:val="003B1CB9"/>
    <w:rsid w:val="003B1DAE"/>
    <w:rsid w:val="003B1F70"/>
    <w:rsid w:val="003B23FB"/>
    <w:rsid w:val="003B24D5"/>
    <w:rsid w:val="003B251D"/>
    <w:rsid w:val="003B26C0"/>
    <w:rsid w:val="003B2ACC"/>
    <w:rsid w:val="003B2C79"/>
    <w:rsid w:val="003B2D89"/>
    <w:rsid w:val="003B3414"/>
    <w:rsid w:val="003B3537"/>
    <w:rsid w:val="003B3919"/>
    <w:rsid w:val="003B3F21"/>
    <w:rsid w:val="003B3F51"/>
    <w:rsid w:val="003B3FCF"/>
    <w:rsid w:val="003B4C08"/>
    <w:rsid w:val="003B4E75"/>
    <w:rsid w:val="003B4EDC"/>
    <w:rsid w:val="003B51FF"/>
    <w:rsid w:val="003B53D0"/>
    <w:rsid w:val="003B5EC7"/>
    <w:rsid w:val="003B5F83"/>
    <w:rsid w:val="003B601D"/>
    <w:rsid w:val="003B62C6"/>
    <w:rsid w:val="003B62D4"/>
    <w:rsid w:val="003B6313"/>
    <w:rsid w:val="003B63E4"/>
    <w:rsid w:val="003B6A75"/>
    <w:rsid w:val="003B6B86"/>
    <w:rsid w:val="003B6BA5"/>
    <w:rsid w:val="003B759F"/>
    <w:rsid w:val="003B76A9"/>
    <w:rsid w:val="003B7AAE"/>
    <w:rsid w:val="003B7B44"/>
    <w:rsid w:val="003B7ED7"/>
    <w:rsid w:val="003B7F88"/>
    <w:rsid w:val="003C0197"/>
    <w:rsid w:val="003C026A"/>
    <w:rsid w:val="003C049D"/>
    <w:rsid w:val="003C05CE"/>
    <w:rsid w:val="003C0A08"/>
    <w:rsid w:val="003C0A51"/>
    <w:rsid w:val="003C0F91"/>
    <w:rsid w:val="003C11C1"/>
    <w:rsid w:val="003C12B4"/>
    <w:rsid w:val="003C140B"/>
    <w:rsid w:val="003C1629"/>
    <w:rsid w:val="003C1802"/>
    <w:rsid w:val="003C190E"/>
    <w:rsid w:val="003C1F1C"/>
    <w:rsid w:val="003C2880"/>
    <w:rsid w:val="003C2981"/>
    <w:rsid w:val="003C2B48"/>
    <w:rsid w:val="003C2E03"/>
    <w:rsid w:val="003C3148"/>
    <w:rsid w:val="003C3171"/>
    <w:rsid w:val="003C3B02"/>
    <w:rsid w:val="003C3F0E"/>
    <w:rsid w:val="003C3F68"/>
    <w:rsid w:val="003C4084"/>
    <w:rsid w:val="003C4698"/>
    <w:rsid w:val="003C48A7"/>
    <w:rsid w:val="003C4CF3"/>
    <w:rsid w:val="003C4EF0"/>
    <w:rsid w:val="003C50F7"/>
    <w:rsid w:val="003C5530"/>
    <w:rsid w:val="003C57DC"/>
    <w:rsid w:val="003C57F5"/>
    <w:rsid w:val="003C5A08"/>
    <w:rsid w:val="003C60E2"/>
    <w:rsid w:val="003C626D"/>
    <w:rsid w:val="003C63B4"/>
    <w:rsid w:val="003C6419"/>
    <w:rsid w:val="003C6498"/>
    <w:rsid w:val="003C663C"/>
    <w:rsid w:val="003C669E"/>
    <w:rsid w:val="003C7301"/>
    <w:rsid w:val="003C762D"/>
    <w:rsid w:val="003C78BF"/>
    <w:rsid w:val="003C7B9C"/>
    <w:rsid w:val="003C7C55"/>
    <w:rsid w:val="003D01CB"/>
    <w:rsid w:val="003D039E"/>
    <w:rsid w:val="003D03AE"/>
    <w:rsid w:val="003D0783"/>
    <w:rsid w:val="003D0913"/>
    <w:rsid w:val="003D0DBD"/>
    <w:rsid w:val="003D134A"/>
    <w:rsid w:val="003D148C"/>
    <w:rsid w:val="003D170E"/>
    <w:rsid w:val="003D1ABD"/>
    <w:rsid w:val="003D23ED"/>
    <w:rsid w:val="003D269A"/>
    <w:rsid w:val="003D27C7"/>
    <w:rsid w:val="003D281F"/>
    <w:rsid w:val="003D29A1"/>
    <w:rsid w:val="003D29B8"/>
    <w:rsid w:val="003D2A94"/>
    <w:rsid w:val="003D2EA4"/>
    <w:rsid w:val="003D2EF8"/>
    <w:rsid w:val="003D2F22"/>
    <w:rsid w:val="003D35FB"/>
    <w:rsid w:val="003D36E7"/>
    <w:rsid w:val="003D376F"/>
    <w:rsid w:val="003D377A"/>
    <w:rsid w:val="003D38BA"/>
    <w:rsid w:val="003D3DE7"/>
    <w:rsid w:val="003D3F4D"/>
    <w:rsid w:val="003D4246"/>
    <w:rsid w:val="003D4616"/>
    <w:rsid w:val="003D473E"/>
    <w:rsid w:val="003D4BF8"/>
    <w:rsid w:val="003D4C96"/>
    <w:rsid w:val="003D4D9B"/>
    <w:rsid w:val="003D51F4"/>
    <w:rsid w:val="003D542C"/>
    <w:rsid w:val="003D5465"/>
    <w:rsid w:val="003D54C5"/>
    <w:rsid w:val="003D54ED"/>
    <w:rsid w:val="003D57CA"/>
    <w:rsid w:val="003D5A90"/>
    <w:rsid w:val="003D635E"/>
    <w:rsid w:val="003D63D0"/>
    <w:rsid w:val="003D6C69"/>
    <w:rsid w:val="003D6D14"/>
    <w:rsid w:val="003D71C2"/>
    <w:rsid w:val="003D71CC"/>
    <w:rsid w:val="003D71F7"/>
    <w:rsid w:val="003D73CC"/>
    <w:rsid w:val="003D74DD"/>
    <w:rsid w:val="003D75D5"/>
    <w:rsid w:val="003D7A6C"/>
    <w:rsid w:val="003D7C1F"/>
    <w:rsid w:val="003E0ABE"/>
    <w:rsid w:val="003E0D9F"/>
    <w:rsid w:val="003E12F6"/>
    <w:rsid w:val="003E1469"/>
    <w:rsid w:val="003E1526"/>
    <w:rsid w:val="003E1527"/>
    <w:rsid w:val="003E15B9"/>
    <w:rsid w:val="003E1791"/>
    <w:rsid w:val="003E19AC"/>
    <w:rsid w:val="003E19B6"/>
    <w:rsid w:val="003E1AE4"/>
    <w:rsid w:val="003E1DD6"/>
    <w:rsid w:val="003E2060"/>
    <w:rsid w:val="003E24DF"/>
    <w:rsid w:val="003E2A09"/>
    <w:rsid w:val="003E2E56"/>
    <w:rsid w:val="003E2F08"/>
    <w:rsid w:val="003E2F65"/>
    <w:rsid w:val="003E2FF1"/>
    <w:rsid w:val="003E306F"/>
    <w:rsid w:val="003E34A9"/>
    <w:rsid w:val="003E35E5"/>
    <w:rsid w:val="003E3A8E"/>
    <w:rsid w:val="003E3EB8"/>
    <w:rsid w:val="003E3F33"/>
    <w:rsid w:val="003E417D"/>
    <w:rsid w:val="003E47A2"/>
    <w:rsid w:val="003E4E05"/>
    <w:rsid w:val="003E5713"/>
    <w:rsid w:val="003E58F0"/>
    <w:rsid w:val="003E59BC"/>
    <w:rsid w:val="003E5A86"/>
    <w:rsid w:val="003E61FF"/>
    <w:rsid w:val="003E6C25"/>
    <w:rsid w:val="003E6F0E"/>
    <w:rsid w:val="003E70A9"/>
    <w:rsid w:val="003E711F"/>
    <w:rsid w:val="003E720B"/>
    <w:rsid w:val="003E74E5"/>
    <w:rsid w:val="003E7670"/>
    <w:rsid w:val="003E7BF1"/>
    <w:rsid w:val="003E7CC5"/>
    <w:rsid w:val="003E7CE4"/>
    <w:rsid w:val="003E7D61"/>
    <w:rsid w:val="003F0036"/>
    <w:rsid w:val="003F0212"/>
    <w:rsid w:val="003F028E"/>
    <w:rsid w:val="003F04DF"/>
    <w:rsid w:val="003F0A9E"/>
    <w:rsid w:val="003F0F3B"/>
    <w:rsid w:val="003F1217"/>
    <w:rsid w:val="003F14AB"/>
    <w:rsid w:val="003F15F9"/>
    <w:rsid w:val="003F1888"/>
    <w:rsid w:val="003F1BCA"/>
    <w:rsid w:val="003F2177"/>
    <w:rsid w:val="003F2204"/>
    <w:rsid w:val="003F220A"/>
    <w:rsid w:val="003F229C"/>
    <w:rsid w:val="003F22D2"/>
    <w:rsid w:val="003F271F"/>
    <w:rsid w:val="003F2A48"/>
    <w:rsid w:val="003F2A72"/>
    <w:rsid w:val="003F2DE2"/>
    <w:rsid w:val="003F2E85"/>
    <w:rsid w:val="003F332C"/>
    <w:rsid w:val="003F34E7"/>
    <w:rsid w:val="003F38F3"/>
    <w:rsid w:val="003F3984"/>
    <w:rsid w:val="003F3A84"/>
    <w:rsid w:val="003F40DC"/>
    <w:rsid w:val="003F4363"/>
    <w:rsid w:val="003F4628"/>
    <w:rsid w:val="003F4BB6"/>
    <w:rsid w:val="003F4C11"/>
    <w:rsid w:val="003F52C1"/>
    <w:rsid w:val="003F554A"/>
    <w:rsid w:val="003F5802"/>
    <w:rsid w:val="003F60F2"/>
    <w:rsid w:val="003F62AB"/>
    <w:rsid w:val="003F64EB"/>
    <w:rsid w:val="003F650D"/>
    <w:rsid w:val="003F6915"/>
    <w:rsid w:val="003F6ABF"/>
    <w:rsid w:val="003F6AE5"/>
    <w:rsid w:val="003F6BB5"/>
    <w:rsid w:val="003F6EF5"/>
    <w:rsid w:val="003F752F"/>
    <w:rsid w:val="003F788A"/>
    <w:rsid w:val="003F78AB"/>
    <w:rsid w:val="003F7956"/>
    <w:rsid w:val="003F79A3"/>
    <w:rsid w:val="003F7AB4"/>
    <w:rsid w:val="003F7B11"/>
    <w:rsid w:val="003F7CC8"/>
    <w:rsid w:val="003F7DEB"/>
    <w:rsid w:val="003F7FD2"/>
    <w:rsid w:val="00400930"/>
    <w:rsid w:val="00400D0F"/>
    <w:rsid w:val="00400E01"/>
    <w:rsid w:val="00400E9F"/>
    <w:rsid w:val="00400F4A"/>
    <w:rsid w:val="0040115C"/>
    <w:rsid w:val="0040125B"/>
    <w:rsid w:val="00401341"/>
    <w:rsid w:val="00401378"/>
    <w:rsid w:val="00401456"/>
    <w:rsid w:val="00401C11"/>
    <w:rsid w:val="00401D4B"/>
    <w:rsid w:val="00401E62"/>
    <w:rsid w:val="00401FF0"/>
    <w:rsid w:val="00401FF4"/>
    <w:rsid w:val="00402101"/>
    <w:rsid w:val="0040213A"/>
    <w:rsid w:val="004023F5"/>
    <w:rsid w:val="0040270D"/>
    <w:rsid w:val="0040296F"/>
    <w:rsid w:val="00402C3B"/>
    <w:rsid w:val="00402C6D"/>
    <w:rsid w:val="00402E9D"/>
    <w:rsid w:val="00402FF3"/>
    <w:rsid w:val="0040300E"/>
    <w:rsid w:val="00403985"/>
    <w:rsid w:val="00403FF2"/>
    <w:rsid w:val="00404364"/>
    <w:rsid w:val="00404C11"/>
    <w:rsid w:val="00404C6A"/>
    <w:rsid w:val="0040539B"/>
    <w:rsid w:val="0040543D"/>
    <w:rsid w:val="004057BC"/>
    <w:rsid w:val="00405830"/>
    <w:rsid w:val="00405C4D"/>
    <w:rsid w:val="00405CB1"/>
    <w:rsid w:val="0040613D"/>
    <w:rsid w:val="004062FB"/>
    <w:rsid w:val="004064C2"/>
    <w:rsid w:val="00406870"/>
    <w:rsid w:val="00406E39"/>
    <w:rsid w:val="004072B6"/>
    <w:rsid w:val="0040739A"/>
    <w:rsid w:val="004074CA"/>
    <w:rsid w:val="004074F5"/>
    <w:rsid w:val="00407CE0"/>
    <w:rsid w:val="004103CA"/>
    <w:rsid w:val="0041081C"/>
    <w:rsid w:val="0041090C"/>
    <w:rsid w:val="00410B04"/>
    <w:rsid w:val="0041169D"/>
    <w:rsid w:val="00411A7E"/>
    <w:rsid w:val="00411B62"/>
    <w:rsid w:val="00411BEF"/>
    <w:rsid w:val="00411E13"/>
    <w:rsid w:val="00412253"/>
    <w:rsid w:val="00412809"/>
    <w:rsid w:val="00412EC8"/>
    <w:rsid w:val="00413044"/>
    <w:rsid w:val="004130B0"/>
    <w:rsid w:val="004132AE"/>
    <w:rsid w:val="00413531"/>
    <w:rsid w:val="00413FDE"/>
    <w:rsid w:val="0041417A"/>
    <w:rsid w:val="004143C8"/>
    <w:rsid w:val="0041444F"/>
    <w:rsid w:val="004145B9"/>
    <w:rsid w:val="0041469C"/>
    <w:rsid w:val="004146DD"/>
    <w:rsid w:val="00414930"/>
    <w:rsid w:val="00414A5F"/>
    <w:rsid w:val="00414B9A"/>
    <w:rsid w:val="00414BEF"/>
    <w:rsid w:val="00414E64"/>
    <w:rsid w:val="00414E88"/>
    <w:rsid w:val="00415282"/>
    <w:rsid w:val="0041600A"/>
    <w:rsid w:val="00416289"/>
    <w:rsid w:val="004166AE"/>
    <w:rsid w:val="00416788"/>
    <w:rsid w:val="00416975"/>
    <w:rsid w:val="00416C45"/>
    <w:rsid w:val="00416FD8"/>
    <w:rsid w:val="004174E7"/>
    <w:rsid w:val="00417579"/>
    <w:rsid w:val="004175A8"/>
    <w:rsid w:val="00417779"/>
    <w:rsid w:val="004178CF"/>
    <w:rsid w:val="004179E3"/>
    <w:rsid w:val="00417AF4"/>
    <w:rsid w:val="00417C1D"/>
    <w:rsid w:val="00420242"/>
    <w:rsid w:val="00420516"/>
    <w:rsid w:val="0042072C"/>
    <w:rsid w:val="00420B5D"/>
    <w:rsid w:val="00420DAB"/>
    <w:rsid w:val="00421886"/>
    <w:rsid w:val="00421979"/>
    <w:rsid w:val="00421E52"/>
    <w:rsid w:val="00421FF0"/>
    <w:rsid w:val="00422EDF"/>
    <w:rsid w:val="00423876"/>
    <w:rsid w:val="00423B0B"/>
    <w:rsid w:val="00423BB7"/>
    <w:rsid w:val="00423DAB"/>
    <w:rsid w:val="00424112"/>
    <w:rsid w:val="0042421D"/>
    <w:rsid w:val="00424418"/>
    <w:rsid w:val="0042474E"/>
    <w:rsid w:val="00424922"/>
    <w:rsid w:val="004249DA"/>
    <w:rsid w:val="00424EF6"/>
    <w:rsid w:val="00425229"/>
    <w:rsid w:val="00425636"/>
    <w:rsid w:val="00425CDA"/>
    <w:rsid w:val="00425DF7"/>
    <w:rsid w:val="0042616D"/>
    <w:rsid w:val="0042618F"/>
    <w:rsid w:val="004261F0"/>
    <w:rsid w:val="00426332"/>
    <w:rsid w:val="00426454"/>
    <w:rsid w:val="00426BDB"/>
    <w:rsid w:val="00426CD0"/>
    <w:rsid w:val="00427004"/>
    <w:rsid w:val="0042707F"/>
    <w:rsid w:val="004270A3"/>
    <w:rsid w:val="00427827"/>
    <w:rsid w:val="004278A3"/>
    <w:rsid w:val="00427B67"/>
    <w:rsid w:val="00427FCC"/>
    <w:rsid w:val="00430039"/>
    <w:rsid w:val="0043033F"/>
    <w:rsid w:val="0043095F"/>
    <w:rsid w:val="00430964"/>
    <w:rsid w:val="00430E7A"/>
    <w:rsid w:val="0043100C"/>
    <w:rsid w:val="004310F6"/>
    <w:rsid w:val="004311A2"/>
    <w:rsid w:val="0043148E"/>
    <w:rsid w:val="00431B44"/>
    <w:rsid w:val="00431C45"/>
    <w:rsid w:val="00431D6F"/>
    <w:rsid w:val="004322CA"/>
    <w:rsid w:val="004323DA"/>
    <w:rsid w:val="00432662"/>
    <w:rsid w:val="00432730"/>
    <w:rsid w:val="004328B8"/>
    <w:rsid w:val="00432C82"/>
    <w:rsid w:val="004334D4"/>
    <w:rsid w:val="00433656"/>
    <w:rsid w:val="00433958"/>
    <w:rsid w:val="00433999"/>
    <w:rsid w:val="00433EAA"/>
    <w:rsid w:val="004341A9"/>
    <w:rsid w:val="0043420B"/>
    <w:rsid w:val="00434B47"/>
    <w:rsid w:val="00434E19"/>
    <w:rsid w:val="00434E4D"/>
    <w:rsid w:val="00434F05"/>
    <w:rsid w:val="00434F49"/>
    <w:rsid w:val="00435418"/>
    <w:rsid w:val="0043568C"/>
    <w:rsid w:val="004356ED"/>
    <w:rsid w:val="004357C8"/>
    <w:rsid w:val="0043596C"/>
    <w:rsid w:val="00435A22"/>
    <w:rsid w:val="00435B8E"/>
    <w:rsid w:val="00436039"/>
    <w:rsid w:val="004360D5"/>
    <w:rsid w:val="004364B0"/>
    <w:rsid w:val="004365AF"/>
    <w:rsid w:val="00436B5B"/>
    <w:rsid w:val="00436C83"/>
    <w:rsid w:val="00436E36"/>
    <w:rsid w:val="00436EC0"/>
    <w:rsid w:val="004373C1"/>
    <w:rsid w:val="004373E4"/>
    <w:rsid w:val="004374A4"/>
    <w:rsid w:val="0043751F"/>
    <w:rsid w:val="004375EF"/>
    <w:rsid w:val="00437790"/>
    <w:rsid w:val="00437CAB"/>
    <w:rsid w:val="00437D64"/>
    <w:rsid w:val="00437E72"/>
    <w:rsid w:val="00437F91"/>
    <w:rsid w:val="004400D2"/>
    <w:rsid w:val="0044038D"/>
    <w:rsid w:val="00440687"/>
    <w:rsid w:val="00440BE2"/>
    <w:rsid w:val="00440DB7"/>
    <w:rsid w:val="00440E4C"/>
    <w:rsid w:val="0044153D"/>
    <w:rsid w:val="00441623"/>
    <w:rsid w:val="00441624"/>
    <w:rsid w:val="00441A8A"/>
    <w:rsid w:val="00441CAB"/>
    <w:rsid w:val="00441D8C"/>
    <w:rsid w:val="00441E5B"/>
    <w:rsid w:val="00442114"/>
    <w:rsid w:val="00442596"/>
    <w:rsid w:val="004429AB"/>
    <w:rsid w:val="00442EE0"/>
    <w:rsid w:val="00442FB4"/>
    <w:rsid w:val="00443004"/>
    <w:rsid w:val="00443111"/>
    <w:rsid w:val="0044331A"/>
    <w:rsid w:val="004435F2"/>
    <w:rsid w:val="00443817"/>
    <w:rsid w:val="00443940"/>
    <w:rsid w:val="00443A9A"/>
    <w:rsid w:val="00443D00"/>
    <w:rsid w:val="00443EC0"/>
    <w:rsid w:val="004442BB"/>
    <w:rsid w:val="0044441F"/>
    <w:rsid w:val="00444499"/>
    <w:rsid w:val="0044469D"/>
    <w:rsid w:val="004449AC"/>
    <w:rsid w:val="004449E6"/>
    <w:rsid w:val="00444CEA"/>
    <w:rsid w:val="00445076"/>
    <w:rsid w:val="004454DF"/>
    <w:rsid w:val="004454E4"/>
    <w:rsid w:val="0044567E"/>
    <w:rsid w:val="0044581E"/>
    <w:rsid w:val="00445A85"/>
    <w:rsid w:val="0044671D"/>
    <w:rsid w:val="004469CE"/>
    <w:rsid w:val="00446ACE"/>
    <w:rsid w:val="00446BDD"/>
    <w:rsid w:val="00446DA6"/>
    <w:rsid w:val="00446DBF"/>
    <w:rsid w:val="00446E5B"/>
    <w:rsid w:val="00446E7E"/>
    <w:rsid w:val="004475D8"/>
    <w:rsid w:val="00447648"/>
    <w:rsid w:val="0044769F"/>
    <w:rsid w:val="00447B35"/>
    <w:rsid w:val="00447F54"/>
    <w:rsid w:val="00447F72"/>
    <w:rsid w:val="0045075A"/>
    <w:rsid w:val="0045083F"/>
    <w:rsid w:val="004508E8"/>
    <w:rsid w:val="00450984"/>
    <w:rsid w:val="00450B41"/>
    <w:rsid w:val="00450FBD"/>
    <w:rsid w:val="0045132A"/>
    <w:rsid w:val="004514D8"/>
    <w:rsid w:val="0045159F"/>
    <w:rsid w:val="00451A91"/>
    <w:rsid w:val="00451B85"/>
    <w:rsid w:val="00451D8A"/>
    <w:rsid w:val="00451EE0"/>
    <w:rsid w:val="00451EF5"/>
    <w:rsid w:val="00451F14"/>
    <w:rsid w:val="00451FE4"/>
    <w:rsid w:val="0045205E"/>
    <w:rsid w:val="00452217"/>
    <w:rsid w:val="004525EA"/>
    <w:rsid w:val="0045293E"/>
    <w:rsid w:val="004529B5"/>
    <w:rsid w:val="00452B63"/>
    <w:rsid w:val="00452F36"/>
    <w:rsid w:val="00453298"/>
    <w:rsid w:val="00453512"/>
    <w:rsid w:val="0045355F"/>
    <w:rsid w:val="004538B6"/>
    <w:rsid w:val="00454121"/>
    <w:rsid w:val="0045412C"/>
    <w:rsid w:val="00454706"/>
    <w:rsid w:val="0045470B"/>
    <w:rsid w:val="00454BF6"/>
    <w:rsid w:val="00454D92"/>
    <w:rsid w:val="00455264"/>
    <w:rsid w:val="004556D1"/>
    <w:rsid w:val="004557F3"/>
    <w:rsid w:val="00455DB5"/>
    <w:rsid w:val="004560A2"/>
    <w:rsid w:val="0045611D"/>
    <w:rsid w:val="00456152"/>
    <w:rsid w:val="00456362"/>
    <w:rsid w:val="00456604"/>
    <w:rsid w:val="004567EF"/>
    <w:rsid w:val="004568CF"/>
    <w:rsid w:val="00456A11"/>
    <w:rsid w:val="00456D77"/>
    <w:rsid w:val="004575BB"/>
    <w:rsid w:val="004575CE"/>
    <w:rsid w:val="004575D1"/>
    <w:rsid w:val="00457D0F"/>
    <w:rsid w:val="00457F5D"/>
    <w:rsid w:val="0046057B"/>
    <w:rsid w:val="004605F9"/>
    <w:rsid w:val="00460777"/>
    <w:rsid w:val="0046093C"/>
    <w:rsid w:val="004611B0"/>
    <w:rsid w:val="00461282"/>
    <w:rsid w:val="00461372"/>
    <w:rsid w:val="0046180F"/>
    <w:rsid w:val="00461A6A"/>
    <w:rsid w:val="00461F21"/>
    <w:rsid w:val="004620EC"/>
    <w:rsid w:val="004620F0"/>
    <w:rsid w:val="00462698"/>
    <w:rsid w:val="00462AC3"/>
    <w:rsid w:val="00462B35"/>
    <w:rsid w:val="00462D3D"/>
    <w:rsid w:val="00462F28"/>
    <w:rsid w:val="00463053"/>
    <w:rsid w:val="004631A8"/>
    <w:rsid w:val="0046346C"/>
    <w:rsid w:val="004634AC"/>
    <w:rsid w:val="004638CC"/>
    <w:rsid w:val="00463A52"/>
    <w:rsid w:val="0046402D"/>
    <w:rsid w:val="0046417B"/>
    <w:rsid w:val="0046456A"/>
    <w:rsid w:val="004645C3"/>
    <w:rsid w:val="00464671"/>
    <w:rsid w:val="00464738"/>
    <w:rsid w:val="00464F4F"/>
    <w:rsid w:val="004652B6"/>
    <w:rsid w:val="004655F1"/>
    <w:rsid w:val="00465F5B"/>
    <w:rsid w:val="00466341"/>
    <w:rsid w:val="00466345"/>
    <w:rsid w:val="00466CDF"/>
    <w:rsid w:val="00466D12"/>
    <w:rsid w:val="00466E69"/>
    <w:rsid w:val="00467014"/>
    <w:rsid w:val="0046718F"/>
    <w:rsid w:val="0046719F"/>
    <w:rsid w:val="0046732D"/>
    <w:rsid w:val="0046733D"/>
    <w:rsid w:val="00467898"/>
    <w:rsid w:val="00467CF9"/>
    <w:rsid w:val="00467D9A"/>
    <w:rsid w:val="00467E24"/>
    <w:rsid w:val="00467EE7"/>
    <w:rsid w:val="00470029"/>
    <w:rsid w:val="0047016B"/>
    <w:rsid w:val="004701A4"/>
    <w:rsid w:val="00470490"/>
    <w:rsid w:val="004706A2"/>
    <w:rsid w:val="004706F7"/>
    <w:rsid w:val="00470A26"/>
    <w:rsid w:val="00470B08"/>
    <w:rsid w:val="00470CA6"/>
    <w:rsid w:val="004714CF"/>
    <w:rsid w:val="00471840"/>
    <w:rsid w:val="00471883"/>
    <w:rsid w:val="00471DA9"/>
    <w:rsid w:val="00471DAC"/>
    <w:rsid w:val="004721D2"/>
    <w:rsid w:val="00472460"/>
    <w:rsid w:val="00472612"/>
    <w:rsid w:val="004726FB"/>
    <w:rsid w:val="00472A1E"/>
    <w:rsid w:val="00472BED"/>
    <w:rsid w:val="00472C5D"/>
    <w:rsid w:val="00473255"/>
    <w:rsid w:val="004734C9"/>
    <w:rsid w:val="00473AE3"/>
    <w:rsid w:val="00473CCC"/>
    <w:rsid w:val="00473F33"/>
    <w:rsid w:val="00474184"/>
    <w:rsid w:val="00474555"/>
    <w:rsid w:val="00474A0D"/>
    <w:rsid w:val="00474B08"/>
    <w:rsid w:val="00474B31"/>
    <w:rsid w:val="004751B7"/>
    <w:rsid w:val="00475601"/>
    <w:rsid w:val="004759D2"/>
    <w:rsid w:val="00475C84"/>
    <w:rsid w:val="00475E0F"/>
    <w:rsid w:val="00475E13"/>
    <w:rsid w:val="00475EA4"/>
    <w:rsid w:val="0047611D"/>
    <w:rsid w:val="0047639D"/>
    <w:rsid w:val="0047642E"/>
    <w:rsid w:val="0047666D"/>
    <w:rsid w:val="00476690"/>
    <w:rsid w:val="0047675B"/>
    <w:rsid w:val="00476803"/>
    <w:rsid w:val="0047684C"/>
    <w:rsid w:val="00476A39"/>
    <w:rsid w:val="00476C28"/>
    <w:rsid w:val="00476C8A"/>
    <w:rsid w:val="00476D61"/>
    <w:rsid w:val="00476FB6"/>
    <w:rsid w:val="00477079"/>
    <w:rsid w:val="0047735B"/>
    <w:rsid w:val="004774D6"/>
    <w:rsid w:val="00477601"/>
    <w:rsid w:val="00477734"/>
    <w:rsid w:val="004779B4"/>
    <w:rsid w:val="00477E69"/>
    <w:rsid w:val="00477EA9"/>
    <w:rsid w:val="00477F24"/>
    <w:rsid w:val="004800B2"/>
    <w:rsid w:val="00480175"/>
    <w:rsid w:val="004802EF"/>
    <w:rsid w:val="0048042F"/>
    <w:rsid w:val="00480917"/>
    <w:rsid w:val="004809AC"/>
    <w:rsid w:val="00480BD2"/>
    <w:rsid w:val="00480C29"/>
    <w:rsid w:val="004810FA"/>
    <w:rsid w:val="0048164D"/>
    <w:rsid w:val="004816B3"/>
    <w:rsid w:val="0048198F"/>
    <w:rsid w:val="00481B7C"/>
    <w:rsid w:val="00481C3E"/>
    <w:rsid w:val="00482144"/>
    <w:rsid w:val="004821ED"/>
    <w:rsid w:val="004823C0"/>
    <w:rsid w:val="0048299D"/>
    <w:rsid w:val="00482ED8"/>
    <w:rsid w:val="00482EFA"/>
    <w:rsid w:val="00482EFB"/>
    <w:rsid w:val="00483556"/>
    <w:rsid w:val="00483AF1"/>
    <w:rsid w:val="00483BAE"/>
    <w:rsid w:val="00483E47"/>
    <w:rsid w:val="00484114"/>
    <w:rsid w:val="00484416"/>
    <w:rsid w:val="004846F0"/>
    <w:rsid w:val="004847A5"/>
    <w:rsid w:val="00484B36"/>
    <w:rsid w:val="00484D4F"/>
    <w:rsid w:val="00484E1B"/>
    <w:rsid w:val="00484F28"/>
    <w:rsid w:val="004850E9"/>
    <w:rsid w:val="0048541B"/>
    <w:rsid w:val="0048544A"/>
    <w:rsid w:val="00485499"/>
    <w:rsid w:val="00485766"/>
    <w:rsid w:val="0048585D"/>
    <w:rsid w:val="00485881"/>
    <w:rsid w:val="00485982"/>
    <w:rsid w:val="004859CB"/>
    <w:rsid w:val="00485CA2"/>
    <w:rsid w:val="00485F8A"/>
    <w:rsid w:val="00486073"/>
    <w:rsid w:val="004863DC"/>
    <w:rsid w:val="004863EF"/>
    <w:rsid w:val="00486462"/>
    <w:rsid w:val="004865B5"/>
    <w:rsid w:val="0048661C"/>
    <w:rsid w:val="00486967"/>
    <w:rsid w:val="00486A9D"/>
    <w:rsid w:val="00486B0E"/>
    <w:rsid w:val="00487013"/>
    <w:rsid w:val="0048701E"/>
    <w:rsid w:val="00487092"/>
    <w:rsid w:val="004870ED"/>
    <w:rsid w:val="004871DA"/>
    <w:rsid w:val="00487304"/>
    <w:rsid w:val="00487A68"/>
    <w:rsid w:val="00487BB4"/>
    <w:rsid w:val="00487D14"/>
    <w:rsid w:val="004900B8"/>
    <w:rsid w:val="00490231"/>
    <w:rsid w:val="00490300"/>
    <w:rsid w:val="00490794"/>
    <w:rsid w:val="00490992"/>
    <w:rsid w:val="00490A02"/>
    <w:rsid w:val="00490A36"/>
    <w:rsid w:val="00490BE7"/>
    <w:rsid w:val="00490C3A"/>
    <w:rsid w:val="00490D41"/>
    <w:rsid w:val="00490FA8"/>
    <w:rsid w:val="004910DE"/>
    <w:rsid w:val="004911C0"/>
    <w:rsid w:val="0049122C"/>
    <w:rsid w:val="004918D4"/>
    <w:rsid w:val="0049194D"/>
    <w:rsid w:val="00491B9C"/>
    <w:rsid w:val="00491BC1"/>
    <w:rsid w:val="00491ED1"/>
    <w:rsid w:val="00491F65"/>
    <w:rsid w:val="00492172"/>
    <w:rsid w:val="0049235B"/>
    <w:rsid w:val="00492587"/>
    <w:rsid w:val="004926E8"/>
    <w:rsid w:val="00492700"/>
    <w:rsid w:val="00492A0E"/>
    <w:rsid w:val="00492B7B"/>
    <w:rsid w:val="00492CFC"/>
    <w:rsid w:val="00492D8B"/>
    <w:rsid w:val="00493358"/>
    <w:rsid w:val="00493513"/>
    <w:rsid w:val="00493787"/>
    <w:rsid w:val="004938AA"/>
    <w:rsid w:val="004938CD"/>
    <w:rsid w:val="00493A20"/>
    <w:rsid w:val="00493AE0"/>
    <w:rsid w:val="00493E5D"/>
    <w:rsid w:val="00494631"/>
    <w:rsid w:val="0049473E"/>
    <w:rsid w:val="0049473F"/>
    <w:rsid w:val="0049480C"/>
    <w:rsid w:val="00494971"/>
    <w:rsid w:val="004949FC"/>
    <w:rsid w:val="00495104"/>
    <w:rsid w:val="00495345"/>
    <w:rsid w:val="00495434"/>
    <w:rsid w:val="0049596F"/>
    <w:rsid w:val="00495A5E"/>
    <w:rsid w:val="00495BD3"/>
    <w:rsid w:val="00495DF3"/>
    <w:rsid w:val="00495F4F"/>
    <w:rsid w:val="00495FFE"/>
    <w:rsid w:val="004960B7"/>
    <w:rsid w:val="0049662C"/>
    <w:rsid w:val="00496655"/>
    <w:rsid w:val="00496684"/>
    <w:rsid w:val="0049701D"/>
    <w:rsid w:val="004970E8"/>
    <w:rsid w:val="00497562"/>
    <w:rsid w:val="0049787E"/>
    <w:rsid w:val="00497B6E"/>
    <w:rsid w:val="00497F3C"/>
    <w:rsid w:val="004A06B7"/>
    <w:rsid w:val="004A07EC"/>
    <w:rsid w:val="004A0C7D"/>
    <w:rsid w:val="004A1204"/>
    <w:rsid w:val="004A18E6"/>
    <w:rsid w:val="004A190C"/>
    <w:rsid w:val="004A1933"/>
    <w:rsid w:val="004A1BAC"/>
    <w:rsid w:val="004A1C58"/>
    <w:rsid w:val="004A221B"/>
    <w:rsid w:val="004A2383"/>
    <w:rsid w:val="004A2702"/>
    <w:rsid w:val="004A27C1"/>
    <w:rsid w:val="004A2971"/>
    <w:rsid w:val="004A29C4"/>
    <w:rsid w:val="004A2BF2"/>
    <w:rsid w:val="004A2F7E"/>
    <w:rsid w:val="004A3060"/>
    <w:rsid w:val="004A30A7"/>
    <w:rsid w:val="004A3153"/>
    <w:rsid w:val="004A36F7"/>
    <w:rsid w:val="004A3C14"/>
    <w:rsid w:val="004A3D27"/>
    <w:rsid w:val="004A41C5"/>
    <w:rsid w:val="004A42D7"/>
    <w:rsid w:val="004A4402"/>
    <w:rsid w:val="004A482A"/>
    <w:rsid w:val="004A4C4A"/>
    <w:rsid w:val="004A4DC2"/>
    <w:rsid w:val="004A4F0A"/>
    <w:rsid w:val="004A4F22"/>
    <w:rsid w:val="004A5080"/>
    <w:rsid w:val="004A51B4"/>
    <w:rsid w:val="004A53BF"/>
    <w:rsid w:val="004A5702"/>
    <w:rsid w:val="004A5997"/>
    <w:rsid w:val="004A59BE"/>
    <w:rsid w:val="004A5A09"/>
    <w:rsid w:val="004A5C1B"/>
    <w:rsid w:val="004A604B"/>
    <w:rsid w:val="004A6442"/>
    <w:rsid w:val="004A69E7"/>
    <w:rsid w:val="004A6A84"/>
    <w:rsid w:val="004A6ACF"/>
    <w:rsid w:val="004A6C07"/>
    <w:rsid w:val="004A6D76"/>
    <w:rsid w:val="004A7046"/>
    <w:rsid w:val="004A70BB"/>
    <w:rsid w:val="004A73FC"/>
    <w:rsid w:val="004A752E"/>
    <w:rsid w:val="004A781F"/>
    <w:rsid w:val="004A7A97"/>
    <w:rsid w:val="004B0078"/>
    <w:rsid w:val="004B0509"/>
    <w:rsid w:val="004B0A11"/>
    <w:rsid w:val="004B0B06"/>
    <w:rsid w:val="004B0D3A"/>
    <w:rsid w:val="004B1167"/>
    <w:rsid w:val="004B1420"/>
    <w:rsid w:val="004B16F8"/>
    <w:rsid w:val="004B17A8"/>
    <w:rsid w:val="004B1907"/>
    <w:rsid w:val="004B2030"/>
    <w:rsid w:val="004B2174"/>
    <w:rsid w:val="004B28D0"/>
    <w:rsid w:val="004B2DBE"/>
    <w:rsid w:val="004B301E"/>
    <w:rsid w:val="004B3532"/>
    <w:rsid w:val="004B361C"/>
    <w:rsid w:val="004B373B"/>
    <w:rsid w:val="004B3A82"/>
    <w:rsid w:val="004B3AED"/>
    <w:rsid w:val="004B3C12"/>
    <w:rsid w:val="004B417A"/>
    <w:rsid w:val="004B4320"/>
    <w:rsid w:val="004B44F2"/>
    <w:rsid w:val="004B45A8"/>
    <w:rsid w:val="004B45EF"/>
    <w:rsid w:val="004B47EA"/>
    <w:rsid w:val="004B48D7"/>
    <w:rsid w:val="004B4963"/>
    <w:rsid w:val="004B49A5"/>
    <w:rsid w:val="004B4CF2"/>
    <w:rsid w:val="004B4DB1"/>
    <w:rsid w:val="004B4DE9"/>
    <w:rsid w:val="004B5056"/>
    <w:rsid w:val="004B52A6"/>
    <w:rsid w:val="004B5422"/>
    <w:rsid w:val="004B5CC2"/>
    <w:rsid w:val="004B68C2"/>
    <w:rsid w:val="004B6BCA"/>
    <w:rsid w:val="004B6D42"/>
    <w:rsid w:val="004B6D7B"/>
    <w:rsid w:val="004B725C"/>
    <w:rsid w:val="004B74AF"/>
    <w:rsid w:val="004B7556"/>
    <w:rsid w:val="004B76F5"/>
    <w:rsid w:val="004B773B"/>
    <w:rsid w:val="004B775F"/>
    <w:rsid w:val="004B792E"/>
    <w:rsid w:val="004B7B21"/>
    <w:rsid w:val="004B7D26"/>
    <w:rsid w:val="004B7D2B"/>
    <w:rsid w:val="004B7D7D"/>
    <w:rsid w:val="004B7E9A"/>
    <w:rsid w:val="004B7EBB"/>
    <w:rsid w:val="004B7F3B"/>
    <w:rsid w:val="004C03A1"/>
    <w:rsid w:val="004C095A"/>
    <w:rsid w:val="004C0B03"/>
    <w:rsid w:val="004C0E52"/>
    <w:rsid w:val="004C0F15"/>
    <w:rsid w:val="004C1367"/>
    <w:rsid w:val="004C1452"/>
    <w:rsid w:val="004C1619"/>
    <w:rsid w:val="004C1634"/>
    <w:rsid w:val="004C1A34"/>
    <w:rsid w:val="004C1B24"/>
    <w:rsid w:val="004C21B9"/>
    <w:rsid w:val="004C21CD"/>
    <w:rsid w:val="004C24F4"/>
    <w:rsid w:val="004C2518"/>
    <w:rsid w:val="004C266B"/>
    <w:rsid w:val="004C27F5"/>
    <w:rsid w:val="004C282F"/>
    <w:rsid w:val="004C2EB9"/>
    <w:rsid w:val="004C3318"/>
    <w:rsid w:val="004C3B0F"/>
    <w:rsid w:val="004C4047"/>
    <w:rsid w:val="004C4133"/>
    <w:rsid w:val="004C41CA"/>
    <w:rsid w:val="004C4244"/>
    <w:rsid w:val="004C451B"/>
    <w:rsid w:val="004C46BD"/>
    <w:rsid w:val="004C475A"/>
    <w:rsid w:val="004C480F"/>
    <w:rsid w:val="004C4AB4"/>
    <w:rsid w:val="004C4F7C"/>
    <w:rsid w:val="004C51F0"/>
    <w:rsid w:val="004C54E6"/>
    <w:rsid w:val="004C55BF"/>
    <w:rsid w:val="004C5AFD"/>
    <w:rsid w:val="004C5CB6"/>
    <w:rsid w:val="004C5EFA"/>
    <w:rsid w:val="004C5F9C"/>
    <w:rsid w:val="004C6019"/>
    <w:rsid w:val="004C67A6"/>
    <w:rsid w:val="004C6831"/>
    <w:rsid w:val="004C6930"/>
    <w:rsid w:val="004C69A0"/>
    <w:rsid w:val="004C7064"/>
    <w:rsid w:val="004C706B"/>
    <w:rsid w:val="004C706F"/>
    <w:rsid w:val="004C7201"/>
    <w:rsid w:val="004C7285"/>
    <w:rsid w:val="004C7443"/>
    <w:rsid w:val="004C7825"/>
    <w:rsid w:val="004C7C20"/>
    <w:rsid w:val="004C7CA1"/>
    <w:rsid w:val="004C7D8B"/>
    <w:rsid w:val="004D0079"/>
    <w:rsid w:val="004D019A"/>
    <w:rsid w:val="004D023C"/>
    <w:rsid w:val="004D02FE"/>
    <w:rsid w:val="004D0461"/>
    <w:rsid w:val="004D0B93"/>
    <w:rsid w:val="004D0CB8"/>
    <w:rsid w:val="004D0E01"/>
    <w:rsid w:val="004D0E98"/>
    <w:rsid w:val="004D1638"/>
    <w:rsid w:val="004D172A"/>
    <w:rsid w:val="004D1780"/>
    <w:rsid w:val="004D19DD"/>
    <w:rsid w:val="004D212C"/>
    <w:rsid w:val="004D21C3"/>
    <w:rsid w:val="004D22CE"/>
    <w:rsid w:val="004D252C"/>
    <w:rsid w:val="004D2A3A"/>
    <w:rsid w:val="004D2DD9"/>
    <w:rsid w:val="004D2EFC"/>
    <w:rsid w:val="004D2F25"/>
    <w:rsid w:val="004D2F63"/>
    <w:rsid w:val="004D301F"/>
    <w:rsid w:val="004D302C"/>
    <w:rsid w:val="004D3310"/>
    <w:rsid w:val="004D3449"/>
    <w:rsid w:val="004D34BA"/>
    <w:rsid w:val="004D34C8"/>
    <w:rsid w:val="004D3D0E"/>
    <w:rsid w:val="004D439F"/>
    <w:rsid w:val="004D45EF"/>
    <w:rsid w:val="004D46F7"/>
    <w:rsid w:val="004D4714"/>
    <w:rsid w:val="004D4878"/>
    <w:rsid w:val="004D4A3E"/>
    <w:rsid w:val="004D4A77"/>
    <w:rsid w:val="004D4B38"/>
    <w:rsid w:val="004D4CF6"/>
    <w:rsid w:val="004D5061"/>
    <w:rsid w:val="004D52B7"/>
    <w:rsid w:val="004D5665"/>
    <w:rsid w:val="004D590A"/>
    <w:rsid w:val="004D5A35"/>
    <w:rsid w:val="004D5CDD"/>
    <w:rsid w:val="004D5FA1"/>
    <w:rsid w:val="004D613B"/>
    <w:rsid w:val="004D643C"/>
    <w:rsid w:val="004D65DB"/>
    <w:rsid w:val="004D6C84"/>
    <w:rsid w:val="004D6F1E"/>
    <w:rsid w:val="004D7621"/>
    <w:rsid w:val="004D7690"/>
    <w:rsid w:val="004D7858"/>
    <w:rsid w:val="004D7AA1"/>
    <w:rsid w:val="004E077E"/>
    <w:rsid w:val="004E0C2A"/>
    <w:rsid w:val="004E0C81"/>
    <w:rsid w:val="004E0DA1"/>
    <w:rsid w:val="004E102B"/>
    <w:rsid w:val="004E10EA"/>
    <w:rsid w:val="004E15C9"/>
    <w:rsid w:val="004E16F1"/>
    <w:rsid w:val="004E198E"/>
    <w:rsid w:val="004E1DA4"/>
    <w:rsid w:val="004E23CB"/>
    <w:rsid w:val="004E296A"/>
    <w:rsid w:val="004E2BF0"/>
    <w:rsid w:val="004E2CF4"/>
    <w:rsid w:val="004E2F6D"/>
    <w:rsid w:val="004E30FC"/>
    <w:rsid w:val="004E3434"/>
    <w:rsid w:val="004E3565"/>
    <w:rsid w:val="004E37AE"/>
    <w:rsid w:val="004E3C28"/>
    <w:rsid w:val="004E3C56"/>
    <w:rsid w:val="004E3E95"/>
    <w:rsid w:val="004E4772"/>
    <w:rsid w:val="004E4C95"/>
    <w:rsid w:val="004E4D2B"/>
    <w:rsid w:val="004E4EFB"/>
    <w:rsid w:val="004E51E8"/>
    <w:rsid w:val="004E53C3"/>
    <w:rsid w:val="004E553F"/>
    <w:rsid w:val="004E567E"/>
    <w:rsid w:val="004E568D"/>
    <w:rsid w:val="004E5865"/>
    <w:rsid w:val="004E5E73"/>
    <w:rsid w:val="004E60C8"/>
    <w:rsid w:val="004E6816"/>
    <w:rsid w:val="004E69DB"/>
    <w:rsid w:val="004E702B"/>
    <w:rsid w:val="004E764B"/>
    <w:rsid w:val="004E7B95"/>
    <w:rsid w:val="004E7C4E"/>
    <w:rsid w:val="004E7C91"/>
    <w:rsid w:val="004E7DEB"/>
    <w:rsid w:val="004F04EC"/>
    <w:rsid w:val="004F0DF7"/>
    <w:rsid w:val="004F10BF"/>
    <w:rsid w:val="004F17DC"/>
    <w:rsid w:val="004F1844"/>
    <w:rsid w:val="004F1A45"/>
    <w:rsid w:val="004F1C45"/>
    <w:rsid w:val="004F2039"/>
    <w:rsid w:val="004F2062"/>
    <w:rsid w:val="004F213E"/>
    <w:rsid w:val="004F2348"/>
    <w:rsid w:val="004F2449"/>
    <w:rsid w:val="004F262C"/>
    <w:rsid w:val="004F2825"/>
    <w:rsid w:val="004F2B62"/>
    <w:rsid w:val="004F31DB"/>
    <w:rsid w:val="004F32AC"/>
    <w:rsid w:val="004F32FA"/>
    <w:rsid w:val="004F3344"/>
    <w:rsid w:val="004F33AB"/>
    <w:rsid w:val="004F357D"/>
    <w:rsid w:val="004F3B48"/>
    <w:rsid w:val="004F3E0D"/>
    <w:rsid w:val="004F3F71"/>
    <w:rsid w:val="004F4171"/>
    <w:rsid w:val="004F44E3"/>
    <w:rsid w:val="004F45F4"/>
    <w:rsid w:val="004F46D1"/>
    <w:rsid w:val="004F46F2"/>
    <w:rsid w:val="004F4767"/>
    <w:rsid w:val="004F48C0"/>
    <w:rsid w:val="004F4C83"/>
    <w:rsid w:val="004F4E66"/>
    <w:rsid w:val="004F4EF1"/>
    <w:rsid w:val="004F5036"/>
    <w:rsid w:val="004F51CA"/>
    <w:rsid w:val="004F52CA"/>
    <w:rsid w:val="004F5A89"/>
    <w:rsid w:val="004F5B5E"/>
    <w:rsid w:val="004F5BFA"/>
    <w:rsid w:val="004F62BD"/>
    <w:rsid w:val="004F6321"/>
    <w:rsid w:val="004F65DE"/>
    <w:rsid w:val="004F6681"/>
    <w:rsid w:val="004F68AA"/>
    <w:rsid w:val="004F6B7A"/>
    <w:rsid w:val="004F6BD0"/>
    <w:rsid w:val="004F6E76"/>
    <w:rsid w:val="004F6EFD"/>
    <w:rsid w:val="004F72F0"/>
    <w:rsid w:val="004F7955"/>
    <w:rsid w:val="004F7C47"/>
    <w:rsid w:val="005009BF"/>
    <w:rsid w:val="00500AB4"/>
    <w:rsid w:val="00500C12"/>
    <w:rsid w:val="00500CD6"/>
    <w:rsid w:val="00500F13"/>
    <w:rsid w:val="00501497"/>
    <w:rsid w:val="005017F5"/>
    <w:rsid w:val="00501A51"/>
    <w:rsid w:val="00501E73"/>
    <w:rsid w:val="00501F8D"/>
    <w:rsid w:val="0050219D"/>
    <w:rsid w:val="00502298"/>
    <w:rsid w:val="00502A3E"/>
    <w:rsid w:val="00502B75"/>
    <w:rsid w:val="00502C9A"/>
    <w:rsid w:val="00503104"/>
    <w:rsid w:val="00503177"/>
    <w:rsid w:val="00503186"/>
    <w:rsid w:val="005034E8"/>
    <w:rsid w:val="005037AB"/>
    <w:rsid w:val="00503E85"/>
    <w:rsid w:val="005042AD"/>
    <w:rsid w:val="005042FA"/>
    <w:rsid w:val="00504458"/>
    <w:rsid w:val="00504513"/>
    <w:rsid w:val="005046DD"/>
    <w:rsid w:val="00504746"/>
    <w:rsid w:val="005047A7"/>
    <w:rsid w:val="005047E7"/>
    <w:rsid w:val="00504CBF"/>
    <w:rsid w:val="00504CC2"/>
    <w:rsid w:val="00504EBA"/>
    <w:rsid w:val="005050F2"/>
    <w:rsid w:val="00505240"/>
    <w:rsid w:val="00505268"/>
    <w:rsid w:val="0050528C"/>
    <w:rsid w:val="005053BC"/>
    <w:rsid w:val="00505763"/>
    <w:rsid w:val="005057FF"/>
    <w:rsid w:val="005060BD"/>
    <w:rsid w:val="005062E1"/>
    <w:rsid w:val="005062FF"/>
    <w:rsid w:val="005069EC"/>
    <w:rsid w:val="00506B85"/>
    <w:rsid w:val="00506CEB"/>
    <w:rsid w:val="005070B5"/>
    <w:rsid w:val="0050736A"/>
    <w:rsid w:val="005078B9"/>
    <w:rsid w:val="0050790A"/>
    <w:rsid w:val="00507B92"/>
    <w:rsid w:val="00507CC8"/>
    <w:rsid w:val="00507F70"/>
    <w:rsid w:val="00507FBF"/>
    <w:rsid w:val="005100F0"/>
    <w:rsid w:val="0051021C"/>
    <w:rsid w:val="00510445"/>
    <w:rsid w:val="00510710"/>
    <w:rsid w:val="005109AA"/>
    <w:rsid w:val="00510A18"/>
    <w:rsid w:val="00510B87"/>
    <w:rsid w:val="00510CA4"/>
    <w:rsid w:val="00511054"/>
    <w:rsid w:val="00511321"/>
    <w:rsid w:val="005114BF"/>
    <w:rsid w:val="0051173C"/>
    <w:rsid w:val="005117EB"/>
    <w:rsid w:val="00511812"/>
    <w:rsid w:val="00511E03"/>
    <w:rsid w:val="005124BF"/>
    <w:rsid w:val="005125F2"/>
    <w:rsid w:val="00512825"/>
    <w:rsid w:val="00512C87"/>
    <w:rsid w:val="00512DCB"/>
    <w:rsid w:val="00513059"/>
    <w:rsid w:val="005131E9"/>
    <w:rsid w:val="00513577"/>
    <w:rsid w:val="00513A46"/>
    <w:rsid w:val="00513BA9"/>
    <w:rsid w:val="00513BDB"/>
    <w:rsid w:val="00514273"/>
    <w:rsid w:val="0051431B"/>
    <w:rsid w:val="00514383"/>
    <w:rsid w:val="005144EC"/>
    <w:rsid w:val="00514816"/>
    <w:rsid w:val="005148F9"/>
    <w:rsid w:val="00514D26"/>
    <w:rsid w:val="00514E60"/>
    <w:rsid w:val="00514F5C"/>
    <w:rsid w:val="0051533D"/>
    <w:rsid w:val="005154E2"/>
    <w:rsid w:val="00515510"/>
    <w:rsid w:val="005155DC"/>
    <w:rsid w:val="005157E7"/>
    <w:rsid w:val="00515C7C"/>
    <w:rsid w:val="00515F4C"/>
    <w:rsid w:val="0051617B"/>
    <w:rsid w:val="00516564"/>
    <w:rsid w:val="00516995"/>
    <w:rsid w:val="00516ED9"/>
    <w:rsid w:val="005177BE"/>
    <w:rsid w:val="00517882"/>
    <w:rsid w:val="005179D3"/>
    <w:rsid w:val="005201FB"/>
    <w:rsid w:val="0052042D"/>
    <w:rsid w:val="005204C0"/>
    <w:rsid w:val="005205AA"/>
    <w:rsid w:val="0052080D"/>
    <w:rsid w:val="005209B1"/>
    <w:rsid w:val="005209B2"/>
    <w:rsid w:val="00520CB7"/>
    <w:rsid w:val="00520DCB"/>
    <w:rsid w:val="00521015"/>
    <w:rsid w:val="00521416"/>
    <w:rsid w:val="0052164D"/>
    <w:rsid w:val="0052167C"/>
    <w:rsid w:val="005218EE"/>
    <w:rsid w:val="00521F74"/>
    <w:rsid w:val="005220DA"/>
    <w:rsid w:val="00522116"/>
    <w:rsid w:val="00522412"/>
    <w:rsid w:val="00522460"/>
    <w:rsid w:val="005224C0"/>
    <w:rsid w:val="00522906"/>
    <w:rsid w:val="00522C7C"/>
    <w:rsid w:val="00522EF1"/>
    <w:rsid w:val="00522F05"/>
    <w:rsid w:val="00523179"/>
    <w:rsid w:val="005232AD"/>
    <w:rsid w:val="005232D6"/>
    <w:rsid w:val="00523B64"/>
    <w:rsid w:val="00523B7E"/>
    <w:rsid w:val="00523F53"/>
    <w:rsid w:val="005241E0"/>
    <w:rsid w:val="005242EC"/>
    <w:rsid w:val="0052432E"/>
    <w:rsid w:val="005244AC"/>
    <w:rsid w:val="00524798"/>
    <w:rsid w:val="00524A80"/>
    <w:rsid w:val="00524ABB"/>
    <w:rsid w:val="00524CC2"/>
    <w:rsid w:val="005250AF"/>
    <w:rsid w:val="00525426"/>
    <w:rsid w:val="0052563E"/>
    <w:rsid w:val="005257BB"/>
    <w:rsid w:val="0052583A"/>
    <w:rsid w:val="00525855"/>
    <w:rsid w:val="00525CD3"/>
    <w:rsid w:val="00525E04"/>
    <w:rsid w:val="00525FA3"/>
    <w:rsid w:val="005261CA"/>
    <w:rsid w:val="0052626C"/>
    <w:rsid w:val="0052640A"/>
    <w:rsid w:val="00526415"/>
    <w:rsid w:val="00526439"/>
    <w:rsid w:val="005265B7"/>
    <w:rsid w:val="00526A03"/>
    <w:rsid w:val="00526C9B"/>
    <w:rsid w:val="00526D9F"/>
    <w:rsid w:val="00526E60"/>
    <w:rsid w:val="00526F5C"/>
    <w:rsid w:val="0052707D"/>
    <w:rsid w:val="005275E0"/>
    <w:rsid w:val="00527617"/>
    <w:rsid w:val="005279F5"/>
    <w:rsid w:val="00527EA5"/>
    <w:rsid w:val="00530086"/>
    <w:rsid w:val="00530212"/>
    <w:rsid w:val="005304B2"/>
    <w:rsid w:val="00530619"/>
    <w:rsid w:val="005306A8"/>
    <w:rsid w:val="00530786"/>
    <w:rsid w:val="005308A6"/>
    <w:rsid w:val="005308EB"/>
    <w:rsid w:val="00530AD2"/>
    <w:rsid w:val="005310AB"/>
    <w:rsid w:val="00531644"/>
    <w:rsid w:val="00531A37"/>
    <w:rsid w:val="00531A54"/>
    <w:rsid w:val="0053201B"/>
    <w:rsid w:val="00532053"/>
    <w:rsid w:val="0053231C"/>
    <w:rsid w:val="0053232C"/>
    <w:rsid w:val="005324B1"/>
    <w:rsid w:val="0053250B"/>
    <w:rsid w:val="0053275C"/>
    <w:rsid w:val="00532886"/>
    <w:rsid w:val="005329F9"/>
    <w:rsid w:val="00532A9A"/>
    <w:rsid w:val="00532C49"/>
    <w:rsid w:val="005334E2"/>
    <w:rsid w:val="00533E76"/>
    <w:rsid w:val="00533F35"/>
    <w:rsid w:val="005340F3"/>
    <w:rsid w:val="005342B3"/>
    <w:rsid w:val="005343C4"/>
    <w:rsid w:val="00534971"/>
    <w:rsid w:val="00534A10"/>
    <w:rsid w:val="00534A83"/>
    <w:rsid w:val="00534BB5"/>
    <w:rsid w:val="00534E30"/>
    <w:rsid w:val="00534E3A"/>
    <w:rsid w:val="00534F67"/>
    <w:rsid w:val="00535117"/>
    <w:rsid w:val="0053541D"/>
    <w:rsid w:val="00535755"/>
    <w:rsid w:val="00535CA5"/>
    <w:rsid w:val="00535DB5"/>
    <w:rsid w:val="00535DBF"/>
    <w:rsid w:val="00535F0C"/>
    <w:rsid w:val="00536171"/>
    <w:rsid w:val="005364FF"/>
    <w:rsid w:val="00536516"/>
    <w:rsid w:val="00536942"/>
    <w:rsid w:val="00536AD0"/>
    <w:rsid w:val="00536CB7"/>
    <w:rsid w:val="0053702B"/>
    <w:rsid w:val="00537392"/>
    <w:rsid w:val="0053785F"/>
    <w:rsid w:val="00537A0D"/>
    <w:rsid w:val="00537CD2"/>
    <w:rsid w:val="00537D46"/>
    <w:rsid w:val="00537FBF"/>
    <w:rsid w:val="00540020"/>
    <w:rsid w:val="005401A7"/>
    <w:rsid w:val="005401C9"/>
    <w:rsid w:val="00540216"/>
    <w:rsid w:val="005408F2"/>
    <w:rsid w:val="00540A74"/>
    <w:rsid w:val="00540A99"/>
    <w:rsid w:val="00541097"/>
    <w:rsid w:val="005410F3"/>
    <w:rsid w:val="005412FB"/>
    <w:rsid w:val="00541330"/>
    <w:rsid w:val="0054165C"/>
    <w:rsid w:val="00541727"/>
    <w:rsid w:val="00541874"/>
    <w:rsid w:val="00542095"/>
    <w:rsid w:val="00542108"/>
    <w:rsid w:val="00542228"/>
    <w:rsid w:val="005422A2"/>
    <w:rsid w:val="005426F8"/>
    <w:rsid w:val="005428C0"/>
    <w:rsid w:val="00542A5B"/>
    <w:rsid w:val="00542F44"/>
    <w:rsid w:val="00543145"/>
    <w:rsid w:val="00543192"/>
    <w:rsid w:val="005436F0"/>
    <w:rsid w:val="00543AC9"/>
    <w:rsid w:val="00543D96"/>
    <w:rsid w:val="005440A7"/>
    <w:rsid w:val="00544301"/>
    <w:rsid w:val="0054457A"/>
    <w:rsid w:val="0054488F"/>
    <w:rsid w:val="00544BA7"/>
    <w:rsid w:val="00544CB1"/>
    <w:rsid w:val="00545595"/>
    <w:rsid w:val="00545968"/>
    <w:rsid w:val="00545D2C"/>
    <w:rsid w:val="00545DF7"/>
    <w:rsid w:val="00545EF1"/>
    <w:rsid w:val="00546485"/>
    <w:rsid w:val="005465D6"/>
    <w:rsid w:val="00546A5F"/>
    <w:rsid w:val="00546AC3"/>
    <w:rsid w:val="00546CB6"/>
    <w:rsid w:val="00547084"/>
    <w:rsid w:val="005475A6"/>
    <w:rsid w:val="00547787"/>
    <w:rsid w:val="005477EC"/>
    <w:rsid w:val="00547827"/>
    <w:rsid w:val="005504CD"/>
    <w:rsid w:val="00550590"/>
    <w:rsid w:val="00550794"/>
    <w:rsid w:val="00550C54"/>
    <w:rsid w:val="00550C60"/>
    <w:rsid w:val="00551184"/>
    <w:rsid w:val="005512CF"/>
    <w:rsid w:val="005512E7"/>
    <w:rsid w:val="00551321"/>
    <w:rsid w:val="005516CB"/>
    <w:rsid w:val="0055183B"/>
    <w:rsid w:val="00551AD6"/>
    <w:rsid w:val="00551FFE"/>
    <w:rsid w:val="00552541"/>
    <w:rsid w:val="00552556"/>
    <w:rsid w:val="0055256F"/>
    <w:rsid w:val="00552743"/>
    <w:rsid w:val="0055294C"/>
    <w:rsid w:val="00552B83"/>
    <w:rsid w:val="00552BE1"/>
    <w:rsid w:val="00552CD7"/>
    <w:rsid w:val="00552DB3"/>
    <w:rsid w:val="00552DD9"/>
    <w:rsid w:val="00552F8C"/>
    <w:rsid w:val="005531AE"/>
    <w:rsid w:val="00553845"/>
    <w:rsid w:val="00553AE0"/>
    <w:rsid w:val="00553ED1"/>
    <w:rsid w:val="00554072"/>
    <w:rsid w:val="005542C9"/>
    <w:rsid w:val="0055441B"/>
    <w:rsid w:val="00554A3A"/>
    <w:rsid w:val="005550B2"/>
    <w:rsid w:val="0055635A"/>
    <w:rsid w:val="0055651A"/>
    <w:rsid w:val="00556D22"/>
    <w:rsid w:val="00556E22"/>
    <w:rsid w:val="00556E9B"/>
    <w:rsid w:val="00557069"/>
    <w:rsid w:val="00557192"/>
    <w:rsid w:val="00557195"/>
    <w:rsid w:val="005572A7"/>
    <w:rsid w:val="005572C2"/>
    <w:rsid w:val="005573B0"/>
    <w:rsid w:val="00557595"/>
    <w:rsid w:val="005577B1"/>
    <w:rsid w:val="00557D99"/>
    <w:rsid w:val="00557FA4"/>
    <w:rsid w:val="00560661"/>
    <w:rsid w:val="0056076B"/>
    <w:rsid w:val="00560878"/>
    <w:rsid w:val="0056107A"/>
    <w:rsid w:val="00561139"/>
    <w:rsid w:val="00561408"/>
    <w:rsid w:val="00561578"/>
    <w:rsid w:val="00561701"/>
    <w:rsid w:val="00561A2C"/>
    <w:rsid w:val="00561C8E"/>
    <w:rsid w:val="00561D6C"/>
    <w:rsid w:val="00561DC2"/>
    <w:rsid w:val="00561F91"/>
    <w:rsid w:val="00561FA3"/>
    <w:rsid w:val="00562291"/>
    <w:rsid w:val="00562321"/>
    <w:rsid w:val="0056248B"/>
    <w:rsid w:val="005626A4"/>
    <w:rsid w:val="005627A6"/>
    <w:rsid w:val="00562A61"/>
    <w:rsid w:val="00562BDD"/>
    <w:rsid w:val="00562DA7"/>
    <w:rsid w:val="00562DC5"/>
    <w:rsid w:val="00563FB7"/>
    <w:rsid w:val="00564122"/>
    <w:rsid w:val="00564247"/>
    <w:rsid w:val="005648EB"/>
    <w:rsid w:val="00564CD5"/>
    <w:rsid w:val="00564FFC"/>
    <w:rsid w:val="00565164"/>
    <w:rsid w:val="00565D69"/>
    <w:rsid w:val="00565F1E"/>
    <w:rsid w:val="00566566"/>
    <w:rsid w:val="0056689E"/>
    <w:rsid w:val="00566A63"/>
    <w:rsid w:val="0056717C"/>
    <w:rsid w:val="00567275"/>
    <w:rsid w:val="005673CC"/>
    <w:rsid w:val="0056745B"/>
    <w:rsid w:val="00567499"/>
    <w:rsid w:val="005677D0"/>
    <w:rsid w:val="00567863"/>
    <w:rsid w:val="00567884"/>
    <w:rsid w:val="005678AC"/>
    <w:rsid w:val="00567968"/>
    <w:rsid w:val="00567ACC"/>
    <w:rsid w:val="00567B5C"/>
    <w:rsid w:val="00567BE0"/>
    <w:rsid w:val="00567C78"/>
    <w:rsid w:val="00567E91"/>
    <w:rsid w:val="00570349"/>
    <w:rsid w:val="00570446"/>
    <w:rsid w:val="005704B6"/>
    <w:rsid w:val="00570679"/>
    <w:rsid w:val="00570CB1"/>
    <w:rsid w:val="0057121D"/>
    <w:rsid w:val="005718C2"/>
    <w:rsid w:val="00571D5B"/>
    <w:rsid w:val="00571DA5"/>
    <w:rsid w:val="00571E95"/>
    <w:rsid w:val="00572253"/>
    <w:rsid w:val="00572314"/>
    <w:rsid w:val="00572364"/>
    <w:rsid w:val="00572537"/>
    <w:rsid w:val="00572ABF"/>
    <w:rsid w:val="00572D78"/>
    <w:rsid w:val="00572E39"/>
    <w:rsid w:val="00573168"/>
    <w:rsid w:val="00573310"/>
    <w:rsid w:val="005733C6"/>
    <w:rsid w:val="005737B2"/>
    <w:rsid w:val="00573A77"/>
    <w:rsid w:val="00573B8C"/>
    <w:rsid w:val="00573D1F"/>
    <w:rsid w:val="00573F93"/>
    <w:rsid w:val="00573FFA"/>
    <w:rsid w:val="00574456"/>
    <w:rsid w:val="005748ED"/>
    <w:rsid w:val="00574B74"/>
    <w:rsid w:val="00574FF0"/>
    <w:rsid w:val="00575079"/>
    <w:rsid w:val="00575967"/>
    <w:rsid w:val="00575B84"/>
    <w:rsid w:val="00575BA3"/>
    <w:rsid w:val="00576011"/>
    <w:rsid w:val="0057609F"/>
    <w:rsid w:val="00576113"/>
    <w:rsid w:val="0057616B"/>
    <w:rsid w:val="0057644E"/>
    <w:rsid w:val="00576621"/>
    <w:rsid w:val="0057682E"/>
    <w:rsid w:val="0057693E"/>
    <w:rsid w:val="00576BA5"/>
    <w:rsid w:val="00576C66"/>
    <w:rsid w:val="00576D59"/>
    <w:rsid w:val="00576F24"/>
    <w:rsid w:val="00577023"/>
    <w:rsid w:val="005776E9"/>
    <w:rsid w:val="00577BAB"/>
    <w:rsid w:val="0058082D"/>
    <w:rsid w:val="00580BC3"/>
    <w:rsid w:val="00580D2D"/>
    <w:rsid w:val="00580FF1"/>
    <w:rsid w:val="0058105F"/>
    <w:rsid w:val="0058114A"/>
    <w:rsid w:val="0058117F"/>
    <w:rsid w:val="0058153E"/>
    <w:rsid w:val="0058175C"/>
    <w:rsid w:val="00581837"/>
    <w:rsid w:val="00581FC8"/>
    <w:rsid w:val="00582A0E"/>
    <w:rsid w:val="00583012"/>
    <w:rsid w:val="00583228"/>
    <w:rsid w:val="00583447"/>
    <w:rsid w:val="005838FD"/>
    <w:rsid w:val="00583D55"/>
    <w:rsid w:val="0058413D"/>
    <w:rsid w:val="005841E6"/>
    <w:rsid w:val="005841F1"/>
    <w:rsid w:val="005842CD"/>
    <w:rsid w:val="0058443D"/>
    <w:rsid w:val="0058452E"/>
    <w:rsid w:val="0058455D"/>
    <w:rsid w:val="00584573"/>
    <w:rsid w:val="005845EB"/>
    <w:rsid w:val="005845EE"/>
    <w:rsid w:val="0058476D"/>
    <w:rsid w:val="005849D6"/>
    <w:rsid w:val="00584C4C"/>
    <w:rsid w:val="00584C5E"/>
    <w:rsid w:val="00584F44"/>
    <w:rsid w:val="0058504D"/>
    <w:rsid w:val="005850F5"/>
    <w:rsid w:val="0058521B"/>
    <w:rsid w:val="00585345"/>
    <w:rsid w:val="00585430"/>
    <w:rsid w:val="0058595F"/>
    <w:rsid w:val="005859E6"/>
    <w:rsid w:val="00585A26"/>
    <w:rsid w:val="00585B61"/>
    <w:rsid w:val="00585DBC"/>
    <w:rsid w:val="00586045"/>
    <w:rsid w:val="005861A7"/>
    <w:rsid w:val="005861FF"/>
    <w:rsid w:val="0058643E"/>
    <w:rsid w:val="005867C5"/>
    <w:rsid w:val="0058686B"/>
    <w:rsid w:val="00586A38"/>
    <w:rsid w:val="00586E88"/>
    <w:rsid w:val="0058745D"/>
    <w:rsid w:val="005877BF"/>
    <w:rsid w:val="00590145"/>
    <w:rsid w:val="00590288"/>
    <w:rsid w:val="005902D0"/>
    <w:rsid w:val="0059053A"/>
    <w:rsid w:val="0059076B"/>
    <w:rsid w:val="005907A8"/>
    <w:rsid w:val="00590E46"/>
    <w:rsid w:val="00590F24"/>
    <w:rsid w:val="0059102D"/>
    <w:rsid w:val="005911C2"/>
    <w:rsid w:val="0059120A"/>
    <w:rsid w:val="005913F9"/>
    <w:rsid w:val="00591990"/>
    <w:rsid w:val="00591D32"/>
    <w:rsid w:val="00591E45"/>
    <w:rsid w:val="0059225F"/>
    <w:rsid w:val="0059258B"/>
    <w:rsid w:val="0059270E"/>
    <w:rsid w:val="00593092"/>
    <w:rsid w:val="005934DC"/>
    <w:rsid w:val="00593567"/>
    <w:rsid w:val="00593889"/>
    <w:rsid w:val="00593982"/>
    <w:rsid w:val="00593E0A"/>
    <w:rsid w:val="00593FC3"/>
    <w:rsid w:val="00594295"/>
    <w:rsid w:val="005946A3"/>
    <w:rsid w:val="00594786"/>
    <w:rsid w:val="005949B8"/>
    <w:rsid w:val="00594ADF"/>
    <w:rsid w:val="00594BAA"/>
    <w:rsid w:val="00594D0B"/>
    <w:rsid w:val="00595287"/>
    <w:rsid w:val="00595331"/>
    <w:rsid w:val="0059571A"/>
    <w:rsid w:val="00595987"/>
    <w:rsid w:val="00595CF4"/>
    <w:rsid w:val="00595D47"/>
    <w:rsid w:val="00596356"/>
    <w:rsid w:val="0059686E"/>
    <w:rsid w:val="005969C8"/>
    <w:rsid w:val="00596CFB"/>
    <w:rsid w:val="005970A2"/>
    <w:rsid w:val="0059717F"/>
    <w:rsid w:val="00597215"/>
    <w:rsid w:val="00597424"/>
    <w:rsid w:val="0059750F"/>
    <w:rsid w:val="00597632"/>
    <w:rsid w:val="005976D0"/>
    <w:rsid w:val="005979B4"/>
    <w:rsid w:val="00597AB0"/>
    <w:rsid w:val="00597C51"/>
    <w:rsid w:val="005A0028"/>
    <w:rsid w:val="005A0384"/>
    <w:rsid w:val="005A06C5"/>
    <w:rsid w:val="005A072A"/>
    <w:rsid w:val="005A09E0"/>
    <w:rsid w:val="005A0CA7"/>
    <w:rsid w:val="005A0F26"/>
    <w:rsid w:val="005A1229"/>
    <w:rsid w:val="005A13B7"/>
    <w:rsid w:val="005A1502"/>
    <w:rsid w:val="005A1721"/>
    <w:rsid w:val="005A196A"/>
    <w:rsid w:val="005A1B3D"/>
    <w:rsid w:val="005A1B51"/>
    <w:rsid w:val="005A1BEC"/>
    <w:rsid w:val="005A1C29"/>
    <w:rsid w:val="005A1C98"/>
    <w:rsid w:val="005A2173"/>
    <w:rsid w:val="005A2260"/>
    <w:rsid w:val="005A231A"/>
    <w:rsid w:val="005A2364"/>
    <w:rsid w:val="005A2755"/>
    <w:rsid w:val="005A298E"/>
    <w:rsid w:val="005A2B68"/>
    <w:rsid w:val="005A2BA9"/>
    <w:rsid w:val="005A2E2B"/>
    <w:rsid w:val="005A2FD9"/>
    <w:rsid w:val="005A30C6"/>
    <w:rsid w:val="005A3C1E"/>
    <w:rsid w:val="005A3DDB"/>
    <w:rsid w:val="005A4047"/>
    <w:rsid w:val="005A42D0"/>
    <w:rsid w:val="005A42D8"/>
    <w:rsid w:val="005A47DA"/>
    <w:rsid w:val="005A48F0"/>
    <w:rsid w:val="005A5184"/>
    <w:rsid w:val="005A581C"/>
    <w:rsid w:val="005A6125"/>
    <w:rsid w:val="005A618B"/>
    <w:rsid w:val="005A6243"/>
    <w:rsid w:val="005A658A"/>
    <w:rsid w:val="005A6B0B"/>
    <w:rsid w:val="005A6CCA"/>
    <w:rsid w:val="005A6D8D"/>
    <w:rsid w:val="005A7480"/>
    <w:rsid w:val="005A7567"/>
    <w:rsid w:val="005A7735"/>
    <w:rsid w:val="005A7A2C"/>
    <w:rsid w:val="005B026E"/>
    <w:rsid w:val="005B0F5E"/>
    <w:rsid w:val="005B1047"/>
    <w:rsid w:val="005B13D4"/>
    <w:rsid w:val="005B1514"/>
    <w:rsid w:val="005B177E"/>
    <w:rsid w:val="005B1BB8"/>
    <w:rsid w:val="005B1CFF"/>
    <w:rsid w:val="005B1F81"/>
    <w:rsid w:val="005B209C"/>
    <w:rsid w:val="005B2184"/>
    <w:rsid w:val="005B2845"/>
    <w:rsid w:val="005B3718"/>
    <w:rsid w:val="005B3A22"/>
    <w:rsid w:val="005B3A59"/>
    <w:rsid w:val="005B3F78"/>
    <w:rsid w:val="005B435B"/>
    <w:rsid w:val="005B47ED"/>
    <w:rsid w:val="005B489B"/>
    <w:rsid w:val="005B498E"/>
    <w:rsid w:val="005B4A7C"/>
    <w:rsid w:val="005B50F0"/>
    <w:rsid w:val="005B566E"/>
    <w:rsid w:val="005B5863"/>
    <w:rsid w:val="005B5BAE"/>
    <w:rsid w:val="005B5DAE"/>
    <w:rsid w:val="005B5E19"/>
    <w:rsid w:val="005B6351"/>
    <w:rsid w:val="005B64BD"/>
    <w:rsid w:val="005B656B"/>
    <w:rsid w:val="005B6A89"/>
    <w:rsid w:val="005B6AB4"/>
    <w:rsid w:val="005B6FA4"/>
    <w:rsid w:val="005B7002"/>
    <w:rsid w:val="005B71BD"/>
    <w:rsid w:val="005B72D7"/>
    <w:rsid w:val="005B7618"/>
    <w:rsid w:val="005B79F0"/>
    <w:rsid w:val="005B7B13"/>
    <w:rsid w:val="005B7D44"/>
    <w:rsid w:val="005B7DF7"/>
    <w:rsid w:val="005C02F0"/>
    <w:rsid w:val="005C05D4"/>
    <w:rsid w:val="005C082E"/>
    <w:rsid w:val="005C0955"/>
    <w:rsid w:val="005C153A"/>
    <w:rsid w:val="005C1891"/>
    <w:rsid w:val="005C1903"/>
    <w:rsid w:val="005C1C43"/>
    <w:rsid w:val="005C1D38"/>
    <w:rsid w:val="005C2146"/>
    <w:rsid w:val="005C2193"/>
    <w:rsid w:val="005C21B8"/>
    <w:rsid w:val="005C267A"/>
    <w:rsid w:val="005C2AA2"/>
    <w:rsid w:val="005C2BBB"/>
    <w:rsid w:val="005C2D67"/>
    <w:rsid w:val="005C36FE"/>
    <w:rsid w:val="005C3734"/>
    <w:rsid w:val="005C3AE5"/>
    <w:rsid w:val="005C435E"/>
    <w:rsid w:val="005C45B3"/>
    <w:rsid w:val="005C4932"/>
    <w:rsid w:val="005C5106"/>
    <w:rsid w:val="005C545B"/>
    <w:rsid w:val="005C5544"/>
    <w:rsid w:val="005C56D6"/>
    <w:rsid w:val="005C57BD"/>
    <w:rsid w:val="005C5A05"/>
    <w:rsid w:val="005C5CBE"/>
    <w:rsid w:val="005C5DE9"/>
    <w:rsid w:val="005C5E37"/>
    <w:rsid w:val="005C6435"/>
    <w:rsid w:val="005C685E"/>
    <w:rsid w:val="005C6FED"/>
    <w:rsid w:val="005C7153"/>
    <w:rsid w:val="005C7D2B"/>
    <w:rsid w:val="005D0016"/>
    <w:rsid w:val="005D00EC"/>
    <w:rsid w:val="005D0A93"/>
    <w:rsid w:val="005D0B81"/>
    <w:rsid w:val="005D1175"/>
    <w:rsid w:val="005D15EB"/>
    <w:rsid w:val="005D16A4"/>
    <w:rsid w:val="005D180A"/>
    <w:rsid w:val="005D182B"/>
    <w:rsid w:val="005D1B58"/>
    <w:rsid w:val="005D1B92"/>
    <w:rsid w:val="005D1DC8"/>
    <w:rsid w:val="005D1EF6"/>
    <w:rsid w:val="005D2040"/>
    <w:rsid w:val="005D215F"/>
    <w:rsid w:val="005D21DB"/>
    <w:rsid w:val="005D238E"/>
    <w:rsid w:val="005D23A7"/>
    <w:rsid w:val="005D2568"/>
    <w:rsid w:val="005D290E"/>
    <w:rsid w:val="005D29A8"/>
    <w:rsid w:val="005D2B42"/>
    <w:rsid w:val="005D2C8B"/>
    <w:rsid w:val="005D2CC6"/>
    <w:rsid w:val="005D30C6"/>
    <w:rsid w:val="005D3156"/>
    <w:rsid w:val="005D329A"/>
    <w:rsid w:val="005D33C5"/>
    <w:rsid w:val="005D3A35"/>
    <w:rsid w:val="005D3BF7"/>
    <w:rsid w:val="005D470B"/>
    <w:rsid w:val="005D4735"/>
    <w:rsid w:val="005D483A"/>
    <w:rsid w:val="005D4B9D"/>
    <w:rsid w:val="005D4CCC"/>
    <w:rsid w:val="005D4D00"/>
    <w:rsid w:val="005D4E1B"/>
    <w:rsid w:val="005D4E9B"/>
    <w:rsid w:val="005D50EF"/>
    <w:rsid w:val="005D511D"/>
    <w:rsid w:val="005D5488"/>
    <w:rsid w:val="005D557F"/>
    <w:rsid w:val="005D583C"/>
    <w:rsid w:val="005D5887"/>
    <w:rsid w:val="005D58BA"/>
    <w:rsid w:val="005D59FC"/>
    <w:rsid w:val="005D5BAB"/>
    <w:rsid w:val="005D6322"/>
    <w:rsid w:val="005D641D"/>
    <w:rsid w:val="005D6712"/>
    <w:rsid w:val="005D69E2"/>
    <w:rsid w:val="005D6FA1"/>
    <w:rsid w:val="005D7045"/>
    <w:rsid w:val="005D71E4"/>
    <w:rsid w:val="005D76CC"/>
    <w:rsid w:val="005D774C"/>
    <w:rsid w:val="005D7B66"/>
    <w:rsid w:val="005D7E14"/>
    <w:rsid w:val="005E01ED"/>
    <w:rsid w:val="005E0251"/>
    <w:rsid w:val="005E0385"/>
    <w:rsid w:val="005E0C65"/>
    <w:rsid w:val="005E10FA"/>
    <w:rsid w:val="005E11E9"/>
    <w:rsid w:val="005E1520"/>
    <w:rsid w:val="005E1561"/>
    <w:rsid w:val="005E16C7"/>
    <w:rsid w:val="005E16D0"/>
    <w:rsid w:val="005E1758"/>
    <w:rsid w:val="005E1942"/>
    <w:rsid w:val="005E1B00"/>
    <w:rsid w:val="005E232B"/>
    <w:rsid w:val="005E236A"/>
    <w:rsid w:val="005E264D"/>
    <w:rsid w:val="005E29F1"/>
    <w:rsid w:val="005E2B27"/>
    <w:rsid w:val="005E2F13"/>
    <w:rsid w:val="005E2F76"/>
    <w:rsid w:val="005E3142"/>
    <w:rsid w:val="005E3238"/>
    <w:rsid w:val="005E323A"/>
    <w:rsid w:val="005E37E2"/>
    <w:rsid w:val="005E3C91"/>
    <w:rsid w:val="005E3D27"/>
    <w:rsid w:val="005E3F54"/>
    <w:rsid w:val="005E40D2"/>
    <w:rsid w:val="005E40E5"/>
    <w:rsid w:val="005E4124"/>
    <w:rsid w:val="005E478D"/>
    <w:rsid w:val="005E4815"/>
    <w:rsid w:val="005E4948"/>
    <w:rsid w:val="005E53F4"/>
    <w:rsid w:val="005E5EC8"/>
    <w:rsid w:val="005E61CB"/>
    <w:rsid w:val="005E620B"/>
    <w:rsid w:val="005E624B"/>
    <w:rsid w:val="005E62BD"/>
    <w:rsid w:val="005E634C"/>
    <w:rsid w:val="005E6412"/>
    <w:rsid w:val="005E64B4"/>
    <w:rsid w:val="005E66CA"/>
    <w:rsid w:val="005E68B2"/>
    <w:rsid w:val="005E6CB0"/>
    <w:rsid w:val="005E6F8B"/>
    <w:rsid w:val="005E7697"/>
    <w:rsid w:val="005E799C"/>
    <w:rsid w:val="005E7A44"/>
    <w:rsid w:val="005E7B25"/>
    <w:rsid w:val="005E7D5A"/>
    <w:rsid w:val="005E7E6A"/>
    <w:rsid w:val="005E7EF3"/>
    <w:rsid w:val="005F043D"/>
    <w:rsid w:val="005F082C"/>
    <w:rsid w:val="005F0BEB"/>
    <w:rsid w:val="005F106C"/>
    <w:rsid w:val="005F10FF"/>
    <w:rsid w:val="005F115D"/>
    <w:rsid w:val="005F11D3"/>
    <w:rsid w:val="005F1258"/>
    <w:rsid w:val="005F155C"/>
    <w:rsid w:val="005F16F7"/>
    <w:rsid w:val="005F205F"/>
    <w:rsid w:val="005F2141"/>
    <w:rsid w:val="005F22EC"/>
    <w:rsid w:val="005F29A9"/>
    <w:rsid w:val="005F2F39"/>
    <w:rsid w:val="005F316E"/>
    <w:rsid w:val="005F3228"/>
    <w:rsid w:val="005F3313"/>
    <w:rsid w:val="005F3371"/>
    <w:rsid w:val="005F384F"/>
    <w:rsid w:val="005F3ACA"/>
    <w:rsid w:val="005F41CC"/>
    <w:rsid w:val="005F45F7"/>
    <w:rsid w:val="005F4C1B"/>
    <w:rsid w:val="005F4E45"/>
    <w:rsid w:val="005F4ECA"/>
    <w:rsid w:val="005F5367"/>
    <w:rsid w:val="005F55AE"/>
    <w:rsid w:val="005F570F"/>
    <w:rsid w:val="005F5719"/>
    <w:rsid w:val="005F5AF4"/>
    <w:rsid w:val="005F6085"/>
    <w:rsid w:val="005F627F"/>
    <w:rsid w:val="005F6971"/>
    <w:rsid w:val="005F6AC6"/>
    <w:rsid w:val="005F6B34"/>
    <w:rsid w:val="005F6F3C"/>
    <w:rsid w:val="005F754E"/>
    <w:rsid w:val="005F7737"/>
    <w:rsid w:val="005F787C"/>
    <w:rsid w:val="005F7997"/>
    <w:rsid w:val="005F7AB4"/>
    <w:rsid w:val="005F7C61"/>
    <w:rsid w:val="00600000"/>
    <w:rsid w:val="00600066"/>
    <w:rsid w:val="00600434"/>
    <w:rsid w:val="00600BAC"/>
    <w:rsid w:val="00600EB4"/>
    <w:rsid w:val="00600FD1"/>
    <w:rsid w:val="006011DB"/>
    <w:rsid w:val="0060139D"/>
    <w:rsid w:val="0060145E"/>
    <w:rsid w:val="0060182E"/>
    <w:rsid w:val="0060199C"/>
    <w:rsid w:val="00601A44"/>
    <w:rsid w:val="00601CC2"/>
    <w:rsid w:val="00601DF3"/>
    <w:rsid w:val="0060246B"/>
    <w:rsid w:val="00602988"/>
    <w:rsid w:val="00602A89"/>
    <w:rsid w:val="00602B34"/>
    <w:rsid w:val="00602D72"/>
    <w:rsid w:val="00602DE0"/>
    <w:rsid w:val="00602EC8"/>
    <w:rsid w:val="00603373"/>
    <w:rsid w:val="006036B9"/>
    <w:rsid w:val="00603925"/>
    <w:rsid w:val="00603A19"/>
    <w:rsid w:val="00603CBE"/>
    <w:rsid w:val="006040FD"/>
    <w:rsid w:val="006042DB"/>
    <w:rsid w:val="006043FA"/>
    <w:rsid w:val="006044F7"/>
    <w:rsid w:val="0060472A"/>
    <w:rsid w:val="00604A71"/>
    <w:rsid w:val="00604C99"/>
    <w:rsid w:val="00604E03"/>
    <w:rsid w:val="00604E9F"/>
    <w:rsid w:val="006052B2"/>
    <w:rsid w:val="006052DB"/>
    <w:rsid w:val="00605339"/>
    <w:rsid w:val="006053A5"/>
    <w:rsid w:val="006057F5"/>
    <w:rsid w:val="00605985"/>
    <w:rsid w:val="00605CD8"/>
    <w:rsid w:val="00605E3B"/>
    <w:rsid w:val="00605E6B"/>
    <w:rsid w:val="00606097"/>
    <w:rsid w:val="0060613E"/>
    <w:rsid w:val="006061E3"/>
    <w:rsid w:val="006062C1"/>
    <w:rsid w:val="006063E0"/>
    <w:rsid w:val="0060665D"/>
    <w:rsid w:val="00606702"/>
    <w:rsid w:val="00606837"/>
    <w:rsid w:val="0060687C"/>
    <w:rsid w:val="006068D6"/>
    <w:rsid w:val="00606D54"/>
    <w:rsid w:val="00606DF1"/>
    <w:rsid w:val="00606EF4"/>
    <w:rsid w:val="00606F51"/>
    <w:rsid w:val="00606FD2"/>
    <w:rsid w:val="006070A8"/>
    <w:rsid w:val="0060758A"/>
    <w:rsid w:val="00607855"/>
    <w:rsid w:val="00607BDF"/>
    <w:rsid w:val="00610035"/>
    <w:rsid w:val="006100A7"/>
    <w:rsid w:val="006100ED"/>
    <w:rsid w:val="0061039B"/>
    <w:rsid w:val="00610913"/>
    <w:rsid w:val="00610EE4"/>
    <w:rsid w:val="00610FCA"/>
    <w:rsid w:val="00611182"/>
    <w:rsid w:val="0061125D"/>
    <w:rsid w:val="0061135B"/>
    <w:rsid w:val="006115BA"/>
    <w:rsid w:val="0061183C"/>
    <w:rsid w:val="00611A8A"/>
    <w:rsid w:val="00611A9D"/>
    <w:rsid w:val="00611FAC"/>
    <w:rsid w:val="0061210A"/>
    <w:rsid w:val="00612267"/>
    <w:rsid w:val="00612285"/>
    <w:rsid w:val="00612337"/>
    <w:rsid w:val="006124C7"/>
    <w:rsid w:val="00612A1A"/>
    <w:rsid w:val="00612ACC"/>
    <w:rsid w:val="00613537"/>
    <w:rsid w:val="006136FB"/>
    <w:rsid w:val="00613718"/>
    <w:rsid w:val="00613781"/>
    <w:rsid w:val="0061385F"/>
    <w:rsid w:val="00613907"/>
    <w:rsid w:val="00613AA7"/>
    <w:rsid w:val="00613E9A"/>
    <w:rsid w:val="00613F4A"/>
    <w:rsid w:val="00613FB5"/>
    <w:rsid w:val="0061409E"/>
    <w:rsid w:val="006145DA"/>
    <w:rsid w:val="00614EA6"/>
    <w:rsid w:val="00615460"/>
    <w:rsid w:val="0061548A"/>
    <w:rsid w:val="006156C3"/>
    <w:rsid w:val="00615904"/>
    <w:rsid w:val="00615909"/>
    <w:rsid w:val="00615BE3"/>
    <w:rsid w:val="00615CBE"/>
    <w:rsid w:val="00615D88"/>
    <w:rsid w:val="00615FB6"/>
    <w:rsid w:val="00616083"/>
    <w:rsid w:val="0061613A"/>
    <w:rsid w:val="0061639C"/>
    <w:rsid w:val="006163C4"/>
    <w:rsid w:val="006167B8"/>
    <w:rsid w:val="006168A6"/>
    <w:rsid w:val="006169D9"/>
    <w:rsid w:val="00616CF2"/>
    <w:rsid w:val="0061704E"/>
    <w:rsid w:val="0061737C"/>
    <w:rsid w:val="006174FA"/>
    <w:rsid w:val="00617750"/>
    <w:rsid w:val="006178A2"/>
    <w:rsid w:val="00617962"/>
    <w:rsid w:val="00617A6A"/>
    <w:rsid w:val="00620284"/>
    <w:rsid w:val="006204C3"/>
    <w:rsid w:val="006204CA"/>
    <w:rsid w:val="006205DD"/>
    <w:rsid w:val="006207F9"/>
    <w:rsid w:val="006208FC"/>
    <w:rsid w:val="0062109E"/>
    <w:rsid w:val="0062148C"/>
    <w:rsid w:val="0062171B"/>
    <w:rsid w:val="006217FC"/>
    <w:rsid w:val="00621843"/>
    <w:rsid w:val="00621847"/>
    <w:rsid w:val="00621F48"/>
    <w:rsid w:val="00621F98"/>
    <w:rsid w:val="006220AD"/>
    <w:rsid w:val="00622737"/>
    <w:rsid w:val="00622BF2"/>
    <w:rsid w:val="00622D53"/>
    <w:rsid w:val="006239E9"/>
    <w:rsid w:val="00623B5B"/>
    <w:rsid w:val="00624002"/>
    <w:rsid w:val="006242EE"/>
    <w:rsid w:val="00624380"/>
    <w:rsid w:val="006249DF"/>
    <w:rsid w:val="00624B63"/>
    <w:rsid w:val="00624DE5"/>
    <w:rsid w:val="00624FA4"/>
    <w:rsid w:val="006254CE"/>
    <w:rsid w:val="00625C8E"/>
    <w:rsid w:val="00625E00"/>
    <w:rsid w:val="00625E57"/>
    <w:rsid w:val="00626427"/>
    <w:rsid w:val="0062667D"/>
    <w:rsid w:val="0062676B"/>
    <w:rsid w:val="00627016"/>
    <w:rsid w:val="00627233"/>
    <w:rsid w:val="0062756B"/>
    <w:rsid w:val="006275CF"/>
    <w:rsid w:val="006277F2"/>
    <w:rsid w:val="00627875"/>
    <w:rsid w:val="00627A44"/>
    <w:rsid w:val="00627AC2"/>
    <w:rsid w:val="00627D8D"/>
    <w:rsid w:val="00627E46"/>
    <w:rsid w:val="0063024D"/>
    <w:rsid w:val="0063051A"/>
    <w:rsid w:val="0063052D"/>
    <w:rsid w:val="00630684"/>
    <w:rsid w:val="006306C0"/>
    <w:rsid w:val="006306D7"/>
    <w:rsid w:val="00630772"/>
    <w:rsid w:val="0063085D"/>
    <w:rsid w:val="00630A34"/>
    <w:rsid w:val="00630D1A"/>
    <w:rsid w:val="00630D78"/>
    <w:rsid w:val="00630F26"/>
    <w:rsid w:val="00631222"/>
    <w:rsid w:val="00631570"/>
    <w:rsid w:val="0063176F"/>
    <w:rsid w:val="006318BE"/>
    <w:rsid w:val="00631990"/>
    <w:rsid w:val="00631E6F"/>
    <w:rsid w:val="00631F97"/>
    <w:rsid w:val="00632306"/>
    <w:rsid w:val="006324C2"/>
    <w:rsid w:val="0063281E"/>
    <w:rsid w:val="00632AEC"/>
    <w:rsid w:val="00632B84"/>
    <w:rsid w:val="00633669"/>
    <w:rsid w:val="00633A01"/>
    <w:rsid w:val="00633BAA"/>
    <w:rsid w:val="00633CC6"/>
    <w:rsid w:val="00633D41"/>
    <w:rsid w:val="00633F68"/>
    <w:rsid w:val="0063408D"/>
    <w:rsid w:val="00634658"/>
    <w:rsid w:val="0063477D"/>
    <w:rsid w:val="00634857"/>
    <w:rsid w:val="0063489A"/>
    <w:rsid w:val="0063493B"/>
    <w:rsid w:val="00634A18"/>
    <w:rsid w:val="00634A1B"/>
    <w:rsid w:val="00634C81"/>
    <w:rsid w:val="00635051"/>
    <w:rsid w:val="00635589"/>
    <w:rsid w:val="006358B6"/>
    <w:rsid w:val="00635C80"/>
    <w:rsid w:val="006360E4"/>
    <w:rsid w:val="00636548"/>
    <w:rsid w:val="00636645"/>
    <w:rsid w:val="00636669"/>
    <w:rsid w:val="006366F3"/>
    <w:rsid w:val="00636C3C"/>
    <w:rsid w:val="00636F43"/>
    <w:rsid w:val="006371AC"/>
    <w:rsid w:val="0063796B"/>
    <w:rsid w:val="00637C56"/>
    <w:rsid w:val="00637E08"/>
    <w:rsid w:val="00637E58"/>
    <w:rsid w:val="00637FA5"/>
    <w:rsid w:val="006400A8"/>
    <w:rsid w:val="00640256"/>
    <w:rsid w:val="00640393"/>
    <w:rsid w:val="00640564"/>
    <w:rsid w:val="006405B0"/>
    <w:rsid w:val="006405D4"/>
    <w:rsid w:val="00640820"/>
    <w:rsid w:val="00640B63"/>
    <w:rsid w:val="00640D44"/>
    <w:rsid w:val="0064107F"/>
    <w:rsid w:val="006412D0"/>
    <w:rsid w:val="006414C1"/>
    <w:rsid w:val="0064179B"/>
    <w:rsid w:val="00641AAE"/>
    <w:rsid w:val="00641E0E"/>
    <w:rsid w:val="00641EEC"/>
    <w:rsid w:val="00642885"/>
    <w:rsid w:val="00642F1A"/>
    <w:rsid w:val="00643119"/>
    <w:rsid w:val="0064313C"/>
    <w:rsid w:val="00643471"/>
    <w:rsid w:val="0064361D"/>
    <w:rsid w:val="00643841"/>
    <w:rsid w:val="006438CA"/>
    <w:rsid w:val="00643B2F"/>
    <w:rsid w:val="00643BDA"/>
    <w:rsid w:val="00643E56"/>
    <w:rsid w:val="00644212"/>
    <w:rsid w:val="0064466B"/>
    <w:rsid w:val="00644B5D"/>
    <w:rsid w:val="00644CAD"/>
    <w:rsid w:val="00644E4F"/>
    <w:rsid w:val="0064542F"/>
    <w:rsid w:val="00645676"/>
    <w:rsid w:val="00645A55"/>
    <w:rsid w:val="00645C8E"/>
    <w:rsid w:val="006461DB"/>
    <w:rsid w:val="0064622D"/>
    <w:rsid w:val="0064693B"/>
    <w:rsid w:val="00647185"/>
    <w:rsid w:val="00647441"/>
    <w:rsid w:val="006474BC"/>
    <w:rsid w:val="00647579"/>
    <w:rsid w:val="006475D8"/>
    <w:rsid w:val="00647659"/>
    <w:rsid w:val="006477B6"/>
    <w:rsid w:val="00647BB4"/>
    <w:rsid w:val="00647D45"/>
    <w:rsid w:val="00647D9E"/>
    <w:rsid w:val="00647E9A"/>
    <w:rsid w:val="00650500"/>
    <w:rsid w:val="00650818"/>
    <w:rsid w:val="00650926"/>
    <w:rsid w:val="00650DC1"/>
    <w:rsid w:val="00650F1D"/>
    <w:rsid w:val="006511C2"/>
    <w:rsid w:val="00651300"/>
    <w:rsid w:val="00651438"/>
    <w:rsid w:val="00651CF2"/>
    <w:rsid w:val="00651E9D"/>
    <w:rsid w:val="0065230D"/>
    <w:rsid w:val="006523F1"/>
    <w:rsid w:val="006526DC"/>
    <w:rsid w:val="00652792"/>
    <w:rsid w:val="00652DB0"/>
    <w:rsid w:val="00652F7F"/>
    <w:rsid w:val="006530B2"/>
    <w:rsid w:val="00653481"/>
    <w:rsid w:val="006538A9"/>
    <w:rsid w:val="00653B8F"/>
    <w:rsid w:val="00653E47"/>
    <w:rsid w:val="00653F8D"/>
    <w:rsid w:val="006541D9"/>
    <w:rsid w:val="006544DE"/>
    <w:rsid w:val="006546DA"/>
    <w:rsid w:val="006546F7"/>
    <w:rsid w:val="00654C2F"/>
    <w:rsid w:val="00654DF6"/>
    <w:rsid w:val="00654E5E"/>
    <w:rsid w:val="00654EDE"/>
    <w:rsid w:val="00655279"/>
    <w:rsid w:val="00655339"/>
    <w:rsid w:val="006555A9"/>
    <w:rsid w:val="0065561C"/>
    <w:rsid w:val="006557E8"/>
    <w:rsid w:val="00655DE3"/>
    <w:rsid w:val="00655E3F"/>
    <w:rsid w:val="006560D4"/>
    <w:rsid w:val="006563C4"/>
    <w:rsid w:val="00656430"/>
    <w:rsid w:val="006564EE"/>
    <w:rsid w:val="00656671"/>
    <w:rsid w:val="00656778"/>
    <w:rsid w:val="00656C7C"/>
    <w:rsid w:val="00656D8B"/>
    <w:rsid w:val="00656DCC"/>
    <w:rsid w:val="00657105"/>
    <w:rsid w:val="00657353"/>
    <w:rsid w:val="006576A2"/>
    <w:rsid w:val="006579D0"/>
    <w:rsid w:val="00657B0E"/>
    <w:rsid w:val="00657D80"/>
    <w:rsid w:val="00657EEB"/>
    <w:rsid w:val="00660183"/>
    <w:rsid w:val="006602FB"/>
    <w:rsid w:val="0066032B"/>
    <w:rsid w:val="0066046F"/>
    <w:rsid w:val="00660784"/>
    <w:rsid w:val="006607CE"/>
    <w:rsid w:val="0066098B"/>
    <w:rsid w:val="006609C5"/>
    <w:rsid w:val="00660BCA"/>
    <w:rsid w:val="00660CDC"/>
    <w:rsid w:val="00660E08"/>
    <w:rsid w:val="00660EA7"/>
    <w:rsid w:val="0066101D"/>
    <w:rsid w:val="0066108B"/>
    <w:rsid w:val="00661605"/>
    <w:rsid w:val="006617AF"/>
    <w:rsid w:val="006619E5"/>
    <w:rsid w:val="00661B40"/>
    <w:rsid w:val="00661F65"/>
    <w:rsid w:val="0066227D"/>
    <w:rsid w:val="00662502"/>
    <w:rsid w:val="00662740"/>
    <w:rsid w:val="00662753"/>
    <w:rsid w:val="006628C7"/>
    <w:rsid w:val="0066296E"/>
    <w:rsid w:val="00662DC7"/>
    <w:rsid w:val="00662E75"/>
    <w:rsid w:val="00662E82"/>
    <w:rsid w:val="006631A7"/>
    <w:rsid w:val="00663299"/>
    <w:rsid w:val="0066344A"/>
    <w:rsid w:val="0066399C"/>
    <w:rsid w:val="00663A78"/>
    <w:rsid w:val="00663CD7"/>
    <w:rsid w:val="00663DDB"/>
    <w:rsid w:val="006641EC"/>
    <w:rsid w:val="0066445D"/>
    <w:rsid w:val="00664B16"/>
    <w:rsid w:val="00664FF4"/>
    <w:rsid w:val="006650C0"/>
    <w:rsid w:val="00665277"/>
    <w:rsid w:val="006655E2"/>
    <w:rsid w:val="00665B0C"/>
    <w:rsid w:val="00665DB0"/>
    <w:rsid w:val="006661A6"/>
    <w:rsid w:val="006661BD"/>
    <w:rsid w:val="0066671E"/>
    <w:rsid w:val="006667E2"/>
    <w:rsid w:val="00666CC4"/>
    <w:rsid w:val="00666D83"/>
    <w:rsid w:val="0066700C"/>
    <w:rsid w:val="00667397"/>
    <w:rsid w:val="00667435"/>
    <w:rsid w:val="006676A8"/>
    <w:rsid w:val="006676C7"/>
    <w:rsid w:val="006677A4"/>
    <w:rsid w:val="0066792A"/>
    <w:rsid w:val="00667984"/>
    <w:rsid w:val="00667A45"/>
    <w:rsid w:val="00667BAE"/>
    <w:rsid w:val="00667BB5"/>
    <w:rsid w:val="00667BF5"/>
    <w:rsid w:val="00667C9E"/>
    <w:rsid w:val="006703B8"/>
    <w:rsid w:val="006703ED"/>
    <w:rsid w:val="006703F1"/>
    <w:rsid w:val="0067040A"/>
    <w:rsid w:val="0067072D"/>
    <w:rsid w:val="00670838"/>
    <w:rsid w:val="0067087E"/>
    <w:rsid w:val="00670D95"/>
    <w:rsid w:val="00670F67"/>
    <w:rsid w:val="0067125D"/>
    <w:rsid w:val="006714A8"/>
    <w:rsid w:val="006722B9"/>
    <w:rsid w:val="006723F7"/>
    <w:rsid w:val="006729DE"/>
    <w:rsid w:val="00672B55"/>
    <w:rsid w:val="00672FBE"/>
    <w:rsid w:val="00673164"/>
    <w:rsid w:val="00673482"/>
    <w:rsid w:val="00673525"/>
    <w:rsid w:val="0067370F"/>
    <w:rsid w:val="006737D5"/>
    <w:rsid w:val="00673D54"/>
    <w:rsid w:val="00673E99"/>
    <w:rsid w:val="00673F57"/>
    <w:rsid w:val="00674174"/>
    <w:rsid w:val="006741EE"/>
    <w:rsid w:val="006743D8"/>
    <w:rsid w:val="00674FC9"/>
    <w:rsid w:val="006751F9"/>
    <w:rsid w:val="006752B6"/>
    <w:rsid w:val="006753D1"/>
    <w:rsid w:val="00675514"/>
    <w:rsid w:val="00675D56"/>
    <w:rsid w:val="00675EB6"/>
    <w:rsid w:val="00675F11"/>
    <w:rsid w:val="00675F30"/>
    <w:rsid w:val="006761D5"/>
    <w:rsid w:val="00676898"/>
    <w:rsid w:val="00676928"/>
    <w:rsid w:val="00676A58"/>
    <w:rsid w:val="00676D59"/>
    <w:rsid w:val="00676E01"/>
    <w:rsid w:val="00677022"/>
    <w:rsid w:val="0067724E"/>
    <w:rsid w:val="00677A36"/>
    <w:rsid w:val="00677AFA"/>
    <w:rsid w:val="00677B39"/>
    <w:rsid w:val="00677C54"/>
    <w:rsid w:val="00677F2A"/>
    <w:rsid w:val="006806D3"/>
    <w:rsid w:val="00680C46"/>
    <w:rsid w:val="00680F85"/>
    <w:rsid w:val="00681047"/>
    <w:rsid w:val="00681086"/>
    <w:rsid w:val="006812B4"/>
    <w:rsid w:val="0068138A"/>
    <w:rsid w:val="006818EB"/>
    <w:rsid w:val="00681CE9"/>
    <w:rsid w:val="00681DA4"/>
    <w:rsid w:val="006823E0"/>
    <w:rsid w:val="00682428"/>
    <w:rsid w:val="00682654"/>
    <w:rsid w:val="006829F1"/>
    <w:rsid w:val="00682E6F"/>
    <w:rsid w:val="00682F28"/>
    <w:rsid w:val="00683063"/>
    <w:rsid w:val="00683077"/>
    <w:rsid w:val="0068313A"/>
    <w:rsid w:val="006832AE"/>
    <w:rsid w:val="006832E9"/>
    <w:rsid w:val="0068390F"/>
    <w:rsid w:val="00683B6B"/>
    <w:rsid w:val="00683F4E"/>
    <w:rsid w:val="006840BC"/>
    <w:rsid w:val="00684A3F"/>
    <w:rsid w:val="00684A6E"/>
    <w:rsid w:val="00684B3F"/>
    <w:rsid w:val="006852AA"/>
    <w:rsid w:val="006852FB"/>
    <w:rsid w:val="006854D7"/>
    <w:rsid w:val="0068550A"/>
    <w:rsid w:val="0068581A"/>
    <w:rsid w:val="00685C0E"/>
    <w:rsid w:val="00685CAB"/>
    <w:rsid w:val="00686055"/>
    <w:rsid w:val="006863A0"/>
    <w:rsid w:val="00686808"/>
    <w:rsid w:val="00686B39"/>
    <w:rsid w:val="006872AB"/>
    <w:rsid w:val="00687457"/>
    <w:rsid w:val="006874E4"/>
    <w:rsid w:val="00687BF5"/>
    <w:rsid w:val="00687D91"/>
    <w:rsid w:val="00687DCE"/>
    <w:rsid w:val="0069019B"/>
    <w:rsid w:val="006905DD"/>
    <w:rsid w:val="00690612"/>
    <w:rsid w:val="00690C1F"/>
    <w:rsid w:val="00690C65"/>
    <w:rsid w:val="00691025"/>
    <w:rsid w:val="00691402"/>
    <w:rsid w:val="00691776"/>
    <w:rsid w:val="00691B8C"/>
    <w:rsid w:val="00691BD7"/>
    <w:rsid w:val="00691D69"/>
    <w:rsid w:val="00691D91"/>
    <w:rsid w:val="00692296"/>
    <w:rsid w:val="00692402"/>
    <w:rsid w:val="006929C7"/>
    <w:rsid w:val="00692AB0"/>
    <w:rsid w:val="00692E7D"/>
    <w:rsid w:val="00693002"/>
    <w:rsid w:val="0069353C"/>
    <w:rsid w:val="00693790"/>
    <w:rsid w:val="006937BA"/>
    <w:rsid w:val="006939B7"/>
    <w:rsid w:val="00693A31"/>
    <w:rsid w:val="00693D2A"/>
    <w:rsid w:val="00693D78"/>
    <w:rsid w:val="00694512"/>
    <w:rsid w:val="00694812"/>
    <w:rsid w:val="00694974"/>
    <w:rsid w:val="00695215"/>
    <w:rsid w:val="00695392"/>
    <w:rsid w:val="006955E6"/>
    <w:rsid w:val="0069562B"/>
    <w:rsid w:val="00695AB4"/>
    <w:rsid w:val="00695B5A"/>
    <w:rsid w:val="006962CE"/>
    <w:rsid w:val="00696A27"/>
    <w:rsid w:val="00696D35"/>
    <w:rsid w:val="00696E5E"/>
    <w:rsid w:val="0069721A"/>
    <w:rsid w:val="0069766F"/>
    <w:rsid w:val="006976E9"/>
    <w:rsid w:val="00697860"/>
    <w:rsid w:val="00697EED"/>
    <w:rsid w:val="006A048F"/>
    <w:rsid w:val="006A0625"/>
    <w:rsid w:val="006A0A92"/>
    <w:rsid w:val="006A0CE6"/>
    <w:rsid w:val="006A15AA"/>
    <w:rsid w:val="006A1A09"/>
    <w:rsid w:val="006A1A39"/>
    <w:rsid w:val="006A1C48"/>
    <w:rsid w:val="006A1CB6"/>
    <w:rsid w:val="006A2191"/>
    <w:rsid w:val="006A232C"/>
    <w:rsid w:val="006A259C"/>
    <w:rsid w:val="006A272A"/>
    <w:rsid w:val="006A2C58"/>
    <w:rsid w:val="006A301A"/>
    <w:rsid w:val="006A31C3"/>
    <w:rsid w:val="006A327C"/>
    <w:rsid w:val="006A345A"/>
    <w:rsid w:val="006A3589"/>
    <w:rsid w:val="006A373A"/>
    <w:rsid w:val="006A37A1"/>
    <w:rsid w:val="006A380B"/>
    <w:rsid w:val="006A3A25"/>
    <w:rsid w:val="006A3A84"/>
    <w:rsid w:val="006A3F45"/>
    <w:rsid w:val="006A402C"/>
    <w:rsid w:val="006A42C1"/>
    <w:rsid w:val="006A4834"/>
    <w:rsid w:val="006A49AB"/>
    <w:rsid w:val="006A4C68"/>
    <w:rsid w:val="006A51C5"/>
    <w:rsid w:val="006A5487"/>
    <w:rsid w:val="006A5633"/>
    <w:rsid w:val="006A5748"/>
    <w:rsid w:val="006A5BD7"/>
    <w:rsid w:val="006A5D83"/>
    <w:rsid w:val="006A6A2C"/>
    <w:rsid w:val="006A6CD8"/>
    <w:rsid w:val="006A70AA"/>
    <w:rsid w:val="006A72BD"/>
    <w:rsid w:val="006A740E"/>
    <w:rsid w:val="006A75CB"/>
    <w:rsid w:val="006A7881"/>
    <w:rsid w:val="006A7B14"/>
    <w:rsid w:val="006A7F4B"/>
    <w:rsid w:val="006B02A7"/>
    <w:rsid w:val="006B05FF"/>
    <w:rsid w:val="006B06C3"/>
    <w:rsid w:val="006B08ED"/>
    <w:rsid w:val="006B0957"/>
    <w:rsid w:val="006B09B1"/>
    <w:rsid w:val="006B09D8"/>
    <w:rsid w:val="006B0AF7"/>
    <w:rsid w:val="006B11BF"/>
    <w:rsid w:val="006B1355"/>
    <w:rsid w:val="006B1689"/>
    <w:rsid w:val="006B1B3D"/>
    <w:rsid w:val="006B1D85"/>
    <w:rsid w:val="006B1F54"/>
    <w:rsid w:val="006B20B8"/>
    <w:rsid w:val="006B219F"/>
    <w:rsid w:val="006B22FD"/>
    <w:rsid w:val="006B2447"/>
    <w:rsid w:val="006B272C"/>
    <w:rsid w:val="006B28F5"/>
    <w:rsid w:val="006B32B4"/>
    <w:rsid w:val="006B348D"/>
    <w:rsid w:val="006B353E"/>
    <w:rsid w:val="006B399C"/>
    <w:rsid w:val="006B39F2"/>
    <w:rsid w:val="006B3B00"/>
    <w:rsid w:val="006B3D5D"/>
    <w:rsid w:val="006B40A4"/>
    <w:rsid w:val="006B4186"/>
    <w:rsid w:val="006B42B2"/>
    <w:rsid w:val="006B4450"/>
    <w:rsid w:val="006B4487"/>
    <w:rsid w:val="006B4686"/>
    <w:rsid w:val="006B47C9"/>
    <w:rsid w:val="006B48B4"/>
    <w:rsid w:val="006B4A18"/>
    <w:rsid w:val="006B4ACD"/>
    <w:rsid w:val="006B4CC2"/>
    <w:rsid w:val="006B50E5"/>
    <w:rsid w:val="006B5172"/>
    <w:rsid w:val="006B5475"/>
    <w:rsid w:val="006B5C7A"/>
    <w:rsid w:val="006B6264"/>
    <w:rsid w:val="006B627A"/>
    <w:rsid w:val="006B637E"/>
    <w:rsid w:val="006B6CCC"/>
    <w:rsid w:val="006B6CD9"/>
    <w:rsid w:val="006B6F32"/>
    <w:rsid w:val="006B6F37"/>
    <w:rsid w:val="006B72D2"/>
    <w:rsid w:val="006B73F3"/>
    <w:rsid w:val="006B76CD"/>
    <w:rsid w:val="006B7813"/>
    <w:rsid w:val="006B7CB9"/>
    <w:rsid w:val="006B7CF0"/>
    <w:rsid w:val="006C000F"/>
    <w:rsid w:val="006C0158"/>
    <w:rsid w:val="006C0250"/>
    <w:rsid w:val="006C0315"/>
    <w:rsid w:val="006C084A"/>
    <w:rsid w:val="006C0CDE"/>
    <w:rsid w:val="006C0F96"/>
    <w:rsid w:val="006C1290"/>
    <w:rsid w:val="006C12C9"/>
    <w:rsid w:val="006C1722"/>
    <w:rsid w:val="006C1984"/>
    <w:rsid w:val="006C1A13"/>
    <w:rsid w:val="006C1AD0"/>
    <w:rsid w:val="006C1CE1"/>
    <w:rsid w:val="006C1EBA"/>
    <w:rsid w:val="006C1F82"/>
    <w:rsid w:val="006C21E1"/>
    <w:rsid w:val="006C2251"/>
    <w:rsid w:val="006C25D8"/>
    <w:rsid w:val="006C278C"/>
    <w:rsid w:val="006C2BAD"/>
    <w:rsid w:val="006C2E24"/>
    <w:rsid w:val="006C3119"/>
    <w:rsid w:val="006C34D7"/>
    <w:rsid w:val="006C355F"/>
    <w:rsid w:val="006C3C07"/>
    <w:rsid w:val="006C407E"/>
    <w:rsid w:val="006C43E5"/>
    <w:rsid w:val="006C43FF"/>
    <w:rsid w:val="006C44ED"/>
    <w:rsid w:val="006C45DE"/>
    <w:rsid w:val="006C49A5"/>
    <w:rsid w:val="006C4D0E"/>
    <w:rsid w:val="006C545B"/>
    <w:rsid w:val="006C5A44"/>
    <w:rsid w:val="006C5AE0"/>
    <w:rsid w:val="006C5C4D"/>
    <w:rsid w:val="006C6292"/>
    <w:rsid w:val="006C62F9"/>
    <w:rsid w:val="006C6438"/>
    <w:rsid w:val="006C657E"/>
    <w:rsid w:val="006C67C5"/>
    <w:rsid w:val="006C69DA"/>
    <w:rsid w:val="006C6B23"/>
    <w:rsid w:val="006C6B4A"/>
    <w:rsid w:val="006C6DD3"/>
    <w:rsid w:val="006C6DE6"/>
    <w:rsid w:val="006C6F60"/>
    <w:rsid w:val="006C6FFF"/>
    <w:rsid w:val="006C70CC"/>
    <w:rsid w:val="006C71CA"/>
    <w:rsid w:val="006C7368"/>
    <w:rsid w:val="006C770A"/>
    <w:rsid w:val="006C77DA"/>
    <w:rsid w:val="006C77F5"/>
    <w:rsid w:val="006C7BDC"/>
    <w:rsid w:val="006C7DDD"/>
    <w:rsid w:val="006D01FC"/>
    <w:rsid w:val="006D0337"/>
    <w:rsid w:val="006D0752"/>
    <w:rsid w:val="006D0C7A"/>
    <w:rsid w:val="006D0EEC"/>
    <w:rsid w:val="006D10EB"/>
    <w:rsid w:val="006D117A"/>
    <w:rsid w:val="006D13D1"/>
    <w:rsid w:val="006D14A2"/>
    <w:rsid w:val="006D1E3C"/>
    <w:rsid w:val="006D21E8"/>
    <w:rsid w:val="006D26B0"/>
    <w:rsid w:val="006D2B81"/>
    <w:rsid w:val="006D2CC4"/>
    <w:rsid w:val="006D2DC0"/>
    <w:rsid w:val="006D2FBF"/>
    <w:rsid w:val="006D31E7"/>
    <w:rsid w:val="006D3716"/>
    <w:rsid w:val="006D3A02"/>
    <w:rsid w:val="006D3A22"/>
    <w:rsid w:val="006D3AB3"/>
    <w:rsid w:val="006D3BAF"/>
    <w:rsid w:val="006D3DCE"/>
    <w:rsid w:val="006D40A3"/>
    <w:rsid w:val="006D45CC"/>
    <w:rsid w:val="006D47B9"/>
    <w:rsid w:val="006D4900"/>
    <w:rsid w:val="006D4CF1"/>
    <w:rsid w:val="006D4D27"/>
    <w:rsid w:val="006D4F04"/>
    <w:rsid w:val="006D4FF3"/>
    <w:rsid w:val="006D5887"/>
    <w:rsid w:val="006D5C25"/>
    <w:rsid w:val="006D5CE6"/>
    <w:rsid w:val="006D5D1D"/>
    <w:rsid w:val="006D64DA"/>
    <w:rsid w:val="006D6805"/>
    <w:rsid w:val="006D6E0B"/>
    <w:rsid w:val="006D7239"/>
    <w:rsid w:val="006D740B"/>
    <w:rsid w:val="006D7449"/>
    <w:rsid w:val="006D7495"/>
    <w:rsid w:val="006D7B7B"/>
    <w:rsid w:val="006E023A"/>
    <w:rsid w:val="006E03AA"/>
    <w:rsid w:val="006E0A14"/>
    <w:rsid w:val="006E0CCE"/>
    <w:rsid w:val="006E0E18"/>
    <w:rsid w:val="006E0EE0"/>
    <w:rsid w:val="006E0FDC"/>
    <w:rsid w:val="006E11F9"/>
    <w:rsid w:val="006E1529"/>
    <w:rsid w:val="006E18C7"/>
    <w:rsid w:val="006E1B44"/>
    <w:rsid w:val="006E1B65"/>
    <w:rsid w:val="006E1EC2"/>
    <w:rsid w:val="006E23C9"/>
    <w:rsid w:val="006E2529"/>
    <w:rsid w:val="006E26AD"/>
    <w:rsid w:val="006E295F"/>
    <w:rsid w:val="006E2DF6"/>
    <w:rsid w:val="006E2E55"/>
    <w:rsid w:val="006E3079"/>
    <w:rsid w:val="006E3214"/>
    <w:rsid w:val="006E38B7"/>
    <w:rsid w:val="006E39B9"/>
    <w:rsid w:val="006E3B83"/>
    <w:rsid w:val="006E3D1F"/>
    <w:rsid w:val="006E500B"/>
    <w:rsid w:val="006E5120"/>
    <w:rsid w:val="006E528D"/>
    <w:rsid w:val="006E54E0"/>
    <w:rsid w:val="006E54FB"/>
    <w:rsid w:val="006E5616"/>
    <w:rsid w:val="006E5813"/>
    <w:rsid w:val="006E5B40"/>
    <w:rsid w:val="006E5BFE"/>
    <w:rsid w:val="006E5E33"/>
    <w:rsid w:val="006E5E76"/>
    <w:rsid w:val="006E5F29"/>
    <w:rsid w:val="006E64DA"/>
    <w:rsid w:val="006E664C"/>
    <w:rsid w:val="006E68BB"/>
    <w:rsid w:val="006E6F09"/>
    <w:rsid w:val="006E7003"/>
    <w:rsid w:val="006E72F4"/>
    <w:rsid w:val="006E7669"/>
    <w:rsid w:val="006E7A55"/>
    <w:rsid w:val="006E7A78"/>
    <w:rsid w:val="006E7BFF"/>
    <w:rsid w:val="006E7D83"/>
    <w:rsid w:val="006E7DE8"/>
    <w:rsid w:val="006E7F2E"/>
    <w:rsid w:val="006F0829"/>
    <w:rsid w:val="006F0B7A"/>
    <w:rsid w:val="006F0C2A"/>
    <w:rsid w:val="006F0EC5"/>
    <w:rsid w:val="006F131D"/>
    <w:rsid w:val="006F1659"/>
    <w:rsid w:val="006F1AAF"/>
    <w:rsid w:val="006F1EEB"/>
    <w:rsid w:val="006F1FC6"/>
    <w:rsid w:val="006F20BE"/>
    <w:rsid w:val="006F21A8"/>
    <w:rsid w:val="006F2637"/>
    <w:rsid w:val="006F275F"/>
    <w:rsid w:val="006F27B6"/>
    <w:rsid w:val="006F294D"/>
    <w:rsid w:val="006F2975"/>
    <w:rsid w:val="006F3014"/>
    <w:rsid w:val="006F308D"/>
    <w:rsid w:val="006F3319"/>
    <w:rsid w:val="006F33C2"/>
    <w:rsid w:val="006F3877"/>
    <w:rsid w:val="006F3897"/>
    <w:rsid w:val="006F397A"/>
    <w:rsid w:val="006F3C81"/>
    <w:rsid w:val="006F4017"/>
    <w:rsid w:val="006F442E"/>
    <w:rsid w:val="006F46C7"/>
    <w:rsid w:val="006F4743"/>
    <w:rsid w:val="006F4975"/>
    <w:rsid w:val="006F4A7D"/>
    <w:rsid w:val="006F4DDC"/>
    <w:rsid w:val="006F4E99"/>
    <w:rsid w:val="006F5218"/>
    <w:rsid w:val="006F53C5"/>
    <w:rsid w:val="006F55F3"/>
    <w:rsid w:val="006F585A"/>
    <w:rsid w:val="006F5A91"/>
    <w:rsid w:val="006F5C41"/>
    <w:rsid w:val="006F5C91"/>
    <w:rsid w:val="006F5E65"/>
    <w:rsid w:val="006F6068"/>
    <w:rsid w:val="006F6403"/>
    <w:rsid w:val="006F64F7"/>
    <w:rsid w:val="006F65B0"/>
    <w:rsid w:val="006F6871"/>
    <w:rsid w:val="006F6C3A"/>
    <w:rsid w:val="006F726C"/>
    <w:rsid w:val="006F7480"/>
    <w:rsid w:val="006F7669"/>
    <w:rsid w:val="006F77FC"/>
    <w:rsid w:val="006F7B54"/>
    <w:rsid w:val="006F7EF5"/>
    <w:rsid w:val="007004E1"/>
    <w:rsid w:val="0070091B"/>
    <w:rsid w:val="00700AAF"/>
    <w:rsid w:val="00700B2C"/>
    <w:rsid w:val="007011EF"/>
    <w:rsid w:val="00701428"/>
    <w:rsid w:val="007015A2"/>
    <w:rsid w:val="00701AC6"/>
    <w:rsid w:val="00701F60"/>
    <w:rsid w:val="007020B6"/>
    <w:rsid w:val="007020DC"/>
    <w:rsid w:val="0070230C"/>
    <w:rsid w:val="00702571"/>
    <w:rsid w:val="007025E8"/>
    <w:rsid w:val="007025FE"/>
    <w:rsid w:val="00702991"/>
    <w:rsid w:val="00702D20"/>
    <w:rsid w:val="00702D3A"/>
    <w:rsid w:val="00702F66"/>
    <w:rsid w:val="00703021"/>
    <w:rsid w:val="0070305D"/>
    <w:rsid w:val="007030BC"/>
    <w:rsid w:val="00703127"/>
    <w:rsid w:val="00703755"/>
    <w:rsid w:val="007037A7"/>
    <w:rsid w:val="00703878"/>
    <w:rsid w:val="00703E84"/>
    <w:rsid w:val="00704400"/>
    <w:rsid w:val="007048AE"/>
    <w:rsid w:val="007048CE"/>
    <w:rsid w:val="00704C1D"/>
    <w:rsid w:val="00705311"/>
    <w:rsid w:val="00705665"/>
    <w:rsid w:val="0070590E"/>
    <w:rsid w:val="00705A2E"/>
    <w:rsid w:val="00705AF0"/>
    <w:rsid w:val="00705D20"/>
    <w:rsid w:val="00705F14"/>
    <w:rsid w:val="00706147"/>
    <w:rsid w:val="00706439"/>
    <w:rsid w:val="007067E0"/>
    <w:rsid w:val="00706E4B"/>
    <w:rsid w:val="00706E7C"/>
    <w:rsid w:val="0070709A"/>
    <w:rsid w:val="00707147"/>
    <w:rsid w:val="007074E2"/>
    <w:rsid w:val="00707694"/>
    <w:rsid w:val="00707864"/>
    <w:rsid w:val="007078A1"/>
    <w:rsid w:val="00707E6A"/>
    <w:rsid w:val="007103F1"/>
    <w:rsid w:val="0071051D"/>
    <w:rsid w:val="007105C3"/>
    <w:rsid w:val="00710917"/>
    <w:rsid w:val="00710BFC"/>
    <w:rsid w:val="00711116"/>
    <w:rsid w:val="00711579"/>
    <w:rsid w:val="00711643"/>
    <w:rsid w:val="00711746"/>
    <w:rsid w:val="00711871"/>
    <w:rsid w:val="007119F7"/>
    <w:rsid w:val="00711EFB"/>
    <w:rsid w:val="00711F29"/>
    <w:rsid w:val="007120BF"/>
    <w:rsid w:val="00712287"/>
    <w:rsid w:val="0071248E"/>
    <w:rsid w:val="007130BC"/>
    <w:rsid w:val="00713133"/>
    <w:rsid w:val="00713B00"/>
    <w:rsid w:val="00713C4D"/>
    <w:rsid w:val="0071416F"/>
    <w:rsid w:val="0071434A"/>
    <w:rsid w:val="00714709"/>
    <w:rsid w:val="00714D8C"/>
    <w:rsid w:val="00714F10"/>
    <w:rsid w:val="00714F5C"/>
    <w:rsid w:val="007153DF"/>
    <w:rsid w:val="007155CF"/>
    <w:rsid w:val="00715A2F"/>
    <w:rsid w:val="00715CB7"/>
    <w:rsid w:val="00715EA7"/>
    <w:rsid w:val="007165D2"/>
    <w:rsid w:val="007173C2"/>
    <w:rsid w:val="007174F5"/>
    <w:rsid w:val="007175E1"/>
    <w:rsid w:val="00717791"/>
    <w:rsid w:val="0071780B"/>
    <w:rsid w:val="00717879"/>
    <w:rsid w:val="00717AF2"/>
    <w:rsid w:val="00717D08"/>
    <w:rsid w:val="007200F9"/>
    <w:rsid w:val="00720774"/>
    <w:rsid w:val="007208BD"/>
    <w:rsid w:val="00720954"/>
    <w:rsid w:val="00720B70"/>
    <w:rsid w:val="00720E15"/>
    <w:rsid w:val="0072102A"/>
    <w:rsid w:val="007212DF"/>
    <w:rsid w:val="00721481"/>
    <w:rsid w:val="007217B7"/>
    <w:rsid w:val="007218F3"/>
    <w:rsid w:val="00721A68"/>
    <w:rsid w:val="00721DEF"/>
    <w:rsid w:val="00721FEE"/>
    <w:rsid w:val="007221B3"/>
    <w:rsid w:val="00722566"/>
    <w:rsid w:val="007227E1"/>
    <w:rsid w:val="00722A3B"/>
    <w:rsid w:val="00722EF8"/>
    <w:rsid w:val="00722F91"/>
    <w:rsid w:val="00722FFE"/>
    <w:rsid w:val="007238A6"/>
    <w:rsid w:val="007238C8"/>
    <w:rsid w:val="00723E14"/>
    <w:rsid w:val="0072404B"/>
    <w:rsid w:val="00724077"/>
    <w:rsid w:val="00724134"/>
    <w:rsid w:val="007241BA"/>
    <w:rsid w:val="007244DD"/>
    <w:rsid w:val="0072469B"/>
    <w:rsid w:val="00725474"/>
    <w:rsid w:val="00725B0F"/>
    <w:rsid w:val="00725F37"/>
    <w:rsid w:val="007263A1"/>
    <w:rsid w:val="007263C2"/>
    <w:rsid w:val="007267CC"/>
    <w:rsid w:val="007268D9"/>
    <w:rsid w:val="0072696B"/>
    <w:rsid w:val="00726AFE"/>
    <w:rsid w:val="00726E2C"/>
    <w:rsid w:val="00726F12"/>
    <w:rsid w:val="00726F2B"/>
    <w:rsid w:val="007271E4"/>
    <w:rsid w:val="007278C5"/>
    <w:rsid w:val="007278D3"/>
    <w:rsid w:val="00727B89"/>
    <w:rsid w:val="00727B8B"/>
    <w:rsid w:val="00727DCC"/>
    <w:rsid w:val="0073009F"/>
    <w:rsid w:val="0073034E"/>
    <w:rsid w:val="007303F6"/>
    <w:rsid w:val="007307E5"/>
    <w:rsid w:val="00730C45"/>
    <w:rsid w:val="00730E4C"/>
    <w:rsid w:val="00730EB3"/>
    <w:rsid w:val="007310A7"/>
    <w:rsid w:val="0073140E"/>
    <w:rsid w:val="007315A4"/>
    <w:rsid w:val="00731658"/>
    <w:rsid w:val="007318E4"/>
    <w:rsid w:val="00731915"/>
    <w:rsid w:val="00731B89"/>
    <w:rsid w:val="00731F77"/>
    <w:rsid w:val="007321CC"/>
    <w:rsid w:val="007322BB"/>
    <w:rsid w:val="007329E3"/>
    <w:rsid w:val="00732DF6"/>
    <w:rsid w:val="007330C7"/>
    <w:rsid w:val="007331F3"/>
    <w:rsid w:val="00733AE4"/>
    <w:rsid w:val="00733DAA"/>
    <w:rsid w:val="00733EE6"/>
    <w:rsid w:val="00733F39"/>
    <w:rsid w:val="00733F5B"/>
    <w:rsid w:val="00734890"/>
    <w:rsid w:val="00734A64"/>
    <w:rsid w:val="00734D4A"/>
    <w:rsid w:val="007352EA"/>
    <w:rsid w:val="00735371"/>
    <w:rsid w:val="00735898"/>
    <w:rsid w:val="007358E4"/>
    <w:rsid w:val="007359EF"/>
    <w:rsid w:val="00735E4A"/>
    <w:rsid w:val="00735F39"/>
    <w:rsid w:val="007363B5"/>
    <w:rsid w:val="007367F8"/>
    <w:rsid w:val="00736DAF"/>
    <w:rsid w:val="00736F3F"/>
    <w:rsid w:val="00736FEE"/>
    <w:rsid w:val="00737022"/>
    <w:rsid w:val="0073757E"/>
    <w:rsid w:val="0073768F"/>
    <w:rsid w:val="007377DA"/>
    <w:rsid w:val="0073789C"/>
    <w:rsid w:val="007378BF"/>
    <w:rsid w:val="00737AB4"/>
    <w:rsid w:val="00737C36"/>
    <w:rsid w:val="00737C65"/>
    <w:rsid w:val="00740045"/>
    <w:rsid w:val="0074013F"/>
    <w:rsid w:val="0074032D"/>
    <w:rsid w:val="00740D16"/>
    <w:rsid w:val="007411BB"/>
    <w:rsid w:val="007411E8"/>
    <w:rsid w:val="00741234"/>
    <w:rsid w:val="0074139E"/>
    <w:rsid w:val="007415C3"/>
    <w:rsid w:val="007415DF"/>
    <w:rsid w:val="00741637"/>
    <w:rsid w:val="007416AD"/>
    <w:rsid w:val="00741B55"/>
    <w:rsid w:val="00742AB2"/>
    <w:rsid w:val="0074306E"/>
    <w:rsid w:val="007430E6"/>
    <w:rsid w:val="00743E89"/>
    <w:rsid w:val="00744046"/>
    <w:rsid w:val="007441F8"/>
    <w:rsid w:val="007443EC"/>
    <w:rsid w:val="00744695"/>
    <w:rsid w:val="00744848"/>
    <w:rsid w:val="00744DE4"/>
    <w:rsid w:val="0074508F"/>
    <w:rsid w:val="00745468"/>
    <w:rsid w:val="00745471"/>
    <w:rsid w:val="007455FB"/>
    <w:rsid w:val="00745675"/>
    <w:rsid w:val="00745BA0"/>
    <w:rsid w:val="00745C54"/>
    <w:rsid w:val="00745DDA"/>
    <w:rsid w:val="00745FBA"/>
    <w:rsid w:val="007464CE"/>
    <w:rsid w:val="007464F4"/>
    <w:rsid w:val="00746B5B"/>
    <w:rsid w:val="00746BCF"/>
    <w:rsid w:val="00746C75"/>
    <w:rsid w:val="00746F12"/>
    <w:rsid w:val="00746F5A"/>
    <w:rsid w:val="00746F5C"/>
    <w:rsid w:val="007471DD"/>
    <w:rsid w:val="00747A0E"/>
    <w:rsid w:val="00747AD5"/>
    <w:rsid w:val="00747C95"/>
    <w:rsid w:val="00747DB3"/>
    <w:rsid w:val="0075014C"/>
    <w:rsid w:val="007504B9"/>
    <w:rsid w:val="00750AB8"/>
    <w:rsid w:val="007515AF"/>
    <w:rsid w:val="00751A6A"/>
    <w:rsid w:val="00751BB6"/>
    <w:rsid w:val="00751EA4"/>
    <w:rsid w:val="00751F23"/>
    <w:rsid w:val="00752038"/>
    <w:rsid w:val="007521B7"/>
    <w:rsid w:val="007524F1"/>
    <w:rsid w:val="00752648"/>
    <w:rsid w:val="00753473"/>
    <w:rsid w:val="007539D3"/>
    <w:rsid w:val="00753B09"/>
    <w:rsid w:val="00753CDF"/>
    <w:rsid w:val="00753E7E"/>
    <w:rsid w:val="00753FAB"/>
    <w:rsid w:val="007542A1"/>
    <w:rsid w:val="007542CC"/>
    <w:rsid w:val="00754324"/>
    <w:rsid w:val="0075442E"/>
    <w:rsid w:val="0075482A"/>
    <w:rsid w:val="00754835"/>
    <w:rsid w:val="007548A6"/>
    <w:rsid w:val="0075515C"/>
    <w:rsid w:val="00755162"/>
    <w:rsid w:val="00755274"/>
    <w:rsid w:val="00755356"/>
    <w:rsid w:val="007555C6"/>
    <w:rsid w:val="007555EB"/>
    <w:rsid w:val="00756072"/>
    <w:rsid w:val="00756103"/>
    <w:rsid w:val="007566A3"/>
    <w:rsid w:val="00756771"/>
    <w:rsid w:val="007568B8"/>
    <w:rsid w:val="00756D20"/>
    <w:rsid w:val="00756FD9"/>
    <w:rsid w:val="0075734E"/>
    <w:rsid w:val="0075748E"/>
    <w:rsid w:val="00757679"/>
    <w:rsid w:val="0075767B"/>
    <w:rsid w:val="007579F9"/>
    <w:rsid w:val="00757DA2"/>
    <w:rsid w:val="00757E26"/>
    <w:rsid w:val="0076021B"/>
    <w:rsid w:val="00760228"/>
    <w:rsid w:val="007602D0"/>
    <w:rsid w:val="00760935"/>
    <w:rsid w:val="00760A60"/>
    <w:rsid w:val="00760A99"/>
    <w:rsid w:val="00761226"/>
    <w:rsid w:val="007612D6"/>
    <w:rsid w:val="00761E04"/>
    <w:rsid w:val="00761E26"/>
    <w:rsid w:val="00761E29"/>
    <w:rsid w:val="0076231B"/>
    <w:rsid w:val="00762386"/>
    <w:rsid w:val="007626CD"/>
    <w:rsid w:val="00762A64"/>
    <w:rsid w:val="00762D4D"/>
    <w:rsid w:val="00762F79"/>
    <w:rsid w:val="00763068"/>
    <w:rsid w:val="007630C9"/>
    <w:rsid w:val="0076323B"/>
    <w:rsid w:val="00763912"/>
    <w:rsid w:val="00763C2B"/>
    <w:rsid w:val="0076403C"/>
    <w:rsid w:val="00764300"/>
    <w:rsid w:val="00764343"/>
    <w:rsid w:val="007645B0"/>
    <w:rsid w:val="0076479B"/>
    <w:rsid w:val="007648DC"/>
    <w:rsid w:val="0076490B"/>
    <w:rsid w:val="00764ACE"/>
    <w:rsid w:val="00764FE3"/>
    <w:rsid w:val="007658FE"/>
    <w:rsid w:val="00765B09"/>
    <w:rsid w:val="00765DBE"/>
    <w:rsid w:val="00766449"/>
    <w:rsid w:val="007664B3"/>
    <w:rsid w:val="007669B5"/>
    <w:rsid w:val="00766BCC"/>
    <w:rsid w:val="00766CC9"/>
    <w:rsid w:val="00766F6F"/>
    <w:rsid w:val="00766FE0"/>
    <w:rsid w:val="007670CC"/>
    <w:rsid w:val="007673A3"/>
    <w:rsid w:val="0076788D"/>
    <w:rsid w:val="007678E4"/>
    <w:rsid w:val="00767AEE"/>
    <w:rsid w:val="00767D1B"/>
    <w:rsid w:val="00770168"/>
    <w:rsid w:val="00770537"/>
    <w:rsid w:val="007707B7"/>
    <w:rsid w:val="00770C65"/>
    <w:rsid w:val="00770D0D"/>
    <w:rsid w:val="00770D8F"/>
    <w:rsid w:val="00770DA2"/>
    <w:rsid w:val="00770DEB"/>
    <w:rsid w:val="00770DED"/>
    <w:rsid w:val="0077107B"/>
    <w:rsid w:val="0077132C"/>
    <w:rsid w:val="007713BE"/>
    <w:rsid w:val="0077143C"/>
    <w:rsid w:val="0077165C"/>
    <w:rsid w:val="0077171E"/>
    <w:rsid w:val="007718F4"/>
    <w:rsid w:val="0077196C"/>
    <w:rsid w:val="00771B55"/>
    <w:rsid w:val="00771FB6"/>
    <w:rsid w:val="00772082"/>
    <w:rsid w:val="007720F0"/>
    <w:rsid w:val="00772386"/>
    <w:rsid w:val="007725A1"/>
    <w:rsid w:val="007729DD"/>
    <w:rsid w:val="00772BDF"/>
    <w:rsid w:val="00772DB4"/>
    <w:rsid w:val="007730D2"/>
    <w:rsid w:val="00773915"/>
    <w:rsid w:val="00773A44"/>
    <w:rsid w:val="00773AC7"/>
    <w:rsid w:val="00773BC3"/>
    <w:rsid w:val="00773C53"/>
    <w:rsid w:val="00773CBD"/>
    <w:rsid w:val="00774130"/>
    <w:rsid w:val="00774614"/>
    <w:rsid w:val="007746C3"/>
    <w:rsid w:val="0077480C"/>
    <w:rsid w:val="0077487C"/>
    <w:rsid w:val="007748AE"/>
    <w:rsid w:val="00774D4E"/>
    <w:rsid w:val="00774DF9"/>
    <w:rsid w:val="0077515B"/>
    <w:rsid w:val="007753C3"/>
    <w:rsid w:val="007758A0"/>
    <w:rsid w:val="0077597B"/>
    <w:rsid w:val="0077616C"/>
    <w:rsid w:val="00776488"/>
    <w:rsid w:val="00776A8F"/>
    <w:rsid w:val="00776B35"/>
    <w:rsid w:val="00776B9A"/>
    <w:rsid w:val="00776FAF"/>
    <w:rsid w:val="007771DD"/>
    <w:rsid w:val="007772FC"/>
    <w:rsid w:val="007773B9"/>
    <w:rsid w:val="00777485"/>
    <w:rsid w:val="007774D7"/>
    <w:rsid w:val="00777796"/>
    <w:rsid w:val="00777865"/>
    <w:rsid w:val="00777E58"/>
    <w:rsid w:val="00777E85"/>
    <w:rsid w:val="00777F80"/>
    <w:rsid w:val="0078029A"/>
    <w:rsid w:val="00780392"/>
    <w:rsid w:val="00780487"/>
    <w:rsid w:val="007804C3"/>
    <w:rsid w:val="00780B1A"/>
    <w:rsid w:val="00780F39"/>
    <w:rsid w:val="007813AB"/>
    <w:rsid w:val="007819B3"/>
    <w:rsid w:val="00781A21"/>
    <w:rsid w:val="00782221"/>
    <w:rsid w:val="00782307"/>
    <w:rsid w:val="007825F1"/>
    <w:rsid w:val="007826FE"/>
    <w:rsid w:val="00782AE9"/>
    <w:rsid w:val="00782B2E"/>
    <w:rsid w:val="00782C79"/>
    <w:rsid w:val="0078346A"/>
    <w:rsid w:val="00783803"/>
    <w:rsid w:val="00783922"/>
    <w:rsid w:val="00783C0F"/>
    <w:rsid w:val="00783EB5"/>
    <w:rsid w:val="007842A3"/>
    <w:rsid w:val="007844EE"/>
    <w:rsid w:val="0078480F"/>
    <w:rsid w:val="00784FA6"/>
    <w:rsid w:val="00784FA8"/>
    <w:rsid w:val="007856A6"/>
    <w:rsid w:val="007857AF"/>
    <w:rsid w:val="007859D6"/>
    <w:rsid w:val="00785A8A"/>
    <w:rsid w:val="00786075"/>
    <w:rsid w:val="00786DC8"/>
    <w:rsid w:val="00787061"/>
    <w:rsid w:val="00787F5A"/>
    <w:rsid w:val="00790266"/>
    <w:rsid w:val="007902A9"/>
    <w:rsid w:val="00790314"/>
    <w:rsid w:val="007906BC"/>
    <w:rsid w:val="00790A02"/>
    <w:rsid w:val="00790A6E"/>
    <w:rsid w:val="00790AB2"/>
    <w:rsid w:val="00790BD7"/>
    <w:rsid w:val="00790CB9"/>
    <w:rsid w:val="00791433"/>
    <w:rsid w:val="00791777"/>
    <w:rsid w:val="00791B26"/>
    <w:rsid w:val="00791E76"/>
    <w:rsid w:val="00791FAB"/>
    <w:rsid w:val="00792400"/>
    <w:rsid w:val="0079254A"/>
    <w:rsid w:val="00792CFB"/>
    <w:rsid w:val="00792FBF"/>
    <w:rsid w:val="00793843"/>
    <w:rsid w:val="00793C1A"/>
    <w:rsid w:val="00793D13"/>
    <w:rsid w:val="00793E07"/>
    <w:rsid w:val="00793FE8"/>
    <w:rsid w:val="007942D3"/>
    <w:rsid w:val="00794843"/>
    <w:rsid w:val="00794A50"/>
    <w:rsid w:val="00794C65"/>
    <w:rsid w:val="007954E9"/>
    <w:rsid w:val="00795554"/>
    <w:rsid w:val="00795675"/>
    <w:rsid w:val="00795AF4"/>
    <w:rsid w:val="00795C41"/>
    <w:rsid w:val="00795E22"/>
    <w:rsid w:val="00796128"/>
    <w:rsid w:val="007966BF"/>
    <w:rsid w:val="007966E9"/>
    <w:rsid w:val="00796FD7"/>
    <w:rsid w:val="00797036"/>
    <w:rsid w:val="0079744F"/>
    <w:rsid w:val="0079799A"/>
    <w:rsid w:val="00797CF8"/>
    <w:rsid w:val="00797E77"/>
    <w:rsid w:val="00797EE1"/>
    <w:rsid w:val="007A00EC"/>
    <w:rsid w:val="007A016C"/>
    <w:rsid w:val="007A02B5"/>
    <w:rsid w:val="007A03D5"/>
    <w:rsid w:val="007A03F7"/>
    <w:rsid w:val="007A0497"/>
    <w:rsid w:val="007A07D0"/>
    <w:rsid w:val="007A0842"/>
    <w:rsid w:val="007A0C02"/>
    <w:rsid w:val="007A0C0C"/>
    <w:rsid w:val="007A100E"/>
    <w:rsid w:val="007A104C"/>
    <w:rsid w:val="007A10A1"/>
    <w:rsid w:val="007A1153"/>
    <w:rsid w:val="007A141A"/>
    <w:rsid w:val="007A15EF"/>
    <w:rsid w:val="007A16D1"/>
    <w:rsid w:val="007A1DE6"/>
    <w:rsid w:val="007A1FE0"/>
    <w:rsid w:val="007A2253"/>
    <w:rsid w:val="007A236C"/>
    <w:rsid w:val="007A24C9"/>
    <w:rsid w:val="007A32B4"/>
    <w:rsid w:val="007A3A0F"/>
    <w:rsid w:val="007A3AB7"/>
    <w:rsid w:val="007A3CF1"/>
    <w:rsid w:val="007A3F16"/>
    <w:rsid w:val="007A3F84"/>
    <w:rsid w:val="007A406B"/>
    <w:rsid w:val="007A40BC"/>
    <w:rsid w:val="007A40BD"/>
    <w:rsid w:val="007A423E"/>
    <w:rsid w:val="007A45CE"/>
    <w:rsid w:val="007A4684"/>
    <w:rsid w:val="007A468C"/>
    <w:rsid w:val="007A47A3"/>
    <w:rsid w:val="007A47FA"/>
    <w:rsid w:val="007A4831"/>
    <w:rsid w:val="007A49E8"/>
    <w:rsid w:val="007A4A63"/>
    <w:rsid w:val="007A4D89"/>
    <w:rsid w:val="007A4E33"/>
    <w:rsid w:val="007A4F74"/>
    <w:rsid w:val="007A50C3"/>
    <w:rsid w:val="007A5252"/>
    <w:rsid w:val="007A563E"/>
    <w:rsid w:val="007A6480"/>
    <w:rsid w:val="007A65B4"/>
    <w:rsid w:val="007A68F0"/>
    <w:rsid w:val="007A6E11"/>
    <w:rsid w:val="007A6EF7"/>
    <w:rsid w:val="007A6F44"/>
    <w:rsid w:val="007A7160"/>
    <w:rsid w:val="007A7344"/>
    <w:rsid w:val="007A7379"/>
    <w:rsid w:val="007A73DF"/>
    <w:rsid w:val="007A74BC"/>
    <w:rsid w:val="007A7765"/>
    <w:rsid w:val="007A78CC"/>
    <w:rsid w:val="007A7C83"/>
    <w:rsid w:val="007B01EA"/>
    <w:rsid w:val="007B038C"/>
    <w:rsid w:val="007B078F"/>
    <w:rsid w:val="007B0A18"/>
    <w:rsid w:val="007B0C3C"/>
    <w:rsid w:val="007B0D76"/>
    <w:rsid w:val="007B1822"/>
    <w:rsid w:val="007B1C60"/>
    <w:rsid w:val="007B1D99"/>
    <w:rsid w:val="007B1DBD"/>
    <w:rsid w:val="007B1E46"/>
    <w:rsid w:val="007B1EF1"/>
    <w:rsid w:val="007B2519"/>
    <w:rsid w:val="007B254B"/>
    <w:rsid w:val="007B2AAB"/>
    <w:rsid w:val="007B2BAE"/>
    <w:rsid w:val="007B3142"/>
    <w:rsid w:val="007B31ED"/>
    <w:rsid w:val="007B34AB"/>
    <w:rsid w:val="007B370E"/>
    <w:rsid w:val="007B3C69"/>
    <w:rsid w:val="007B3D86"/>
    <w:rsid w:val="007B4384"/>
    <w:rsid w:val="007B4392"/>
    <w:rsid w:val="007B43D0"/>
    <w:rsid w:val="007B45C8"/>
    <w:rsid w:val="007B4D04"/>
    <w:rsid w:val="007B4D7D"/>
    <w:rsid w:val="007B4F17"/>
    <w:rsid w:val="007B509C"/>
    <w:rsid w:val="007B51F6"/>
    <w:rsid w:val="007B573C"/>
    <w:rsid w:val="007B57B0"/>
    <w:rsid w:val="007B5829"/>
    <w:rsid w:val="007B59D5"/>
    <w:rsid w:val="007B5CDF"/>
    <w:rsid w:val="007B5E11"/>
    <w:rsid w:val="007B661B"/>
    <w:rsid w:val="007B681A"/>
    <w:rsid w:val="007B696F"/>
    <w:rsid w:val="007B6A4F"/>
    <w:rsid w:val="007B6C45"/>
    <w:rsid w:val="007B71A8"/>
    <w:rsid w:val="007B770E"/>
    <w:rsid w:val="007B7E55"/>
    <w:rsid w:val="007B7EFB"/>
    <w:rsid w:val="007C0836"/>
    <w:rsid w:val="007C0F92"/>
    <w:rsid w:val="007C10AE"/>
    <w:rsid w:val="007C11FC"/>
    <w:rsid w:val="007C15D5"/>
    <w:rsid w:val="007C19DB"/>
    <w:rsid w:val="007C234D"/>
    <w:rsid w:val="007C23C6"/>
    <w:rsid w:val="007C26FC"/>
    <w:rsid w:val="007C2723"/>
    <w:rsid w:val="007C2E51"/>
    <w:rsid w:val="007C2EB1"/>
    <w:rsid w:val="007C304D"/>
    <w:rsid w:val="007C3BD5"/>
    <w:rsid w:val="007C3BDB"/>
    <w:rsid w:val="007C3CD4"/>
    <w:rsid w:val="007C3F5B"/>
    <w:rsid w:val="007C4111"/>
    <w:rsid w:val="007C47A0"/>
    <w:rsid w:val="007C4C28"/>
    <w:rsid w:val="007C4C3F"/>
    <w:rsid w:val="007C4C89"/>
    <w:rsid w:val="007C4F80"/>
    <w:rsid w:val="007C5069"/>
    <w:rsid w:val="007C5419"/>
    <w:rsid w:val="007C6188"/>
    <w:rsid w:val="007C61D6"/>
    <w:rsid w:val="007C6283"/>
    <w:rsid w:val="007C632C"/>
    <w:rsid w:val="007C6538"/>
    <w:rsid w:val="007C66DF"/>
    <w:rsid w:val="007C68AB"/>
    <w:rsid w:val="007C68B1"/>
    <w:rsid w:val="007C69BE"/>
    <w:rsid w:val="007C6A6B"/>
    <w:rsid w:val="007C70CD"/>
    <w:rsid w:val="007C71DB"/>
    <w:rsid w:val="007C72AA"/>
    <w:rsid w:val="007C73BE"/>
    <w:rsid w:val="007C75A3"/>
    <w:rsid w:val="007C75C1"/>
    <w:rsid w:val="007C7992"/>
    <w:rsid w:val="007C7A4E"/>
    <w:rsid w:val="007C7AFC"/>
    <w:rsid w:val="007C7F44"/>
    <w:rsid w:val="007C7F4C"/>
    <w:rsid w:val="007D004B"/>
    <w:rsid w:val="007D021C"/>
    <w:rsid w:val="007D0474"/>
    <w:rsid w:val="007D051D"/>
    <w:rsid w:val="007D0822"/>
    <w:rsid w:val="007D0B93"/>
    <w:rsid w:val="007D0F24"/>
    <w:rsid w:val="007D118F"/>
    <w:rsid w:val="007D1190"/>
    <w:rsid w:val="007D11DB"/>
    <w:rsid w:val="007D156D"/>
    <w:rsid w:val="007D1580"/>
    <w:rsid w:val="007D1F98"/>
    <w:rsid w:val="007D20A7"/>
    <w:rsid w:val="007D2236"/>
    <w:rsid w:val="007D2545"/>
    <w:rsid w:val="007D2896"/>
    <w:rsid w:val="007D2BB9"/>
    <w:rsid w:val="007D2C99"/>
    <w:rsid w:val="007D2CD6"/>
    <w:rsid w:val="007D2EEF"/>
    <w:rsid w:val="007D2EF2"/>
    <w:rsid w:val="007D333F"/>
    <w:rsid w:val="007D33E5"/>
    <w:rsid w:val="007D3585"/>
    <w:rsid w:val="007D3889"/>
    <w:rsid w:val="007D4304"/>
    <w:rsid w:val="007D46D3"/>
    <w:rsid w:val="007D493B"/>
    <w:rsid w:val="007D4AD7"/>
    <w:rsid w:val="007D4AE7"/>
    <w:rsid w:val="007D4BF3"/>
    <w:rsid w:val="007D4D68"/>
    <w:rsid w:val="007D5220"/>
    <w:rsid w:val="007D535F"/>
    <w:rsid w:val="007D5471"/>
    <w:rsid w:val="007D55F9"/>
    <w:rsid w:val="007D5B5A"/>
    <w:rsid w:val="007D5D08"/>
    <w:rsid w:val="007D620D"/>
    <w:rsid w:val="007D6298"/>
    <w:rsid w:val="007D663B"/>
    <w:rsid w:val="007D66D3"/>
    <w:rsid w:val="007D698D"/>
    <w:rsid w:val="007D6990"/>
    <w:rsid w:val="007D6D46"/>
    <w:rsid w:val="007D6DF1"/>
    <w:rsid w:val="007D6EA1"/>
    <w:rsid w:val="007D7058"/>
    <w:rsid w:val="007D70CB"/>
    <w:rsid w:val="007D7357"/>
    <w:rsid w:val="007D78C7"/>
    <w:rsid w:val="007D797D"/>
    <w:rsid w:val="007D7A27"/>
    <w:rsid w:val="007E0220"/>
    <w:rsid w:val="007E0354"/>
    <w:rsid w:val="007E05DD"/>
    <w:rsid w:val="007E0AD1"/>
    <w:rsid w:val="007E0CB1"/>
    <w:rsid w:val="007E0DDE"/>
    <w:rsid w:val="007E0EB5"/>
    <w:rsid w:val="007E10CA"/>
    <w:rsid w:val="007E132A"/>
    <w:rsid w:val="007E1469"/>
    <w:rsid w:val="007E16D1"/>
    <w:rsid w:val="007E1868"/>
    <w:rsid w:val="007E1A8E"/>
    <w:rsid w:val="007E1BCB"/>
    <w:rsid w:val="007E1BDC"/>
    <w:rsid w:val="007E1C21"/>
    <w:rsid w:val="007E1D79"/>
    <w:rsid w:val="007E1ED4"/>
    <w:rsid w:val="007E2174"/>
    <w:rsid w:val="007E21A7"/>
    <w:rsid w:val="007E21DC"/>
    <w:rsid w:val="007E2333"/>
    <w:rsid w:val="007E2363"/>
    <w:rsid w:val="007E2A6C"/>
    <w:rsid w:val="007E2EA6"/>
    <w:rsid w:val="007E312F"/>
    <w:rsid w:val="007E3365"/>
    <w:rsid w:val="007E357D"/>
    <w:rsid w:val="007E37D7"/>
    <w:rsid w:val="007E39BB"/>
    <w:rsid w:val="007E40E3"/>
    <w:rsid w:val="007E421A"/>
    <w:rsid w:val="007E497A"/>
    <w:rsid w:val="007E49B8"/>
    <w:rsid w:val="007E4A50"/>
    <w:rsid w:val="007E4B33"/>
    <w:rsid w:val="007E4B66"/>
    <w:rsid w:val="007E5125"/>
    <w:rsid w:val="007E5144"/>
    <w:rsid w:val="007E59C4"/>
    <w:rsid w:val="007E5A55"/>
    <w:rsid w:val="007E5AEC"/>
    <w:rsid w:val="007E5C5A"/>
    <w:rsid w:val="007E62C1"/>
    <w:rsid w:val="007E67E2"/>
    <w:rsid w:val="007E69B8"/>
    <w:rsid w:val="007E6B8A"/>
    <w:rsid w:val="007E6D71"/>
    <w:rsid w:val="007E732E"/>
    <w:rsid w:val="007E73A4"/>
    <w:rsid w:val="007E77C9"/>
    <w:rsid w:val="007E7825"/>
    <w:rsid w:val="007E7926"/>
    <w:rsid w:val="007E7956"/>
    <w:rsid w:val="007E796E"/>
    <w:rsid w:val="007E7E0D"/>
    <w:rsid w:val="007E7F05"/>
    <w:rsid w:val="007E7FBB"/>
    <w:rsid w:val="007F051E"/>
    <w:rsid w:val="007F0653"/>
    <w:rsid w:val="007F0A72"/>
    <w:rsid w:val="007F0E93"/>
    <w:rsid w:val="007F115C"/>
    <w:rsid w:val="007F120E"/>
    <w:rsid w:val="007F1527"/>
    <w:rsid w:val="007F16EB"/>
    <w:rsid w:val="007F18C6"/>
    <w:rsid w:val="007F19FC"/>
    <w:rsid w:val="007F1DC1"/>
    <w:rsid w:val="007F1F90"/>
    <w:rsid w:val="007F2750"/>
    <w:rsid w:val="007F308E"/>
    <w:rsid w:val="007F31A5"/>
    <w:rsid w:val="007F32D0"/>
    <w:rsid w:val="007F3558"/>
    <w:rsid w:val="007F3848"/>
    <w:rsid w:val="007F3982"/>
    <w:rsid w:val="007F3BBE"/>
    <w:rsid w:val="007F3DA8"/>
    <w:rsid w:val="007F3EAF"/>
    <w:rsid w:val="007F403F"/>
    <w:rsid w:val="007F41D2"/>
    <w:rsid w:val="007F42F2"/>
    <w:rsid w:val="007F47E6"/>
    <w:rsid w:val="007F4844"/>
    <w:rsid w:val="007F48A5"/>
    <w:rsid w:val="007F4B84"/>
    <w:rsid w:val="007F4F29"/>
    <w:rsid w:val="007F52BB"/>
    <w:rsid w:val="007F578C"/>
    <w:rsid w:val="007F59B6"/>
    <w:rsid w:val="007F5BEE"/>
    <w:rsid w:val="007F5CD6"/>
    <w:rsid w:val="007F602F"/>
    <w:rsid w:val="007F615C"/>
    <w:rsid w:val="007F65C3"/>
    <w:rsid w:val="007F6872"/>
    <w:rsid w:val="007F68B3"/>
    <w:rsid w:val="007F68FB"/>
    <w:rsid w:val="007F6FDD"/>
    <w:rsid w:val="007F7198"/>
    <w:rsid w:val="007F74C0"/>
    <w:rsid w:val="007F7891"/>
    <w:rsid w:val="007F7935"/>
    <w:rsid w:val="007F7BC4"/>
    <w:rsid w:val="00800070"/>
    <w:rsid w:val="00800084"/>
    <w:rsid w:val="008006CF"/>
    <w:rsid w:val="00800A6A"/>
    <w:rsid w:val="00800C5E"/>
    <w:rsid w:val="00800C61"/>
    <w:rsid w:val="00800EC0"/>
    <w:rsid w:val="00800F17"/>
    <w:rsid w:val="008010A8"/>
    <w:rsid w:val="008015DA"/>
    <w:rsid w:val="008017BF"/>
    <w:rsid w:val="00801C6B"/>
    <w:rsid w:val="00801D39"/>
    <w:rsid w:val="00801E2C"/>
    <w:rsid w:val="00801EF9"/>
    <w:rsid w:val="008023BC"/>
    <w:rsid w:val="008023DD"/>
    <w:rsid w:val="00802575"/>
    <w:rsid w:val="00802664"/>
    <w:rsid w:val="00802A6D"/>
    <w:rsid w:val="00802BEC"/>
    <w:rsid w:val="00802E99"/>
    <w:rsid w:val="00802F68"/>
    <w:rsid w:val="00803203"/>
    <w:rsid w:val="008032F1"/>
    <w:rsid w:val="008033B6"/>
    <w:rsid w:val="0080348F"/>
    <w:rsid w:val="0080403F"/>
    <w:rsid w:val="008041ED"/>
    <w:rsid w:val="008049B0"/>
    <w:rsid w:val="00804B16"/>
    <w:rsid w:val="00804F5C"/>
    <w:rsid w:val="00804F7F"/>
    <w:rsid w:val="00805844"/>
    <w:rsid w:val="008058C2"/>
    <w:rsid w:val="008059E2"/>
    <w:rsid w:val="00805A9D"/>
    <w:rsid w:val="0080605F"/>
    <w:rsid w:val="00806248"/>
    <w:rsid w:val="00806281"/>
    <w:rsid w:val="008063BC"/>
    <w:rsid w:val="008065F6"/>
    <w:rsid w:val="0080670A"/>
    <w:rsid w:val="008068FD"/>
    <w:rsid w:val="00806998"/>
    <w:rsid w:val="00806EFC"/>
    <w:rsid w:val="00806FD7"/>
    <w:rsid w:val="0080761F"/>
    <w:rsid w:val="00807AD4"/>
    <w:rsid w:val="00807C6F"/>
    <w:rsid w:val="00807F16"/>
    <w:rsid w:val="00810088"/>
    <w:rsid w:val="008100D0"/>
    <w:rsid w:val="00810319"/>
    <w:rsid w:val="00810C4E"/>
    <w:rsid w:val="00810ED5"/>
    <w:rsid w:val="00811107"/>
    <w:rsid w:val="008112D2"/>
    <w:rsid w:val="00811476"/>
    <w:rsid w:val="00811806"/>
    <w:rsid w:val="00811A83"/>
    <w:rsid w:val="008121E5"/>
    <w:rsid w:val="0081220A"/>
    <w:rsid w:val="008124DB"/>
    <w:rsid w:val="00812771"/>
    <w:rsid w:val="008128ED"/>
    <w:rsid w:val="00812CEE"/>
    <w:rsid w:val="00813068"/>
    <w:rsid w:val="008131C4"/>
    <w:rsid w:val="00813B2B"/>
    <w:rsid w:val="00813D9C"/>
    <w:rsid w:val="00815073"/>
    <w:rsid w:val="0081513B"/>
    <w:rsid w:val="00815175"/>
    <w:rsid w:val="0081531F"/>
    <w:rsid w:val="008157E3"/>
    <w:rsid w:val="00815815"/>
    <w:rsid w:val="00815BE6"/>
    <w:rsid w:val="00815D39"/>
    <w:rsid w:val="00815D4B"/>
    <w:rsid w:val="00815DC8"/>
    <w:rsid w:val="00815EAB"/>
    <w:rsid w:val="008160CB"/>
    <w:rsid w:val="00816341"/>
    <w:rsid w:val="008163EF"/>
    <w:rsid w:val="008168D5"/>
    <w:rsid w:val="00816F2B"/>
    <w:rsid w:val="008170C0"/>
    <w:rsid w:val="00817141"/>
    <w:rsid w:val="008171F9"/>
    <w:rsid w:val="0081728C"/>
    <w:rsid w:val="0081741B"/>
    <w:rsid w:val="008174E6"/>
    <w:rsid w:val="0081772F"/>
    <w:rsid w:val="008179F2"/>
    <w:rsid w:val="00817A28"/>
    <w:rsid w:val="00817C02"/>
    <w:rsid w:val="00817C76"/>
    <w:rsid w:val="00817C81"/>
    <w:rsid w:val="0082081E"/>
    <w:rsid w:val="00820896"/>
    <w:rsid w:val="00820CCB"/>
    <w:rsid w:val="00820F0E"/>
    <w:rsid w:val="008212E7"/>
    <w:rsid w:val="0082148F"/>
    <w:rsid w:val="008215AB"/>
    <w:rsid w:val="008223A4"/>
    <w:rsid w:val="00822458"/>
    <w:rsid w:val="00822551"/>
    <w:rsid w:val="0082273C"/>
    <w:rsid w:val="00822900"/>
    <w:rsid w:val="00822B1C"/>
    <w:rsid w:val="008231F4"/>
    <w:rsid w:val="0082378A"/>
    <w:rsid w:val="0082382A"/>
    <w:rsid w:val="00823A0F"/>
    <w:rsid w:val="00823BB0"/>
    <w:rsid w:val="00823DAF"/>
    <w:rsid w:val="00824782"/>
    <w:rsid w:val="008247E3"/>
    <w:rsid w:val="00824BB9"/>
    <w:rsid w:val="00824E73"/>
    <w:rsid w:val="008250E7"/>
    <w:rsid w:val="0082591C"/>
    <w:rsid w:val="00825A1C"/>
    <w:rsid w:val="00826520"/>
    <w:rsid w:val="008265CE"/>
    <w:rsid w:val="00826C6E"/>
    <w:rsid w:val="00827237"/>
    <w:rsid w:val="008272B9"/>
    <w:rsid w:val="00827340"/>
    <w:rsid w:val="00827458"/>
    <w:rsid w:val="00827491"/>
    <w:rsid w:val="008275C2"/>
    <w:rsid w:val="00827B6E"/>
    <w:rsid w:val="00830209"/>
    <w:rsid w:val="008302B2"/>
    <w:rsid w:val="00830440"/>
    <w:rsid w:val="008306BF"/>
    <w:rsid w:val="008309F6"/>
    <w:rsid w:val="0083107F"/>
    <w:rsid w:val="00831636"/>
    <w:rsid w:val="00831687"/>
    <w:rsid w:val="00831ABB"/>
    <w:rsid w:val="00831B7C"/>
    <w:rsid w:val="00831C0C"/>
    <w:rsid w:val="00831E82"/>
    <w:rsid w:val="00831F77"/>
    <w:rsid w:val="00831F81"/>
    <w:rsid w:val="008324CA"/>
    <w:rsid w:val="0083256B"/>
    <w:rsid w:val="00832615"/>
    <w:rsid w:val="00832B5A"/>
    <w:rsid w:val="00832F63"/>
    <w:rsid w:val="00833F21"/>
    <w:rsid w:val="008343A3"/>
    <w:rsid w:val="00834488"/>
    <w:rsid w:val="0083448E"/>
    <w:rsid w:val="008346EA"/>
    <w:rsid w:val="00834703"/>
    <w:rsid w:val="0083480B"/>
    <w:rsid w:val="00834D36"/>
    <w:rsid w:val="00834F62"/>
    <w:rsid w:val="00835553"/>
    <w:rsid w:val="008360C1"/>
    <w:rsid w:val="008361FE"/>
    <w:rsid w:val="008364FC"/>
    <w:rsid w:val="008365F2"/>
    <w:rsid w:val="008366B5"/>
    <w:rsid w:val="00836F41"/>
    <w:rsid w:val="00837464"/>
    <w:rsid w:val="00837692"/>
    <w:rsid w:val="008376C2"/>
    <w:rsid w:val="008376ED"/>
    <w:rsid w:val="00837790"/>
    <w:rsid w:val="00837A19"/>
    <w:rsid w:val="00837BB5"/>
    <w:rsid w:val="008401FB"/>
    <w:rsid w:val="0084085F"/>
    <w:rsid w:val="008408B4"/>
    <w:rsid w:val="0084095E"/>
    <w:rsid w:val="00840986"/>
    <w:rsid w:val="00840AAC"/>
    <w:rsid w:val="00840C87"/>
    <w:rsid w:val="00840D5A"/>
    <w:rsid w:val="00840D73"/>
    <w:rsid w:val="00840E9B"/>
    <w:rsid w:val="008412A9"/>
    <w:rsid w:val="00841CFD"/>
    <w:rsid w:val="00841FE4"/>
    <w:rsid w:val="00842651"/>
    <w:rsid w:val="008427B1"/>
    <w:rsid w:val="0084290D"/>
    <w:rsid w:val="00842A04"/>
    <w:rsid w:val="00842A55"/>
    <w:rsid w:val="00842DFE"/>
    <w:rsid w:val="00842F5C"/>
    <w:rsid w:val="008432D4"/>
    <w:rsid w:val="008434D7"/>
    <w:rsid w:val="00843598"/>
    <w:rsid w:val="008438AC"/>
    <w:rsid w:val="008439B1"/>
    <w:rsid w:val="00843A97"/>
    <w:rsid w:val="00843B94"/>
    <w:rsid w:val="0084414D"/>
    <w:rsid w:val="0084420A"/>
    <w:rsid w:val="00844442"/>
    <w:rsid w:val="008444E2"/>
    <w:rsid w:val="0084483C"/>
    <w:rsid w:val="00844890"/>
    <w:rsid w:val="00844CFB"/>
    <w:rsid w:val="00844D79"/>
    <w:rsid w:val="00844F7D"/>
    <w:rsid w:val="008450B7"/>
    <w:rsid w:val="00845106"/>
    <w:rsid w:val="008452E4"/>
    <w:rsid w:val="008455B7"/>
    <w:rsid w:val="008455DF"/>
    <w:rsid w:val="008459F5"/>
    <w:rsid w:val="00845CC5"/>
    <w:rsid w:val="00845F64"/>
    <w:rsid w:val="00845FEB"/>
    <w:rsid w:val="0084618E"/>
    <w:rsid w:val="008462C4"/>
    <w:rsid w:val="0084632D"/>
    <w:rsid w:val="008466B9"/>
    <w:rsid w:val="00846F72"/>
    <w:rsid w:val="00846FD9"/>
    <w:rsid w:val="0084715D"/>
    <w:rsid w:val="0084751E"/>
    <w:rsid w:val="008477F4"/>
    <w:rsid w:val="00847B2A"/>
    <w:rsid w:val="00847B68"/>
    <w:rsid w:val="00847EB6"/>
    <w:rsid w:val="00847F02"/>
    <w:rsid w:val="008502FE"/>
    <w:rsid w:val="00850323"/>
    <w:rsid w:val="0085042B"/>
    <w:rsid w:val="0085102C"/>
    <w:rsid w:val="0085125C"/>
    <w:rsid w:val="008512A9"/>
    <w:rsid w:val="008513A0"/>
    <w:rsid w:val="008514E2"/>
    <w:rsid w:val="0085180B"/>
    <w:rsid w:val="00851BC7"/>
    <w:rsid w:val="00851D62"/>
    <w:rsid w:val="00851D8D"/>
    <w:rsid w:val="008524B5"/>
    <w:rsid w:val="008524D2"/>
    <w:rsid w:val="00852C33"/>
    <w:rsid w:val="00852DAE"/>
    <w:rsid w:val="00852E16"/>
    <w:rsid w:val="0085303D"/>
    <w:rsid w:val="00853773"/>
    <w:rsid w:val="0085389B"/>
    <w:rsid w:val="00853A8F"/>
    <w:rsid w:val="00853B95"/>
    <w:rsid w:val="00853E9C"/>
    <w:rsid w:val="00853F15"/>
    <w:rsid w:val="008541CA"/>
    <w:rsid w:val="00854286"/>
    <w:rsid w:val="00854533"/>
    <w:rsid w:val="00854921"/>
    <w:rsid w:val="008550BD"/>
    <w:rsid w:val="00855289"/>
    <w:rsid w:val="008552CC"/>
    <w:rsid w:val="008554BC"/>
    <w:rsid w:val="00855502"/>
    <w:rsid w:val="0085597B"/>
    <w:rsid w:val="00855D3D"/>
    <w:rsid w:val="00855FB8"/>
    <w:rsid w:val="00856250"/>
    <w:rsid w:val="00856935"/>
    <w:rsid w:val="00856960"/>
    <w:rsid w:val="00856C14"/>
    <w:rsid w:val="00856C9D"/>
    <w:rsid w:val="00856DE4"/>
    <w:rsid w:val="008575BB"/>
    <w:rsid w:val="00857665"/>
    <w:rsid w:val="00857ED2"/>
    <w:rsid w:val="00857F7E"/>
    <w:rsid w:val="00857FC0"/>
    <w:rsid w:val="00860372"/>
    <w:rsid w:val="00860BB9"/>
    <w:rsid w:val="00860FBA"/>
    <w:rsid w:val="00860FCF"/>
    <w:rsid w:val="00860FDB"/>
    <w:rsid w:val="008614AD"/>
    <w:rsid w:val="00861736"/>
    <w:rsid w:val="008619B0"/>
    <w:rsid w:val="008619CA"/>
    <w:rsid w:val="00862032"/>
    <w:rsid w:val="008621AC"/>
    <w:rsid w:val="00862238"/>
    <w:rsid w:val="0086225E"/>
    <w:rsid w:val="008623AF"/>
    <w:rsid w:val="00862C5B"/>
    <w:rsid w:val="00862E73"/>
    <w:rsid w:val="00862F05"/>
    <w:rsid w:val="00862FB6"/>
    <w:rsid w:val="00863206"/>
    <w:rsid w:val="00863E3F"/>
    <w:rsid w:val="008644E1"/>
    <w:rsid w:val="00864688"/>
    <w:rsid w:val="00864D2F"/>
    <w:rsid w:val="00865DB6"/>
    <w:rsid w:val="00865DE6"/>
    <w:rsid w:val="008661D8"/>
    <w:rsid w:val="00866A08"/>
    <w:rsid w:val="00866A3B"/>
    <w:rsid w:val="00866C0D"/>
    <w:rsid w:val="00866C17"/>
    <w:rsid w:val="00866C5F"/>
    <w:rsid w:val="00866C69"/>
    <w:rsid w:val="00866CA4"/>
    <w:rsid w:val="00866CB3"/>
    <w:rsid w:val="00866CDB"/>
    <w:rsid w:val="00866D4C"/>
    <w:rsid w:val="00866E16"/>
    <w:rsid w:val="008674E9"/>
    <w:rsid w:val="00867708"/>
    <w:rsid w:val="00867741"/>
    <w:rsid w:val="0086779B"/>
    <w:rsid w:val="00867C07"/>
    <w:rsid w:val="0087016B"/>
    <w:rsid w:val="0087026C"/>
    <w:rsid w:val="008703FB"/>
    <w:rsid w:val="008706D3"/>
    <w:rsid w:val="008707D9"/>
    <w:rsid w:val="00870849"/>
    <w:rsid w:val="00870894"/>
    <w:rsid w:val="00870930"/>
    <w:rsid w:val="00870A69"/>
    <w:rsid w:val="00870C8E"/>
    <w:rsid w:val="00871004"/>
    <w:rsid w:val="0087105A"/>
    <w:rsid w:val="00871162"/>
    <w:rsid w:val="0087145C"/>
    <w:rsid w:val="008717D0"/>
    <w:rsid w:val="00871B81"/>
    <w:rsid w:val="00871C3B"/>
    <w:rsid w:val="008726E3"/>
    <w:rsid w:val="008727CA"/>
    <w:rsid w:val="00872910"/>
    <w:rsid w:val="00872EB1"/>
    <w:rsid w:val="00872FBF"/>
    <w:rsid w:val="008733BC"/>
    <w:rsid w:val="0087352E"/>
    <w:rsid w:val="008737F9"/>
    <w:rsid w:val="0087399A"/>
    <w:rsid w:val="00873D3F"/>
    <w:rsid w:val="00873E6E"/>
    <w:rsid w:val="00873F6E"/>
    <w:rsid w:val="00874396"/>
    <w:rsid w:val="0087459C"/>
    <w:rsid w:val="0087484C"/>
    <w:rsid w:val="00874DC5"/>
    <w:rsid w:val="00874FF8"/>
    <w:rsid w:val="008757AA"/>
    <w:rsid w:val="008758E3"/>
    <w:rsid w:val="00875A76"/>
    <w:rsid w:val="0087615A"/>
    <w:rsid w:val="0087639B"/>
    <w:rsid w:val="008766C6"/>
    <w:rsid w:val="00876B8C"/>
    <w:rsid w:val="00877140"/>
    <w:rsid w:val="008772B8"/>
    <w:rsid w:val="008776D2"/>
    <w:rsid w:val="0087787C"/>
    <w:rsid w:val="00877D2A"/>
    <w:rsid w:val="00877E69"/>
    <w:rsid w:val="00877FC5"/>
    <w:rsid w:val="0088033E"/>
    <w:rsid w:val="00880394"/>
    <w:rsid w:val="00880444"/>
    <w:rsid w:val="008806F9"/>
    <w:rsid w:val="0088074C"/>
    <w:rsid w:val="0088075C"/>
    <w:rsid w:val="00880B5A"/>
    <w:rsid w:val="0088185C"/>
    <w:rsid w:val="008819F8"/>
    <w:rsid w:val="00881A9C"/>
    <w:rsid w:val="00881C71"/>
    <w:rsid w:val="00881D20"/>
    <w:rsid w:val="00881E09"/>
    <w:rsid w:val="00882475"/>
    <w:rsid w:val="0088248C"/>
    <w:rsid w:val="0088257F"/>
    <w:rsid w:val="00882719"/>
    <w:rsid w:val="0088293C"/>
    <w:rsid w:val="00882AAD"/>
    <w:rsid w:val="00882ABA"/>
    <w:rsid w:val="00882B84"/>
    <w:rsid w:val="00882E15"/>
    <w:rsid w:val="0088311B"/>
    <w:rsid w:val="008843E7"/>
    <w:rsid w:val="00884487"/>
    <w:rsid w:val="0088471A"/>
    <w:rsid w:val="00884AD4"/>
    <w:rsid w:val="00884BC3"/>
    <w:rsid w:val="00884BE8"/>
    <w:rsid w:val="00884C7E"/>
    <w:rsid w:val="008850A2"/>
    <w:rsid w:val="00885DAB"/>
    <w:rsid w:val="00885EFE"/>
    <w:rsid w:val="00886316"/>
    <w:rsid w:val="0088632E"/>
    <w:rsid w:val="00886551"/>
    <w:rsid w:val="008869D8"/>
    <w:rsid w:val="00886DF7"/>
    <w:rsid w:val="00887234"/>
    <w:rsid w:val="0088766B"/>
    <w:rsid w:val="00887C35"/>
    <w:rsid w:val="00887D6C"/>
    <w:rsid w:val="00890854"/>
    <w:rsid w:val="00890CA2"/>
    <w:rsid w:val="00891119"/>
    <w:rsid w:val="008912F1"/>
    <w:rsid w:val="00891564"/>
    <w:rsid w:val="008916CE"/>
    <w:rsid w:val="0089223C"/>
    <w:rsid w:val="00892282"/>
    <w:rsid w:val="00892291"/>
    <w:rsid w:val="0089262C"/>
    <w:rsid w:val="008928D6"/>
    <w:rsid w:val="0089295B"/>
    <w:rsid w:val="00893474"/>
    <w:rsid w:val="00893946"/>
    <w:rsid w:val="00893C12"/>
    <w:rsid w:val="00893C2A"/>
    <w:rsid w:val="00894005"/>
    <w:rsid w:val="008940A5"/>
    <w:rsid w:val="00894597"/>
    <w:rsid w:val="008945D2"/>
    <w:rsid w:val="00894734"/>
    <w:rsid w:val="00894822"/>
    <w:rsid w:val="008949DD"/>
    <w:rsid w:val="00894C03"/>
    <w:rsid w:val="00894F94"/>
    <w:rsid w:val="00894FEB"/>
    <w:rsid w:val="00895335"/>
    <w:rsid w:val="00895516"/>
    <w:rsid w:val="0089551A"/>
    <w:rsid w:val="00895663"/>
    <w:rsid w:val="00895A31"/>
    <w:rsid w:val="00895CF2"/>
    <w:rsid w:val="00895D81"/>
    <w:rsid w:val="00896DE9"/>
    <w:rsid w:val="00896EB4"/>
    <w:rsid w:val="00897644"/>
    <w:rsid w:val="00897785"/>
    <w:rsid w:val="00897A61"/>
    <w:rsid w:val="00897BDB"/>
    <w:rsid w:val="00897E28"/>
    <w:rsid w:val="008A0314"/>
    <w:rsid w:val="008A04F5"/>
    <w:rsid w:val="008A059E"/>
    <w:rsid w:val="008A0804"/>
    <w:rsid w:val="008A0E00"/>
    <w:rsid w:val="008A1279"/>
    <w:rsid w:val="008A137D"/>
    <w:rsid w:val="008A161C"/>
    <w:rsid w:val="008A1848"/>
    <w:rsid w:val="008A1D1D"/>
    <w:rsid w:val="008A1D3C"/>
    <w:rsid w:val="008A1F92"/>
    <w:rsid w:val="008A2456"/>
    <w:rsid w:val="008A2635"/>
    <w:rsid w:val="008A277C"/>
    <w:rsid w:val="008A2967"/>
    <w:rsid w:val="008A334B"/>
    <w:rsid w:val="008A34A1"/>
    <w:rsid w:val="008A36A5"/>
    <w:rsid w:val="008A381C"/>
    <w:rsid w:val="008A3926"/>
    <w:rsid w:val="008A3EFB"/>
    <w:rsid w:val="008A3F49"/>
    <w:rsid w:val="008A409C"/>
    <w:rsid w:val="008A4168"/>
    <w:rsid w:val="008A425E"/>
    <w:rsid w:val="008A44BB"/>
    <w:rsid w:val="008A4C5C"/>
    <w:rsid w:val="008A4FF1"/>
    <w:rsid w:val="008A5064"/>
    <w:rsid w:val="008A516C"/>
    <w:rsid w:val="008A53B0"/>
    <w:rsid w:val="008A5452"/>
    <w:rsid w:val="008A551E"/>
    <w:rsid w:val="008A5544"/>
    <w:rsid w:val="008A55FD"/>
    <w:rsid w:val="008A5B00"/>
    <w:rsid w:val="008A5C6A"/>
    <w:rsid w:val="008A6419"/>
    <w:rsid w:val="008A64D2"/>
    <w:rsid w:val="008A65B1"/>
    <w:rsid w:val="008A6690"/>
    <w:rsid w:val="008A6954"/>
    <w:rsid w:val="008A6AB8"/>
    <w:rsid w:val="008A6EDE"/>
    <w:rsid w:val="008A716B"/>
    <w:rsid w:val="008A75B9"/>
    <w:rsid w:val="008A76D7"/>
    <w:rsid w:val="008A78E3"/>
    <w:rsid w:val="008B0092"/>
    <w:rsid w:val="008B029C"/>
    <w:rsid w:val="008B0452"/>
    <w:rsid w:val="008B0480"/>
    <w:rsid w:val="008B05B2"/>
    <w:rsid w:val="008B0B6C"/>
    <w:rsid w:val="008B0C2F"/>
    <w:rsid w:val="008B0E7D"/>
    <w:rsid w:val="008B14D9"/>
    <w:rsid w:val="008B19B5"/>
    <w:rsid w:val="008B19BC"/>
    <w:rsid w:val="008B1E7C"/>
    <w:rsid w:val="008B1E8E"/>
    <w:rsid w:val="008B220E"/>
    <w:rsid w:val="008B24FC"/>
    <w:rsid w:val="008B251F"/>
    <w:rsid w:val="008B2681"/>
    <w:rsid w:val="008B277F"/>
    <w:rsid w:val="008B2984"/>
    <w:rsid w:val="008B2B17"/>
    <w:rsid w:val="008B2C32"/>
    <w:rsid w:val="008B3014"/>
    <w:rsid w:val="008B3152"/>
    <w:rsid w:val="008B3282"/>
    <w:rsid w:val="008B32A1"/>
    <w:rsid w:val="008B32BF"/>
    <w:rsid w:val="008B3305"/>
    <w:rsid w:val="008B34D1"/>
    <w:rsid w:val="008B36A9"/>
    <w:rsid w:val="008B375F"/>
    <w:rsid w:val="008B37F8"/>
    <w:rsid w:val="008B39C0"/>
    <w:rsid w:val="008B39DE"/>
    <w:rsid w:val="008B3C62"/>
    <w:rsid w:val="008B3F1E"/>
    <w:rsid w:val="008B3F56"/>
    <w:rsid w:val="008B3F9C"/>
    <w:rsid w:val="008B410A"/>
    <w:rsid w:val="008B4195"/>
    <w:rsid w:val="008B434C"/>
    <w:rsid w:val="008B478E"/>
    <w:rsid w:val="008B4835"/>
    <w:rsid w:val="008B4B5C"/>
    <w:rsid w:val="008B55F8"/>
    <w:rsid w:val="008B5FF3"/>
    <w:rsid w:val="008B63C3"/>
    <w:rsid w:val="008B6634"/>
    <w:rsid w:val="008B66E2"/>
    <w:rsid w:val="008B6909"/>
    <w:rsid w:val="008B75DD"/>
    <w:rsid w:val="008B75F5"/>
    <w:rsid w:val="008B7779"/>
    <w:rsid w:val="008B77A3"/>
    <w:rsid w:val="008B77F6"/>
    <w:rsid w:val="008B7B34"/>
    <w:rsid w:val="008B7FF3"/>
    <w:rsid w:val="008C00E7"/>
    <w:rsid w:val="008C03AC"/>
    <w:rsid w:val="008C042D"/>
    <w:rsid w:val="008C0AD6"/>
    <w:rsid w:val="008C0C71"/>
    <w:rsid w:val="008C0F30"/>
    <w:rsid w:val="008C11DF"/>
    <w:rsid w:val="008C13C0"/>
    <w:rsid w:val="008C1B18"/>
    <w:rsid w:val="008C1B7F"/>
    <w:rsid w:val="008C1F76"/>
    <w:rsid w:val="008C1FF2"/>
    <w:rsid w:val="008C2310"/>
    <w:rsid w:val="008C23BF"/>
    <w:rsid w:val="008C25F5"/>
    <w:rsid w:val="008C2999"/>
    <w:rsid w:val="008C2E2E"/>
    <w:rsid w:val="008C2E4A"/>
    <w:rsid w:val="008C2E77"/>
    <w:rsid w:val="008C35C7"/>
    <w:rsid w:val="008C3761"/>
    <w:rsid w:val="008C3BE4"/>
    <w:rsid w:val="008C3CE9"/>
    <w:rsid w:val="008C3E3A"/>
    <w:rsid w:val="008C3EEE"/>
    <w:rsid w:val="008C3F1F"/>
    <w:rsid w:val="008C410A"/>
    <w:rsid w:val="008C42C8"/>
    <w:rsid w:val="008C4455"/>
    <w:rsid w:val="008C47B0"/>
    <w:rsid w:val="008C48CD"/>
    <w:rsid w:val="008C49F5"/>
    <w:rsid w:val="008C4D71"/>
    <w:rsid w:val="008C51CA"/>
    <w:rsid w:val="008C63C3"/>
    <w:rsid w:val="008C6453"/>
    <w:rsid w:val="008C6CCD"/>
    <w:rsid w:val="008C6EC7"/>
    <w:rsid w:val="008C70D5"/>
    <w:rsid w:val="008C7390"/>
    <w:rsid w:val="008C7470"/>
    <w:rsid w:val="008D0241"/>
    <w:rsid w:val="008D05F4"/>
    <w:rsid w:val="008D06F3"/>
    <w:rsid w:val="008D07AE"/>
    <w:rsid w:val="008D0D40"/>
    <w:rsid w:val="008D10BE"/>
    <w:rsid w:val="008D10E8"/>
    <w:rsid w:val="008D14F3"/>
    <w:rsid w:val="008D19EE"/>
    <w:rsid w:val="008D2337"/>
    <w:rsid w:val="008D2680"/>
    <w:rsid w:val="008D273B"/>
    <w:rsid w:val="008D2D18"/>
    <w:rsid w:val="008D2EE6"/>
    <w:rsid w:val="008D2F5B"/>
    <w:rsid w:val="008D353A"/>
    <w:rsid w:val="008D3572"/>
    <w:rsid w:val="008D3625"/>
    <w:rsid w:val="008D3957"/>
    <w:rsid w:val="008D3C0A"/>
    <w:rsid w:val="008D3EDE"/>
    <w:rsid w:val="008D4277"/>
    <w:rsid w:val="008D4435"/>
    <w:rsid w:val="008D4758"/>
    <w:rsid w:val="008D490E"/>
    <w:rsid w:val="008D506D"/>
    <w:rsid w:val="008D5207"/>
    <w:rsid w:val="008D56B1"/>
    <w:rsid w:val="008D5F39"/>
    <w:rsid w:val="008D60AD"/>
    <w:rsid w:val="008D60C6"/>
    <w:rsid w:val="008D61A8"/>
    <w:rsid w:val="008D6218"/>
    <w:rsid w:val="008D6229"/>
    <w:rsid w:val="008D639F"/>
    <w:rsid w:val="008D6845"/>
    <w:rsid w:val="008D696E"/>
    <w:rsid w:val="008D6B2F"/>
    <w:rsid w:val="008D7209"/>
    <w:rsid w:val="008D7450"/>
    <w:rsid w:val="008E02BB"/>
    <w:rsid w:val="008E05FE"/>
    <w:rsid w:val="008E0AF8"/>
    <w:rsid w:val="008E0E3F"/>
    <w:rsid w:val="008E0FF7"/>
    <w:rsid w:val="008E126B"/>
    <w:rsid w:val="008E16DA"/>
    <w:rsid w:val="008E1831"/>
    <w:rsid w:val="008E18B1"/>
    <w:rsid w:val="008E18CF"/>
    <w:rsid w:val="008E1B33"/>
    <w:rsid w:val="008E1CC9"/>
    <w:rsid w:val="008E2374"/>
    <w:rsid w:val="008E2417"/>
    <w:rsid w:val="008E2645"/>
    <w:rsid w:val="008E2794"/>
    <w:rsid w:val="008E28B3"/>
    <w:rsid w:val="008E2B51"/>
    <w:rsid w:val="008E2BBF"/>
    <w:rsid w:val="008E2D25"/>
    <w:rsid w:val="008E2D2F"/>
    <w:rsid w:val="008E2DFF"/>
    <w:rsid w:val="008E3024"/>
    <w:rsid w:val="008E32BA"/>
    <w:rsid w:val="008E37CF"/>
    <w:rsid w:val="008E3AD4"/>
    <w:rsid w:val="008E3C98"/>
    <w:rsid w:val="008E3CDA"/>
    <w:rsid w:val="008E41E6"/>
    <w:rsid w:val="008E424A"/>
    <w:rsid w:val="008E4E48"/>
    <w:rsid w:val="008E56EB"/>
    <w:rsid w:val="008E578F"/>
    <w:rsid w:val="008E588B"/>
    <w:rsid w:val="008E5965"/>
    <w:rsid w:val="008E5F8D"/>
    <w:rsid w:val="008E60E3"/>
    <w:rsid w:val="008E6585"/>
    <w:rsid w:val="008E65DB"/>
    <w:rsid w:val="008E687B"/>
    <w:rsid w:val="008E6B38"/>
    <w:rsid w:val="008E6C04"/>
    <w:rsid w:val="008E720F"/>
    <w:rsid w:val="008E7311"/>
    <w:rsid w:val="008E73B6"/>
    <w:rsid w:val="008E73E3"/>
    <w:rsid w:val="008E74CC"/>
    <w:rsid w:val="008E7599"/>
    <w:rsid w:val="008E79E8"/>
    <w:rsid w:val="008E7E58"/>
    <w:rsid w:val="008F0018"/>
    <w:rsid w:val="008F0061"/>
    <w:rsid w:val="008F00DD"/>
    <w:rsid w:val="008F0609"/>
    <w:rsid w:val="008F0920"/>
    <w:rsid w:val="008F0AFC"/>
    <w:rsid w:val="008F0BC6"/>
    <w:rsid w:val="008F0BCB"/>
    <w:rsid w:val="008F0BEA"/>
    <w:rsid w:val="008F0C4F"/>
    <w:rsid w:val="008F10EF"/>
    <w:rsid w:val="008F136C"/>
    <w:rsid w:val="008F19F5"/>
    <w:rsid w:val="008F1CF4"/>
    <w:rsid w:val="008F1D30"/>
    <w:rsid w:val="008F23D1"/>
    <w:rsid w:val="008F260B"/>
    <w:rsid w:val="008F28B6"/>
    <w:rsid w:val="008F2B2F"/>
    <w:rsid w:val="008F2E76"/>
    <w:rsid w:val="008F3010"/>
    <w:rsid w:val="008F3119"/>
    <w:rsid w:val="008F3516"/>
    <w:rsid w:val="008F3898"/>
    <w:rsid w:val="008F3997"/>
    <w:rsid w:val="008F3E60"/>
    <w:rsid w:val="008F3EDB"/>
    <w:rsid w:val="008F4226"/>
    <w:rsid w:val="008F47A5"/>
    <w:rsid w:val="008F4A67"/>
    <w:rsid w:val="008F4D26"/>
    <w:rsid w:val="008F4FF2"/>
    <w:rsid w:val="008F52F9"/>
    <w:rsid w:val="008F5637"/>
    <w:rsid w:val="008F5673"/>
    <w:rsid w:val="008F56A4"/>
    <w:rsid w:val="008F5CEA"/>
    <w:rsid w:val="008F5E52"/>
    <w:rsid w:val="008F61DB"/>
    <w:rsid w:val="008F642D"/>
    <w:rsid w:val="008F6BCB"/>
    <w:rsid w:val="008F6D46"/>
    <w:rsid w:val="008F76BE"/>
    <w:rsid w:val="008F7A7F"/>
    <w:rsid w:val="008F7ED1"/>
    <w:rsid w:val="009000EB"/>
    <w:rsid w:val="00900544"/>
    <w:rsid w:val="009005B7"/>
    <w:rsid w:val="009005BE"/>
    <w:rsid w:val="00900767"/>
    <w:rsid w:val="009009BC"/>
    <w:rsid w:val="009009F0"/>
    <w:rsid w:val="0090104A"/>
    <w:rsid w:val="0090104E"/>
    <w:rsid w:val="009010AE"/>
    <w:rsid w:val="00901319"/>
    <w:rsid w:val="0090145F"/>
    <w:rsid w:val="00901911"/>
    <w:rsid w:val="00901A72"/>
    <w:rsid w:val="00901FEE"/>
    <w:rsid w:val="0090209C"/>
    <w:rsid w:val="009021F7"/>
    <w:rsid w:val="009023CF"/>
    <w:rsid w:val="009025D0"/>
    <w:rsid w:val="009025E2"/>
    <w:rsid w:val="00902A0D"/>
    <w:rsid w:val="00902B37"/>
    <w:rsid w:val="00902D29"/>
    <w:rsid w:val="00903031"/>
    <w:rsid w:val="009032D0"/>
    <w:rsid w:val="009033AC"/>
    <w:rsid w:val="0090362B"/>
    <w:rsid w:val="00903A4A"/>
    <w:rsid w:val="00903DC0"/>
    <w:rsid w:val="00904387"/>
    <w:rsid w:val="009045D7"/>
    <w:rsid w:val="00904638"/>
    <w:rsid w:val="00904E5E"/>
    <w:rsid w:val="0090524A"/>
    <w:rsid w:val="00905289"/>
    <w:rsid w:val="009053E7"/>
    <w:rsid w:val="0090575C"/>
    <w:rsid w:val="00905B82"/>
    <w:rsid w:val="00905D56"/>
    <w:rsid w:val="00905D93"/>
    <w:rsid w:val="009064A3"/>
    <w:rsid w:val="009065E3"/>
    <w:rsid w:val="00906B8D"/>
    <w:rsid w:val="00907255"/>
    <w:rsid w:val="00907571"/>
    <w:rsid w:val="00907744"/>
    <w:rsid w:val="00907AC1"/>
    <w:rsid w:val="00907E8D"/>
    <w:rsid w:val="0091047F"/>
    <w:rsid w:val="00910A7F"/>
    <w:rsid w:val="00910C71"/>
    <w:rsid w:val="0091119B"/>
    <w:rsid w:val="009114C6"/>
    <w:rsid w:val="009115B6"/>
    <w:rsid w:val="00911686"/>
    <w:rsid w:val="009118DC"/>
    <w:rsid w:val="00911950"/>
    <w:rsid w:val="00911964"/>
    <w:rsid w:val="00911F8D"/>
    <w:rsid w:val="00911FF7"/>
    <w:rsid w:val="00912416"/>
    <w:rsid w:val="00912ACF"/>
    <w:rsid w:val="00912B05"/>
    <w:rsid w:val="00912EBD"/>
    <w:rsid w:val="009132D3"/>
    <w:rsid w:val="009135DB"/>
    <w:rsid w:val="0091372E"/>
    <w:rsid w:val="009138A3"/>
    <w:rsid w:val="00913BED"/>
    <w:rsid w:val="00913CDB"/>
    <w:rsid w:val="00913DB4"/>
    <w:rsid w:val="00913DDB"/>
    <w:rsid w:val="00913E7E"/>
    <w:rsid w:val="009140A1"/>
    <w:rsid w:val="00914143"/>
    <w:rsid w:val="00914203"/>
    <w:rsid w:val="009146CF"/>
    <w:rsid w:val="009147F7"/>
    <w:rsid w:val="00914D81"/>
    <w:rsid w:val="00914D91"/>
    <w:rsid w:val="00914DA0"/>
    <w:rsid w:val="00914E6A"/>
    <w:rsid w:val="0091522F"/>
    <w:rsid w:val="009152EE"/>
    <w:rsid w:val="00915514"/>
    <w:rsid w:val="0091554B"/>
    <w:rsid w:val="009156C5"/>
    <w:rsid w:val="0091574B"/>
    <w:rsid w:val="009157E7"/>
    <w:rsid w:val="00915B7E"/>
    <w:rsid w:val="00915B86"/>
    <w:rsid w:val="009163E4"/>
    <w:rsid w:val="0091656D"/>
    <w:rsid w:val="009166AB"/>
    <w:rsid w:val="009168C0"/>
    <w:rsid w:val="00916A98"/>
    <w:rsid w:val="00916B65"/>
    <w:rsid w:val="00916FE5"/>
    <w:rsid w:val="00917BF4"/>
    <w:rsid w:val="009200A7"/>
    <w:rsid w:val="009200FB"/>
    <w:rsid w:val="009201DE"/>
    <w:rsid w:val="009202F0"/>
    <w:rsid w:val="009203B3"/>
    <w:rsid w:val="00920769"/>
    <w:rsid w:val="00920848"/>
    <w:rsid w:val="00920901"/>
    <w:rsid w:val="0092091F"/>
    <w:rsid w:val="00920944"/>
    <w:rsid w:val="00920A84"/>
    <w:rsid w:val="00920C82"/>
    <w:rsid w:val="00920CE7"/>
    <w:rsid w:val="00920DB8"/>
    <w:rsid w:val="00920DEB"/>
    <w:rsid w:val="0092162F"/>
    <w:rsid w:val="0092176A"/>
    <w:rsid w:val="00921EE4"/>
    <w:rsid w:val="0092205E"/>
    <w:rsid w:val="00922146"/>
    <w:rsid w:val="00922539"/>
    <w:rsid w:val="009227EE"/>
    <w:rsid w:val="009227FC"/>
    <w:rsid w:val="009229E9"/>
    <w:rsid w:val="00922BF6"/>
    <w:rsid w:val="00923091"/>
    <w:rsid w:val="009233F6"/>
    <w:rsid w:val="009234AD"/>
    <w:rsid w:val="00923762"/>
    <w:rsid w:val="009238F9"/>
    <w:rsid w:val="009239F2"/>
    <w:rsid w:val="00923ABD"/>
    <w:rsid w:val="00923EE2"/>
    <w:rsid w:val="00924175"/>
    <w:rsid w:val="009242CC"/>
    <w:rsid w:val="009247C4"/>
    <w:rsid w:val="009249B4"/>
    <w:rsid w:val="00924A9A"/>
    <w:rsid w:val="00924CFF"/>
    <w:rsid w:val="00924EBF"/>
    <w:rsid w:val="00924FE5"/>
    <w:rsid w:val="009250ED"/>
    <w:rsid w:val="009250F4"/>
    <w:rsid w:val="0092518B"/>
    <w:rsid w:val="0092519F"/>
    <w:rsid w:val="00925439"/>
    <w:rsid w:val="00925601"/>
    <w:rsid w:val="0092568E"/>
    <w:rsid w:val="00925AA6"/>
    <w:rsid w:val="00925B2F"/>
    <w:rsid w:val="00925C03"/>
    <w:rsid w:val="00925CAC"/>
    <w:rsid w:val="009261EC"/>
    <w:rsid w:val="00926413"/>
    <w:rsid w:val="00926776"/>
    <w:rsid w:val="009267C7"/>
    <w:rsid w:val="0092694B"/>
    <w:rsid w:val="00926A2B"/>
    <w:rsid w:val="00926AB0"/>
    <w:rsid w:val="00926ABE"/>
    <w:rsid w:val="00926AC9"/>
    <w:rsid w:val="00926BF1"/>
    <w:rsid w:val="00926EAB"/>
    <w:rsid w:val="00927002"/>
    <w:rsid w:val="0092703B"/>
    <w:rsid w:val="009279A5"/>
    <w:rsid w:val="00927A8F"/>
    <w:rsid w:val="00930846"/>
    <w:rsid w:val="009309A0"/>
    <w:rsid w:val="00930EBE"/>
    <w:rsid w:val="00930ED8"/>
    <w:rsid w:val="009315AA"/>
    <w:rsid w:val="00931A65"/>
    <w:rsid w:val="00931A82"/>
    <w:rsid w:val="00931CA9"/>
    <w:rsid w:val="00931E8C"/>
    <w:rsid w:val="00931ED2"/>
    <w:rsid w:val="00931EF5"/>
    <w:rsid w:val="00931FF8"/>
    <w:rsid w:val="00932030"/>
    <w:rsid w:val="00932059"/>
    <w:rsid w:val="009321E4"/>
    <w:rsid w:val="009321F2"/>
    <w:rsid w:val="00932AFC"/>
    <w:rsid w:val="00932F3A"/>
    <w:rsid w:val="00932FBB"/>
    <w:rsid w:val="0093359B"/>
    <w:rsid w:val="00933DC3"/>
    <w:rsid w:val="009341AC"/>
    <w:rsid w:val="009342F4"/>
    <w:rsid w:val="009343F5"/>
    <w:rsid w:val="00934709"/>
    <w:rsid w:val="0093483A"/>
    <w:rsid w:val="00934D94"/>
    <w:rsid w:val="00934E4C"/>
    <w:rsid w:val="00934F8F"/>
    <w:rsid w:val="00934FAE"/>
    <w:rsid w:val="00935255"/>
    <w:rsid w:val="00935C74"/>
    <w:rsid w:val="00935E46"/>
    <w:rsid w:val="009360C5"/>
    <w:rsid w:val="00936156"/>
    <w:rsid w:val="009364ED"/>
    <w:rsid w:val="009369A9"/>
    <w:rsid w:val="009369B9"/>
    <w:rsid w:val="00936BB3"/>
    <w:rsid w:val="00936BEC"/>
    <w:rsid w:val="00936D5B"/>
    <w:rsid w:val="00936E3B"/>
    <w:rsid w:val="0093725B"/>
    <w:rsid w:val="00937270"/>
    <w:rsid w:val="0093737C"/>
    <w:rsid w:val="009373C3"/>
    <w:rsid w:val="00937417"/>
    <w:rsid w:val="0093783E"/>
    <w:rsid w:val="00937AF0"/>
    <w:rsid w:val="00937D27"/>
    <w:rsid w:val="00937E4D"/>
    <w:rsid w:val="00937F10"/>
    <w:rsid w:val="0094009A"/>
    <w:rsid w:val="009403D3"/>
    <w:rsid w:val="0094097F"/>
    <w:rsid w:val="00940A89"/>
    <w:rsid w:val="00940E7C"/>
    <w:rsid w:val="00941D83"/>
    <w:rsid w:val="00941E5A"/>
    <w:rsid w:val="00941EF2"/>
    <w:rsid w:val="00942034"/>
    <w:rsid w:val="009420CB"/>
    <w:rsid w:val="0094211D"/>
    <w:rsid w:val="009422C7"/>
    <w:rsid w:val="00942843"/>
    <w:rsid w:val="00942973"/>
    <w:rsid w:val="00942BB3"/>
    <w:rsid w:val="00942E1B"/>
    <w:rsid w:val="009430BC"/>
    <w:rsid w:val="0094324B"/>
    <w:rsid w:val="009433C6"/>
    <w:rsid w:val="00943991"/>
    <w:rsid w:val="009439FB"/>
    <w:rsid w:val="00943A32"/>
    <w:rsid w:val="00943AC2"/>
    <w:rsid w:val="00943B65"/>
    <w:rsid w:val="00943BBC"/>
    <w:rsid w:val="00943C92"/>
    <w:rsid w:val="00943CD2"/>
    <w:rsid w:val="00943EAA"/>
    <w:rsid w:val="009441CB"/>
    <w:rsid w:val="009447F2"/>
    <w:rsid w:val="00944985"/>
    <w:rsid w:val="00945349"/>
    <w:rsid w:val="009458AD"/>
    <w:rsid w:val="009459AC"/>
    <w:rsid w:val="00945A29"/>
    <w:rsid w:val="00945C32"/>
    <w:rsid w:val="00945CC4"/>
    <w:rsid w:val="00945F6A"/>
    <w:rsid w:val="009462F6"/>
    <w:rsid w:val="009464C6"/>
    <w:rsid w:val="00946C2F"/>
    <w:rsid w:val="00946D4B"/>
    <w:rsid w:val="00946FAB"/>
    <w:rsid w:val="009470DC"/>
    <w:rsid w:val="0094721A"/>
    <w:rsid w:val="009473A8"/>
    <w:rsid w:val="009474DB"/>
    <w:rsid w:val="00947BA8"/>
    <w:rsid w:val="00947D12"/>
    <w:rsid w:val="0095017D"/>
    <w:rsid w:val="009502F3"/>
    <w:rsid w:val="009503B9"/>
    <w:rsid w:val="00950519"/>
    <w:rsid w:val="0095055B"/>
    <w:rsid w:val="009505F9"/>
    <w:rsid w:val="009506EA"/>
    <w:rsid w:val="00950750"/>
    <w:rsid w:val="0095086F"/>
    <w:rsid w:val="00950912"/>
    <w:rsid w:val="0095094C"/>
    <w:rsid w:val="00950968"/>
    <w:rsid w:val="00950BBB"/>
    <w:rsid w:val="00950DF6"/>
    <w:rsid w:val="00950E72"/>
    <w:rsid w:val="00950F1D"/>
    <w:rsid w:val="00951B6B"/>
    <w:rsid w:val="009521A3"/>
    <w:rsid w:val="009523F7"/>
    <w:rsid w:val="00952554"/>
    <w:rsid w:val="00952E9B"/>
    <w:rsid w:val="00952F1A"/>
    <w:rsid w:val="009534BF"/>
    <w:rsid w:val="00953503"/>
    <w:rsid w:val="00953717"/>
    <w:rsid w:val="00953A07"/>
    <w:rsid w:val="00953A60"/>
    <w:rsid w:val="00953E8A"/>
    <w:rsid w:val="0095451D"/>
    <w:rsid w:val="0095455C"/>
    <w:rsid w:val="00954657"/>
    <w:rsid w:val="00954672"/>
    <w:rsid w:val="009548AC"/>
    <w:rsid w:val="00954A38"/>
    <w:rsid w:val="00954CED"/>
    <w:rsid w:val="00955035"/>
    <w:rsid w:val="0095549A"/>
    <w:rsid w:val="009556E9"/>
    <w:rsid w:val="00956062"/>
    <w:rsid w:val="0095617D"/>
    <w:rsid w:val="0095632C"/>
    <w:rsid w:val="009563E0"/>
    <w:rsid w:val="00956451"/>
    <w:rsid w:val="00956795"/>
    <w:rsid w:val="00956809"/>
    <w:rsid w:val="00956935"/>
    <w:rsid w:val="009574E7"/>
    <w:rsid w:val="009574F3"/>
    <w:rsid w:val="00957538"/>
    <w:rsid w:val="00957B4F"/>
    <w:rsid w:val="00957DEB"/>
    <w:rsid w:val="00957EA3"/>
    <w:rsid w:val="00960125"/>
    <w:rsid w:val="009601EB"/>
    <w:rsid w:val="00960395"/>
    <w:rsid w:val="009605FC"/>
    <w:rsid w:val="00960B29"/>
    <w:rsid w:val="00960DBC"/>
    <w:rsid w:val="0096116E"/>
    <w:rsid w:val="009613EE"/>
    <w:rsid w:val="009617B6"/>
    <w:rsid w:val="009617F3"/>
    <w:rsid w:val="00962055"/>
    <w:rsid w:val="00962056"/>
    <w:rsid w:val="0096212D"/>
    <w:rsid w:val="00962D83"/>
    <w:rsid w:val="00963146"/>
    <w:rsid w:val="00963835"/>
    <w:rsid w:val="00963889"/>
    <w:rsid w:val="009641E2"/>
    <w:rsid w:val="0096460A"/>
    <w:rsid w:val="00964781"/>
    <w:rsid w:val="0096484F"/>
    <w:rsid w:val="00964A15"/>
    <w:rsid w:val="00964BD6"/>
    <w:rsid w:val="00964DD3"/>
    <w:rsid w:val="00964E12"/>
    <w:rsid w:val="00964F11"/>
    <w:rsid w:val="00965074"/>
    <w:rsid w:val="009657CE"/>
    <w:rsid w:val="00965A5A"/>
    <w:rsid w:val="00965B1C"/>
    <w:rsid w:val="00965CA4"/>
    <w:rsid w:val="00965D3F"/>
    <w:rsid w:val="00965E5F"/>
    <w:rsid w:val="009664C4"/>
    <w:rsid w:val="009665CD"/>
    <w:rsid w:val="00967034"/>
    <w:rsid w:val="0096708B"/>
    <w:rsid w:val="0096741D"/>
    <w:rsid w:val="00967424"/>
    <w:rsid w:val="0096756F"/>
    <w:rsid w:val="00967CC8"/>
    <w:rsid w:val="00967F0C"/>
    <w:rsid w:val="00970070"/>
    <w:rsid w:val="00970693"/>
    <w:rsid w:val="009707E0"/>
    <w:rsid w:val="00970B11"/>
    <w:rsid w:val="00971515"/>
    <w:rsid w:val="009715AB"/>
    <w:rsid w:val="009717F8"/>
    <w:rsid w:val="00971D0F"/>
    <w:rsid w:val="009720C3"/>
    <w:rsid w:val="009720EF"/>
    <w:rsid w:val="009721DA"/>
    <w:rsid w:val="00972855"/>
    <w:rsid w:val="009728FA"/>
    <w:rsid w:val="00972A2D"/>
    <w:rsid w:val="00972E5E"/>
    <w:rsid w:val="00973122"/>
    <w:rsid w:val="00973286"/>
    <w:rsid w:val="009734E7"/>
    <w:rsid w:val="00973665"/>
    <w:rsid w:val="00973A6C"/>
    <w:rsid w:val="00973C9C"/>
    <w:rsid w:val="00973D6F"/>
    <w:rsid w:val="0097413D"/>
    <w:rsid w:val="009741FE"/>
    <w:rsid w:val="00974351"/>
    <w:rsid w:val="0097453D"/>
    <w:rsid w:val="009748FF"/>
    <w:rsid w:val="00974968"/>
    <w:rsid w:val="00974B8C"/>
    <w:rsid w:val="00974BAB"/>
    <w:rsid w:val="00974DFB"/>
    <w:rsid w:val="00975068"/>
    <w:rsid w:val="00975284"/>
    <w:rsid w:val="0097543D"/>
    <w:rsid w:val="00975815"/>
    <w:rsid w:val="00975F8A"/>
    <w:rsid w:val="009762DE"/>
    <w:rsid w:val="009762F0"/>
    <w:rsid w:val="009765C9"/>
    <w:rsid w:val="00976824"/>
    <w:rsid w:val="00976CD4"/>
    <w:rsid w:val="00976F57"/>
    <w:rsid w:val="009771C0"/>
    <w:rsid w:val="00977217"/>
    <w:rsid w:val="0097747A"/>
    <w:rsid w:val="00977D54"/>
    <w:rsid w:val="0098037D"/>
    <w:rsid w:val="0098081D"/>
    <w:rsid w:val="00981174"/>
    <w:rsid w:val="009811DF"/>
    <w:rsid w:val="00981504"/>
    <w:rsid w:val="00981525"/>
    <w:rsid w:val="009816F0"/>
    <w:rsid w:val="009818B1"/>
    <w:rsid w:val="00981948"/>
    <w:rsid w:val="00981A90"/>
    <w:rsid w:val="00981B8F"/>
    <w:rsid w:val="00981DD7"/>
    <w:rsid w:val="00982145"/>
    <w:rsid w:val="009829F2"/>
    <w:rsid w:val="00982B8C"/>
    <w:rsid w:val="00982E15"/>
    <w:rsid w:val="00982E44"/>
    <w:rsid w:val="00982F5B"/>
    <w:rsid w:val="00983140"/>
    <w:rsid w:val="009831F5"/>
    <w:rsid w:val="00983809"/>
    <w:rsid w:val="009839AA"/>
    <w:rsid w:val="00983ADD"/>
    <w:rsid w:val="00983C69"/>
    <w:rsid w:val="00983F04"/>
    <w:rsid w:val="009840BE"/>
    <w:rsid w:val="009844F6"/>
    <w:rsid w:val="00984677"/>
    <w:rsid w:val="00984709"/>
    <w:rsid w:val="00984732"/>
    <w:rsid w:val="00984828"/>
    <w:rsid w:val="00984906"/>
    <w:rsid w:val="00984AF9"/>
    <w:rsid w:val="00984BB5"/>
    <w:rsid w:val="00984EF6"/>
    <w:rsid w:val="009850DF"/>
    <w:rsid w:val="009851CB"/>
    <w:rsid w:val="0098539E"/>
    <w:rsid w:val="00985427"/>
    <w:rsid w:val="00985538"/>
    <w:rsid w:val="009856A8"/>
    <w:rsid w:val="009856F3"/>
    <w:rsid w:val="00985904"/>
    <w:rsid w:val="00985B9E"/>
    <w:rsid w:val="00985DE0"/>
    <w:rsid w:val="0098651E"/>
    <w:rsid w:val="009870EB"/>
    <w:rsid w:val="0098720A"/>
    <w:rsid w:val="0098742B"/>
    <w:rsid w:val="00987504"/>
    <w:rsid w:val="00987628"/>
    <w:rsid w:val="00987740"/>
    <w:rsid w:val="00987997"/>
    <w:rsid w:val="00987A39"/>
    <w:rsid w:val="00987A9B"/>
    <w:rsid w:val="00987BCF"/>
    <w:rsid w:val="00987C55"/>
    <w:rsid w:val="00987DDF"/>
    <w:rsid w:val="00987FCF"/>
    <w:rsid w:val="0099026E"/>
    <w:rsid w:val="00990467"/>
    <w:rsid w:val="009909CF"/>
    <w:rsid w:val="00990A6D"/>
    <w:rsid w:val="00990EC6"/>
    <w:rsid w:val="00990F0D"/>
    <w:rsid w:val="009916FC"/>
    <w:rsid w:val="00991A49"/>
    <w:rsid w:val="00991C88"/>
    <w:rsid w:val="00991D77"/>
    <w:rsid w:val="0099215E"/>
    <w:rsid w:val="009927F6"/>
    <w:rsid w:val="00992951"/>
    <w:rsid w:val="00992CED"/>
    <w:rsid w:val="00992DDA"/>
    <w:rsid w:val="00992E8D"/>
    <w:rsid w:val="00992F3B"/>
    <w:rsid w:val="009930B5"/>
    <w:rsid w:val="009931F6"/>
    <w:rsid w:val="00993B92"/>
    <w:rsid w:val="00993D20"/>
    <w:rsid w:val="00993F69"/>
    <w:rsid w:val="00994310"/>
    <w:rsid w:val="00994974"/>
    <w:rsid w:val="00994A65"/>
    <w:rsid w:val="00994F0B"/>
    <w:rsid w:val="00994FB9"/>
    <w:rsid w:val="0099541E"/>
    <w:rsid w:val="009954C8"/>
    <w:rsid w:val="00995664"/>
    <w:rsid w:val="0099570E"/>
    <w:rsid w:val="009959DE"/>
    <w:rsid w:val="00995C24"/>
    <w:rsid w:val="00995C47"/>
    <w:rsid w:val="009962FE"/>
    <w:rsid w:val="0099635D"/>
    <w:rsid w:val="009966A8"/>
    <w:rsid w:val="009967F4"/>
    <w:rsid w:val="009967FB"/>
    <w:rsid w:val="00996AE0"/>
    <w:rsid w:val="00996B2A"/>
    <w:rsid w:val="00996D0F"/>
    <w:rsid w:val="00996D29"/>
    <w:rsid w:val="009976E1"/>
    <w:rsid w:val="00997965"/>
    <w:rsid w:val="00997B67"/>
    <w:rsid w:val="00997BE1"/>
    <w:rsid w:val="00997FCD"/>
    <w:rsid w:val="009A0156"/>
    <w:rsid w:val="009A03EB"/>
    <w:rsid w:val="009A049B"/>
    <w:rsid w:val="009A06E3"/>
    <w:rsid w:val="009A0C0D"/>
    <w:rsid w:val="009A0F7E"/>
    <w:rsid w:val="009A13C2"/>
    <w:rsid w:val="009A19D6"/>
    <w:rsid w:val="009A1B4B"/>
    <w:rsid w:val="009A1D4E"/>
    <w:rsid w:val="009A1D50"/>
    <w:rsid w:val="009A1D64"/>
    <w:rsid w:val="009A1D7C"/>
    <w:rsid w:val="009A1DA6"/>
    <w:rsid w:val="009A1FD2"/>
    <w:rsid w:val="009A210A"/>
    <w:rsid w:val="009A2162"/>
    <w:rsid w:val="009A2316"/>
    <w:rsid w:val="009A2463"/>
    <w:rsid w:val="009A24AA"/>
    <w:rsid w:val="009A24CB"/>
    <w:rsid w:val="009A2730"/>
    <w:rsid w:val="009A2B33"/>
    <w:rsid w:val="009A2E4A"/>
    <w:rsid w:val="009A2F6A"/>
    <w:rsid w:val="009A341F"/>
    <w:rsid w:val="009A393C"/>
    <w:rsid w:val="009A39AC"/>
    <w:rsid w:val="009A4136"/>
    <w:rsid w:val="009A41D0"/>
    <w:rsid w:val="009A52D3"/>
    <w:rsid w:val="009A578F"/>
    <w:rsid w:val="009A5816"/>
    <w:rsid w:val="009A584D"/>
    <w:rsid w:val="009A5F6C"/>
    <w:rsid w:val="009A60DA"/>
    <w:rsid w:val="009A63A8"/>
    <w:rsid w:val="009A6495"/>
    <w:rsid w:val="009A672E"/>
    <w:rsid w:val="009A6D45"/>
    <w:rsid w:val="009A6EA4"/>
    <w:rsid w:val="009A6F4E"/>
    <w:rsid w:val="009A7A99"/>
    <w:rsid w:val="009A7BE2"/>
    <w:rsid w:val="009A7D2E"/>
    <w:rsid w:val="009A7F42"/>
    <w:rsid w:val="009B01B4"/>
    <w:rsid w:val="009B08BD"/>
    <w:rsid w:val="009B0AA0"/>
    <w:rsid w:val="009B0B1F"/>
    <w:rsid w:val="009B109F"/>
    <w:rsid w:val="009B1412"/>
    <w:rsid w:val="009B172F"/>
    <w:rsid w:val="009B19D0"/>
    <w:rsid w:val="009B1D4D"/>
    <w:rsid w:val="009B1DF1"/>
    <w:rsid w:val="009B1F36"/>
    <w:rsid w:val="009B20C8"/>
    <w:rsid w:val="009B232C"/>
    <w:rsid w:val="009B235C"/>
    <w:rsid w:val="009B2475"/>
    <w:rsid w:val="009B2674"/>
    <w:rsid w:val="009B2A53"/>
    <w:rsid w:val="009B2D39"/>
    <w:rsid w:val="009B2DB3"/>
    <w:rsid w:val="009B2EF0"/>
    <w:rsid w:val="009B2F09"/>
    <w:rsid w:val="009B2F45"/>
    <w:rsid w:val="009B320C"/>
    <w:rsid w:val="009B3400"/>
    <w:rsid w:val="009B37D1"/>
    <w:rsid w:val="009B3AFE"/>
    <w:rsid w:val="009B4D11"/>
    <w:rsid w:val="009B4D1C"/>
    <w:rsid w:val="009B4F2A"/>
    <w:rsid w:val="009B51AE"/>
    <w:rsid w:val="009B5629"/>
    <w:rsid w:val="009B5632"/>
    <w:rsid w:val="009B58B3"/>
    <w:rsid w:val="009B5A51"/>
    <w:rsid w:val="009B5AE1"/>
    <w:rsid w:val="009B5B58"/>
    <w:rsid w:val="009B5D44"/>
    <w:rsid w:val="009B60E2"/>
    <w:rsid w:val="009B6147"/>
    <w:rsid w:val="009B657B"/>
    <w:rsid w:val="009B6BC1"/>
    <w:rsid w:val="009B6E18"/>
    <w:rsid w:val="009B6E19"/>
    <w:rsid w:val="009B6F1A"/>
    <w:rsid w:val="009B71F8"/>
    <w:rsid w:val="009B746A"/>
    <w:rsid w:val="009B76A5"/>
    <w:rsid w:val="009B7797"/>
    <w:rsid w:val="009B7BF3"/>
    <w:rsid w:val="009C01EF"/>
    <w:rsid w:val="009C03EA"/>
    <w:rsid w:val="009C04BE"/>
    <w:rsid w:val="009C07B4"/>
    <w:rsid w:val="009C0C7B"/>
    <w:rsid w:val="009C0D73"/>
    <w:rsid w:val="009C0E01"/>
    <w:rsid w:val="009C133E"/>
    <w:rsid w:val="009C160A"/>
    <w:rsid w:val="009C1705"/>
    <w:rsid w:val="009C1BDF"/>
    <w:rsid w:val="009C1D8F"/>
    <w:rsid w:val="009C1F48"/>
    <w:rsid w:val="009C22AC"/>
    <w:rsid w:val="009C23B2"/>
    <w:rsid w:val="009C24E4"/>
    <w:rsid w:val="009C268C"/>
    <w:rsid w:val="009C279D"/>
    <w:rsid w:val="009C2CF3"/>
    <w:rsid w:val="009C2DA9"/>
    <w:rsid w:val="009C32C8"/>
    <w:rsid w:val="009C3329"/>
    <w:rsid w:val="009C3474"/>
    <w:rsid w:val="009C3573"/>
    <w:rsid w:val="009C360F"/>
    <w:rsid w:val="009C36C5"/>
    <w:rsid w:val="009C37A2"/>
    <w:rsid w:val="009C4003"/>
    <w:rsid w:val="009C40D9"/>
    <w:rsid w:val="009C43BB"/>
    <w:rsid w:val="009C44A0"/>
    <w:rsid w:val="009C466D"/>
    <w:rsid w:val="009C4688"/>
    <w:rsid w:val="009C46A5"/>
    <w:rsid w:val="009C49A7"/>
    <w:rsid w:val="009C4ADB"/>
    <w:rsid w:val="009C4DF8"/>
    <w:rsid w:val="009C4ED0"/>
    <w:rsid w:val="009C4F89"/>
    <w:rsid w:val="009C51E9"/>
    <w:rsid w:val="009C5B9D"/>
    <w:rsid w:val="009C5C73"/>
    <w:rsid w:val="009C5D68"/>
    <w:rsid w:val="009C5D83"/>
    <w:rsid w:val="009C5F84"/>
    <w:rsid w:val="009C60C6"/>
    <w:rsid w:val="009C6280"/>
    <w:rsid w:val="009C6417"/>
    <w:rsid w:val="009C657F"/>
    <w:rsid w:val="009C687D"/>
    <w:rsid w:val="009C6A0A"/>
    <w:rsid w:val="009C6B06"/>
    <w:rsid w:val="009C6B6F"/>
    <w:rsid w:val="009C6C22"/>
    <w:rsid w:val="009C6D24"/>
    <w:rsid w:val="009C72B6"/>
    <w:rsid w:val="009C72EF"/>
    <w:rsid w:val="009C7344"/>
    <w:rsid w:val="009C76AB"/>
    <w:rsid w:val="009C7977"/>
    <w:rsid w:val="009C7CA6"/>
    <w:rsid w:val="009C7F19"/>
    <w:rsid w:val="009D010A"/>
    <w:rsid w:val="009D06EA"/>
    <w:rsid w:val="009D08E2"/>
    <w:rsid w:val="009D08EB"/>
    <w:rsid w:val="009D09AD"/>
    <w:rsid w:val="009D0FC9"/>
    <w:rsid w:val="009D1022"/>
    <w:rsid w:val="009D12A4"/>
    <w:rsid w:val="009D1633"/>
    <w:rsid w:val="009D1A25"/>
    <w:rsid w:val="009D1B78"/>
    <w:rsid w:val="009D1BB4"/>
    <w:rsid w:val="009D1BDB"/>
    <w:rsid w:val="009D1D90"/>
    <w:rsid w:val="009D1DBA"/>
    <w:rsid w:val="009D1DDC"/>
    <w:rsid w:val="009D2080"/>
    <w:rsid w:val="009D26CF"/>
    <w:rsid w:val="009D2BDF"/>
    <w:rsid w:val="009D2BE0"/>
    <w:rsid w:val="009D3167"/>
    <w:rsid w:val="009D32D8"/>
    <w:rsid w:val="009D3373"/>
    <w:rsid w:val="009D357F"/>
    <w:rsid w:val="009D3B95"/>
    <w:rsid w:val="009D3FD2"/>
    <w:rsid w:val="009D4144"/>
    <w:rsid w:val="009D41AC"/>
    <w:rsid w:val="009D4284"/>
    <w:rsid w:val="009D46F3"/>
    <w:rsid w:val="009D49EC"/>
    <w:rsid w:val="009D4C98"/>
    <w:rsid w:val="009D53BD"/>
    <w:rsid w:val="009D545B"/>
    <w:rsid w:val="009D562C"/>
    <w:rsid w:val="009D56A3"/>
    <w:rsid w:val="009D57B7"/>
    <w:rsid w:val="009D5864"/>
    <w:rsid w:val="009D5B09"/>
    <w:rsid w:val="009D5E8A"/>
    <w:rsid w:val="009D5ED0"/>
    <w:rsid w:val="009D5FE4"/>
    <w:rsid w:val="009D61C7"/>
    <w:rsid w:val="009D6353"/>
    <w:rsid w:val="009D6419"/>
    <w:rsid w:val="009D6A1B"/>
    <w:rsid w:val="009D6BF9"/>
    <w:rsid w:val="009D6C80"/>
    <w:rsid w:val="009D6D0D"/>
    <w:rsid w:val="009D7438"/>
    <w:rsid w:val="009D75D1"/>
    <w:rsid w:val="009D7A02"/>
    <w:rsid w:val="009D7C07"/>
    <w:rsid w:val="009D7DB1"/>
    <w:rsid w:val="009E0157"/>
    <w:rsid w:val="009E01A7"/>
    <w:rsid w:val="009E0EB5"/>
    <w:rsid w:val="009E129A"/>
    <w:rsid w:val="009E140A"/>
    <w:rsid w:val="009E143A"/>
    <w:rsid w:val="009E14F4"/>
    <w:rsid w:val="009E1587"/>
    <w:rsid w:val="009E19D0"/>
    <w:rsid w:val="009E1A3C"/>
    <w:rsid w:val="009E1CFA"/>
    <w:rsid w:val="009E1DC3"/>
    <w:rsid w:val="009E1F79"/>
    <w:rsid w:val="009E207E"/>
    <w:rsid w:val="009E21B1"/>
    <w:rsid w:val="009E2297"/>
    <w:rsid w:val="009E2310"/>
    <w:rsid w:val="009E23C2"/>
    <w:rsid w:val="009E250F"/>
    <w:rsid w:val="009E266A"/>
    <w:rsid w:val="009E2828"/>
    <w:rsid w:val="009E2954"/>
    <w:rsid w:val="009E2966"/>
    <w:rsid w:val="009E2D34"/>
    <w:rsid w:val="009E2EAA"/>
    <w:rsid w:val="009E32B7"/>
    <w:rsid w:val="009E3551"/>
    <w:rsid w:val="009E35A8"/>
    <w:rsid w:val="009E36E6"/>
    <w:rsid w:val="009E3AE1"/>
    <w:rsid w:val="009E3B41"/>
    <w:rsid w:val="009E3CC8"/>
    <w:rsid w:val="009E3DF3"/>
    <w:rsid w:val="009E3E94"/>
    <w:rsid w:val="009E3F80"/>
    <w:rsid w:val="009E3FD4"/>
    <w:rsid w:val="009E404C"/>
    <w:rsid w:val="009E41FB"/>
    <w:rsid w:val="009E4792"/>
    <w:rsid w:val="009E4B31"/>
    <w:rsid w:val="009E4BE0"/>
    <w:rsid w:val="009E4C67"/>
    <w:rsid w:val="009E4D32"/>
    <w:rsid w:val="009E4D36"/>
    <w:rsid w:val="009E4E75"/>
    <w:rsid w:val="009E501D"/>
    <w:rsid w:val="009E5516"/>
    <w:rsid w:val="009E566B"/>
    <w:rsid w:val="009E5709"/>
    <w:rsid w:val="009E6002"/>
    <w:rsid w:val="009E605D"/>
    <w:rsid w:val="009E6288"/>
    <w:rsid w:val="009E6297"/>
    <w:rsid w:val="009E648D"/>
    <w:rsid w:val="009E6684"/>
    <w:rsid w:val="009E677F"/>
    <w:rsid w:val="009E6865"/>
    <w:rsid w:val="009E6B8E"/>
    <w:rsid w:val="009E6DDB"/>
    <w:rsid w:val="009E73D4"/>
    <w:rsid w:val="009E745D"/>
    <w:rsid w:val="009E7501"/>
    <w:rsid w:val="009E7E37"/>
    <w:rsid w:val="009E7F14"/>
    <w:rsid w:val="009F0361"/>
    <w:rsid w:val="009F05DE"/>
    <w:rsid w:val="009F0B8D"/>
    <w:rsid w:val="009F0CA6"/>
    <w:rsid w:val="009F10B6"/>
    <w:rsid w:val="009F1876"/>
    <w:rsid w:val="009F1C48"/>
    <w:rsid w:val="009F1DE4"/>
    <w:rsid w:val="009F2529"/>
    <w:rsid w:val="009F3183"/>
    <w:rsid w:val="009F3560"/>
    <w:rsid w:val="009F366E"/>
    <w:rsid w:val="009F3714"/>
    <w:rsid w:val="009F3A92"/>
    <w:rsid w:val="009F3D45"/>
    <w:rsid w:val="009F3D6D"/>
    <w:rsid w:val="009F467A"/>
    <w:rsid w:val="009F481A"/>
    <w:rsid w:val="009F4A09"/>
    <w:rsid w:val="009F4B5A"/>
    <w:rsid w:val="009F4C52"/>
    <w:rsid w:val="009F4E24"/>
    <w:rsid w:val="009F4F4C"/>
    <w:rsid w:val="009F5078"/>
    <w:rsid w:val="009F51FC"/>
    <w:rsid w:val="009F537E"/>
    <w:rsid w:val="009F54B4"/>
    <w:rsid w:val="009F5555"/>
    <w:rsid w:val="009F596F"/>
    <w:rsid w:val="009F5DD5"/>
    <w:rsid w:val="009F602F"/>
    <w:rsid w:val="009F6297"/>
    <w:rsid w:val="009F6385"/>
    <w:rsid w:val="009F668E"/>
    <w:rsid w:val="009F6745"/>
    <w:rsid w:val="009F6DC8"/>
    <w:rsid w:val="009F6FCB"/>
    <w:rsid w:val="009F723A"/>
    <w:rsid w:val="009F7737"/>
    <w:rsid w:val="009F795F"/>
    <w:rsid w:val="009F7A4A"/>
    <w:rsid w:val="009F7B56"/>
    <w:rsid w:val="009F7BD6"/>
    <w:rsid w:val="009F7E4B"/>
    <w:rsid w:val="009F7EC1"/>
    <w:rsid w:val="00A00097"/>
    <w:rsid w:val="00A00188"/>
    <w:rsid w:val="00A00542"/>
    <w:rsid w:val="00A0054E"/>
    <w:rsid w:val="00A007DE"/>
    <w:rsid w:val="00A00948"/>
    <w:rsid w:val="00A009D1"/>
    <w:rsid w:val="00A00ADC"/>
    <w:rsid w:val="00A015FE"/>
    <w:rsid w:val="00A016EB"/>
    <w:rsid w:val="00A01786"/>
    <w:rsid w:val="00A01CD7"/>
    <w:rsid w:val="00A01D05"/>
    <w:rsid w:val="00A02318"/>
    <w:rsid w:val="00A02755"/>
    <w:rsid w:val="00A02843"/>
    <w:rsid w:val="00A02864"/>
    <w:rsid w:val="00A02B22"/>
    <w:rsid w:val="00A02C61"/>
    <w:rsid w:val="00A02F2E"/>
    <w:rsid w:val="00A03067"/>
    <w:rsid w:val="00A0334F"/>
    <w:rsid w:val="00A03F4D"/>
    <w:rsid w:val="00A04019"/>
    <w:rsid w:val="00A040AE"/>
    <w:rsid w:val="00A0427F"/>
    <w:rsid w:val="00A04711"/>
    <w:rsid w:val="00A04734"/>
    <w:rsid w:val="00A04B25"/>
    <w:rsid w:val="00A04F65"/>
    <w:rsid w:val="00A0516B"/>
    <w:rsid w:val="00A05291"/>
    <w:rsid w:val="00A05590"/>
    <w:rsid w:val="00A0588F"/>
    <w:rsid w:val="00A05AFC"/>
    <w:rsid w:val="00A05B7D"/>
    <w:rsid w:val="00A05BA3"/>
    <w:rsid w:val="00A060B4"/>
    <w:rsid w:val="00A0612F"/>
    <w:rsid w:val="00A068C1"/>
    <w:rsid w:val="00A06AF5"/>
    <w:rsid w:val="00A06CA9"/>
    <w:rsid w:val="00A06E29"/>
    <w:rsid w:val="00A06F45"/>
    <w:rsid w:val="00A0703E"/>
    <w:rsid w:val="00A07889"/>
    <w:rsid w:val="00A100AF"/>
    <w:rsid w:val="00A10227"/>
    <w:rsid w:val="00A10318"/>
    <w:rsid w:val="00A1064D"/>
    <w:rsid w:val="00A10834"/>
    <w:rsid w:val="00A10BEC"/>
    <w:rsid w:val="00A11461"/>
    <w:rsid w:val="00A114AB"/>
    <w:rsid w:val="00A117CA"/>
    <w:rsid w:val="00A119DA"/>
    <w:rsid w:val="00A11E99"/>
    <w:rsid w:val="00A123AA"/>
    <w:rsid w:val="00A125F2"/>
    <w:rsid w:val="00A1290B"/>
    <w:rsid w:val="00A12ACA"/>
    <w:rsid w:val="00A12BA0"/>
    <w:rsid w:val="00A1302F"/>
    <w:rsid w:val="00A136CB"/>
    <w:rsid w:val="00A137C1"/>
    <w:rsid w:val="00A13977"/>
    <w:rsid w:val="00A13BAD"/>
    <w:rsid w:val="00A13C9A"/>
    <w:rsid w:val="00A14E66"/>
    <w:rsid w:val="00A151C1"/>
    <w:rsid w:val="00A15383"/>
    <w:rsid w:val="00A1567A"/>
    <w:rsid w:val="00A15873"/>
    <w:rsid w:val="00A15994"/>
    <w:rsid w:val="00A15E44"/>
    <w:rsid w:val="00A16066"/>
    <w:rsid w:val="00A16157"/>
    <w:rsid w:val="00A16170"/>
    <w:rsid w:val="00A16180"/>
    <w:rsid w:val="00A16736"/>
    <w:rsid w:val="00A16BE5"/>
    <w:rsid w:val="00A16D7A"/>
    <w:rsid w:val="00A16E2D"/>
    <w:rsid w:val="00A16E7B"/>
    <w:rsid w:val="00A171D9"/>
    <w:rsid w:val="00A1744C"/>
    <w:rsid w:val="00A17B21"/>
    <w:rsid w:val="00A17CAB"/>
    <w:rsid w:val="00A17D78"/>
    <w:rsid w:val="00A2049C"/>
    <w:rsid w:val="00A204FE"/>
    <w:rsid w:val="00A205D2"/>
    <w:rsid w:val="00A20CE3"/>
    <w:rsid w:val="00A20D87"/>
    <w:rsid w:val="00A20DEC"/>
    <w:rsid w:val="00A215A5"/>
    <w:rsid w:val="00A2187D"/>
    <w:rsid w:val="00A218D0"/>
    <w:rsid w:val="00A219BF"/>
    <w:rsid w:val="00A21A4B"/>
    <w:rsid w:val="00A2250A"/>
    <w:rsid w:val="00A228C0"/>
    <w:rsid w:val="00A22D67"/>
    <w:rsid w:val="00A2302D"/>
    <w:rsid w:val="00A234C3"/>
    <w:rsid w:val="00A235E0"/>
    <w:rsid w:val="00A239AE"/>
    <w:rsid w:val="00A23D17"/>
    <w:rsid w:val="00A23EE0"/>
    <w:rsid w:val="00A2435B"/>
    <w:rsid w:val="00A243DC"/>
    <w:rsid w:val="00A245D7"/>
    <w:rsid w:val="00A24792"/>
    <w:rsid w:val="00A24909"/>
    <w:rsid w:val="00A24AA7"/>
    <w:rsid w:val="00A24B81"/>
    <w:rsid w:val="00A24C9E"/>
    <w:rsid w:val="00A251B6"/>
    <w:rsid w:val="00A2543F"/>
    <w:rsid w:val="00A25698"/>
    <w:rsid w:val="00A25784"/>
    <w:rsid w:val="00A25820"/>
    <w:rsid w:val="00A25979"/>
    <w:rsid w:val="00A25FFD"/>
    <w:rsid w:val="00A261B9"/>
    <w:rsid w:val="00A26303"/>
    <w:rsid w:val="00A2666C"/>
    <w:rsid w:val="00A26BC8"/>
    <w:rsid w:val="00A26F18"/>
    <w:rsid w:val="00A272D8"/>
    <w:rsid w:val="00A27382"/>
    <w:rsid w:val="00A274D5"/>
    <w:rsid w:val="00A27B3E"/>
    <w:rsid w:val="00A27B8F"/>
    <w:rsid w:val="00A27BE3"/>
    <w:rsid w:val="00A27E61"/>
    <w:rsid w:val="00A27F4C"/>
    <w:rsid w:val="00A27FD5"/>
    <w:rsid w:val="00A302C2"/>
    <w:rsid w:val="00A303B2"/>
    <w:rsid w:val="00A30720"/>
    <w:rsid w:val="00A308E6"/>
    <w:rsid w:val="00A3094B"/>
    <w:rsid w:val="00A30BF4"/>
    <w:rsid w:val="00A30E20"/>
    <w:rsid w:val="00A31336"/>
    <w:rsid w:val="00A3161D"/>
    <w:rsid w:val="00A31705"/>
    <w:rsid w:val="00A3187E"/>
    <w:rsid w:val="00A31F64"/>
    <w:rsid w:val="00A3245B"/>
    <w:rsid w:val="00A32610"/>
    <w:rsid w:val="00A327C7"/>
    <w:rsid w:val="00A3285C"/>
    <w:rsid w:val="00A32ACA"/>
    <w:rsid w:val="00A32CD9"/>
    <w:rsid w:val="00A32D1E"/>
    <w:rsid w:val="00A32ECF"/>
    <w:rsid w:val="00A330B7"/>
    <w:rsid w:val="00A334B2"/>
    <w:rsid w:val="00A33650"/>
    <w:rsid w:val="00A33969"/>
    <w:rsid w:val="00A339D3"/>
    <w:rsid w:val="00A33C8D"/>
    <w:rsid w:val="00A34021"/>
    <w:rsid w:val="00A34049"/>
    <w:rsid w:val="00A3432F"/>
    <w:rsid w:val="00A34472"/>
    <w:rsid w:val="00A347C1"/>
    <w:rsid w:val="00A35452"/>
    <w:rsid w:val="00A355B6"/>
    <w:rsid w:val="00A35A07"/>
    <w:rsid w:val="00A35A16"/>
    <w:rsid w:val="00A35D0C"/>
    <w:rsid w:val="00A360FE"/>
    <w:rsid w:val="00A36131"/>
    <w:rsid w:val="00A3615A"/>
    <w:rsid w:val="00A36167"/>
    <w:rsid w:val="00A362EA"/>
    <w:rsid w:val="00A36507"/>
    <w:rsid w:val="00A3651B"/>
    <w:rsid w:val="00A369D0"/>
    <w:rsid w:val="00A36C77"/>
    <w:rsid w:val="00A372F5"/>
    <w:rsid w:val="00A373E0"/>
    <w:rsid w:val="00A37765"/>
    <w:rsid w:val="00A37D2C"/>
    <w:rsid w:val="00A401D2"/>
    <w:rsid w:val="00A40357"/>
    <w:rsid w:val="00A40551"/>
    <w:rsid w:val="00A40605"/>
    <w:rsid w:val="00A4076D"/>
    <w:rsid w:val="00A40864"/>
    <w:rsid w:val="00A409D8"/>
    <w:rsid w:val="00A40AE3"/>
    <w:rsid w:val="00A40D44"/>
    <w:rsid w:val="00A40E63"/>
    <w:rsid w:val="00A41110"/>
    <w:rsid w:val="00A41597"/>
    <w:rsid w:val="00A41798"/>
    <w:rsid w:val="00A4190C"/>
    <w:rsid w:val="00A41A4E"/>
    <w:rsid w:val="00A41BC9"/>
    <w:rsid w:val="00A41BCC"/>
    <w:rsid w:val="00A42086"/>
    <w:rsid w:val="00A42400"/>
    <w:rsid w:val="00A42B75"/>
    <w:rsid w:val="00A42CD1"/>
    <w:rsid w:val="00A42D9E"/>
    <w:rsid w:val="00A42DB9"/>
    <w:rsid w:val="00A42E26"/>
    <w:rsid w:val="00A4350A"/>
    <w:rsid w:val="00A4369C"/>
    <w:rsid w:val="00A439C1"/>
    <w:rsid w:val="00A43C46"/>
    <w:rsid w:val="00A43DAF"/>
    <w:rsid w:val="00A43DC8"/>
    <w:rsid w:val="00A43DDC"/>
    <w:rsid w:val="00A44007"/>
    <w:rsid w:val="00A44090"/>
    <w:rsid w:val="00A440A8"/>
    <w:rsid w:val="00A442D3"/>
    <w:rsid w:val="00A45104"/>
    <w:rsid w:val="00A45118"/>
    <w:rsid w:val="00A45344"/>
    <w:rsid w:val="00A45515"/>
    <w:rsid w:val="00A4571B"/>
    <w:rsid w:val="00A45771"/>
    <w:rsid w:val="00A45B4A"/>
    <w:rsid w:val="00A45B77"/>
    <w:rsid w:val="00A45E8A"/>
    <w:rsid w:val="00A46110"/>
    <w:rsid w:val="00A46249"/>
    <w:rsid w:val="00A46E2F"/>
    <w:rsid w:val="00A46EFE"/>
    <w:rsid w:val="00A4708F"/>
    <w:rsid w:val="00A47A73"/>
    <w:rsid w:val="00A47AF4"/>
    <w:rsid w:val="00A47B02"/>
    <w:rsid w:val="00A47B21"/>
    <w:rsid w:val="00A47C8A"/>
    <w:rsid w:val="00A47E95"/>
    <w:rsid w:val="00A47EE8"/>
    <w:rsid w:val="00A500A9"/>
    <w:rsid w:val="00A5039C"/>
    <w:rsid w:val="00A50623"/>
    <w:rsid w:val="00A509DB"/>
    <w:rsid w:val="00A50A8A"/>
    <w:rsid w:val="00A50BBA"/>
    <w:rsid w:val="00A50CCA"/>
    <w:rsid w:val="00A50D31"/>
    <w:rsid w:val="00A50E1A"/>
    <w:rsid w:val="00A5103E"/>
    <w:rsid w:val="00A514C7"/>
    <w:rsid w:val="00A517C0"/>
    <w:rsid w:val="00A51F51"/>
    <w:rsid w:val="00A520D4"/>
    <w:rsid w:val="00A523C6"/>
    <w:rsid w:val="00A525CF"/>
    <w:rsid w:val="00A52829"/>
    <w:rsid w:val="00A528D6"/>
    <w:rsid w:val="00A52A5B"/>
    <w:rsid w:val="00A52B27"/>
    <w:rsid w:val="00A52DD1"/>
    <w:rsid w:val="00A5316D"/>
    <w:rsid w:val="00A531CA"/>
    <w:rsid w:val="00A532D1"/>
    <w:rsid w:val="00A53359"/>
    <w:rsid w:val="00A53E2A"/>
    <w:rsid w:val="00A5404B"/>
    <w:rsid w:val="00A5417D"/>
    <w:rsid w:val="00A543DB"/>
    <w:rsid w:val="00A54828"/>
    <w:rsid w:val="00A54A30"/>
    <w:rsid w:val="00A54B48"/>
    <w:rsid w:val="00A54C15"/>
    <w:rsid w:val="00A54F6B"/>
    <w:rsid w:val="00A55452"/>
    <w:rsid w:val="00A5547C"/>
    <w:rsid w:val="00A55522"/>
    <w:rsid w:val="00A559AF"/>
    <w:rsid w:val="00A55A49"/>
    <w:rsid w:val="00A55C4E"/>
    <w:rsid w:val="00A55F8D"/>
    <w:rsid w:val="00A55FC6"/>
    <w:rsid w:val="00A5632C"/>
    <w:rsid w:val="00A56397"/>
    <w:rsid w:val="00A56525"/>
    <w:rsid w:val="00A56929"/>
    <w:rsid w:val="00A5693B"/>
    <w:rsid w:val="00A56C84"/>
    <w:rsid w:val="00A56D56"/>
    <w:rsid w:val="00A570DE"/>
    <w:rsid w:val="00A5778E"/>
    <w:rsid w:val="00A5785D"/>
    <w:rsid w:val="00A57CEC"/>
    <w:rsid w:val="00A57FA4"/>
    <w:rsid w:val="00A60298"/>
    <w:rsid w:val="00A60496"/>
    <w:rsid w:val="00A60629"/>
    <w:rsid w:val="00A6071A"/>
    <w:rsid w:val="00A6092B"/>
    <w:rsid w:val="00A60D3F"/>
    <w:rsid w:val="00A60DF6"/>
    <w:rsid w:val="00A61179"/>
    <w:rsid w:val="00A611BD"/>
    <w:rsid w:val="00A611CE"/>
    <w:rsid w:val="00A613E9"/>
    <w:rsid w:val="00A61642"/>
    <w:rsid w:val="00A6173B"/>
    <w:rsid w:val="00A61788"/>
    <w:rsid w:val="00A617FD"/>
    <w:rsid w:val="00A61B1C"/>
    <w:rsid w:val="00A61C49"/>
    <w:rsid w:val="00A61CC7"/>
    <w:rsid w:val="00A61F0E"/>
    <w:rsid w:val="00A61F42"/>
    <w:rsid w:val="00A61F47"/>
    <w:rsid w:val="00A621BA"/>
    <w:rsid w:val="00A62596"/>
    <w:rsid w:val="00A62A16"/>
    <w:rsid w:val="00A62D27"/>
    <w:rsid w:val="00A62DB6"/>
    <w:rsid w:val="00A62E4B"/>
    <w:rsid w:val="00A63074"/>
    <w:rsid w:val="00A63302"/>
    <w:rsid w:val="00A636C9"/>
    <w:rsid w:val="00A6385A"/>
    <w:rsid w:val="00A63DB6"/>
    <w:rsid w:val="00A63E88"/>
    <w:rsid w:val="00A63EB7"/>
    <w:rsid w:val="00A64054"/>
    <w:rsid w:val="00A64057"/>
    <w:rsid w:val="00A64304"/>
    <w:rsid w:val="00A647E6"/>
    <w:rsid w:val="00A64991"/>
    <w:rsid w:val="00A64B0D"/>
    <w:rsid w:val="00A64C48"/>
    <w:rsid w:val="00A65BBD"/>
    <w:rsid w:val="00A661BC"/>
    <w:rsid w:val="00A6631A"/>
    <w:rsid w:val="00A663AF"/>
    <w:rsid w:val="00A66515"/>
    <w:rsid w:val="00A66816"/>
    <w:rsid w:val="00A66A34"/>
    <w:rsid w:val="00A66A7A"/>
    <w:rsid w:val="00A66CAB"/>
    <w:rsid w:val="00A66F0B"/>
    <w:rsid w:val="00A66F22"/>
    <w:rsid w:val="00A66FE3"/>
    <w:rsid w:val="00A67182"/>
    <w:rsid w:val="00A6720E"/>
    <w:rsid w:val="00A672C9"/>
    <w:rsid w:val="00A67320"/>
    <w:rsid w:val="00A6768A"/>
    <w:rsid w:val="00A6768C"/>
    <w:rsid w:val="00A67767"/>
    <w:rsid w:val="00A67882"/>
    <w:rsid w:val="00A67A55"/>
    <w:rsid w:val="00A67B82"/>
    <w:rsid w:val="00A67BFB"/>
    <w:rsid w:val="00A67DFB"/>
    <w:rsid w:val="00A67F50"/>
    <w:rsid w:val="00A70535"/>
    <w:rsid w:val="00A70793"/>
    <w:rsid w:val="00A70801"/>
    <w:rsid w:val="00A708D1"/>
    <w:rsid w:val="00A70A55"/>
    <w:rsid w:val="00A70D67"/>
    <w:rsid w:val="00A70FA4"/>
    <w:rsid w:val="00A7129C"/>
    <w:rsid w:val="00A7192C"/>
    <w:rsid w:val="00A71B7F"/>
    <w:rsid w:val="00A71DF7"/>
    <w:rsid w:val="00A71F48"/>
    <w:rsid w:val="00A72016"/>
    <w:rsid w:val="00A72175"/>
    <w:rsid w:val="00A721EE"/>
    <w:rsid w:val="00A72340"/>
    <w:rsid w:val="00A729A1"/>
    <w:rsid w:val="00A72BED"/>
    <w:rsid w:val="00A72C27"/>
    <w:rsid w:val="00A72FF2"/>
    <w:rsid w:val="00A73086"/>
    <w:rsid w:val="00A734CC"/>
    <w:rsid w:val="00A736F6"/>
    <w:rsid w:val="00A73784"/>
    <w:rsid w:val="00A73811"/>
    <w:rsid w:val="00A738A9"/>
    <w:rsid w:val="00A73939"/>
    <w:rsid w:val="00A73B2C"/>
    <w:rsid w:val="00A73BEE"/>
    <w:rsid w:val="00A73F94"/>
    <w:rsid w:val="00A74256"/>
    <w:rsid w:val="00A7460E"/>
    <w:rsid w:val="00A74709"/>
    <w:rsid w:val="00A748E5"/>
    <w:rsid w:val="00A74DE1"/>
    <w:rsid w:val="00A74FC8"/>
    <w:rsid w:val="00A751AA"/>
    <w:rsid w:val="00A751F7"/>
    <w:rsid w:val="00A753CE"/>
    <w:rsid w:val="00A75566"/>
    <w:rsid w:val="00A7572B"/>
    <w:rsid w:val="00A76079"/>
    <w:rsid w:val="00A768DC"/>
    <w:rsid w:val="00A7698E"/>
    <w:rsid w:val="00A76A6B"/>
    <w:rsid w:val="00A76BF5"/>
    <w:rsid w:val="00A76DDC"/>
    <w:rsid w:val="00A774B9"/>
    <w:rsid w:val="00A774E9"/>
    <w:rsid w:val="00A77B37"/>
    <w:rsid w:val="00A77C67"/>
    <w:rsid w:val="00A77CE9"/>
    <w:rsid w:val="00A77D34"/>
    <w:rsid w:val="00A77F76"/>
    <w:rsid w:val="00A801A6"/>
    <w:rsid w:val="00A80331"/>
    <w:rsid w:val="00A803E3"/>
    <w:rsid w:val="00A80714"/>
    <w:rsid w:val="00A80A50"/>
    <w:rsid w:val="00A80F9E"/>
    <w:rsid w:val="00A8182C"/>
    <w:rsid w:val="00A81896"/>
    <w:rsid w:val="00A818C1"/>
    <w:rsid w:val="00A81E23"/>
    <w:rsid w:val="00A81EA0"/>
    <w:rsid w:val="00A82427"/>
    <w:rsid w:val="00A825BC"/>
    <w:rsid w:val="00A82726"/>
    <w:rsid w:val="00A82A4A"/>
    <w:rsid w:val="00A83487"/>
    <w:rsid w:val="00A83B94"/>
    <w:rsid w:val="00A83DF7"/>
    <w:rsid w:val="00A83F10"/>
    <w:rsid w:val="00A843DB"/>
    <w:rsid w:val="00A8444A"/>
    <w:rsid w:val="00A8449C"/>
    <w:rsid w:val="00A84657"/>
    <w:rsid w:val="00A84E11"/>
    <w:rsid w:val="00A84FED"/>
    <w:rsid w:val="00A8500C"/>
    <w:rsid w:val="00A85146"/>
    <w:rsid w:val="00A851DC"/>
    <w:rsid w:val="00A8538B"/>
    <w:rsid w:val="00A853D4"/>
    <w:rsid w:val="00A8547F"/>
    <w:rsid w:val="00A86120"/>
    <w:rsid w:val="00A86171"/>
    <w:rsid w:val="00A863DD"/>
    <w:rsid w:val="00A866E3"/>
    <w:rsid w:val="00A86762"/>
    <w:rsid w:val="00A8698C"/>
    <w:rsid w:val="00A86B41"/>
    <w:rsid w:val="00A86BEA"/>
    <w:rsid w:val="00A87715"/>
    <w:rsid w:val="00A879CA"/>
    <w:rsid w:val="00A87D9F"/>
    <w:rsid w:val="00A87E4A"/>
    <w:rsid w:val="00A902ED"/>
    <w:rsid w:val="00A90BFC"/>
    <w:rsid w:val="00A90C28"/>
    <w:rsid w:val="00A90FE5"/>
    <w:rsid w:val="00A9111A"/>
    <w:rsid w:val="00A9131E"/>
    <w:rsid w:val="00A914CA"/>
    <w:rsid w:val="00A916AA"/>
    <w:rsid w:val="00A91819"/>
    <w:rsid w:val="00A9191E"/>
    <w:rsid w:val="00A91F07"/>
    <w:rsid w:val="00A92005"/>
    <w:rsid w:val="00A92C2C"/>
    <w:rsid w:val="00A9312F"/>
    <w:rsid w:val="00A9340E"/>
    <w:rsid w:val="00A93689"/>
    <w:rsid w:val="00A9373D"/>
    <w:rsid w:val="00A93782"/>
    <w:rsid w:val="00A93947"/>
    <w:rsid w:val="00A93B7A"/>
    <w:rsid w:val="00A94460"/>
    <w:rsid w:val="00A944A1"/>
    <w:rsid w:val="00A94770"/>
    <w:rsid w:val="00A94C11"/>
    <w:rsid w:val="00A94C19"/>
    <w:rsid w:val="00A94D76"/>
    <w:rsid w:val="00A94DC4"/>
    <w:rsid w:val="00A95072"/>
    <w:rsid w:val="00A95638"/>
    <w:rsid w:val="00A95703"/>
    <w:rsid w:val="00A9589A"/>
    <w:rsid w:val="00A95D62"/>
    <w:rsid w:val="00A95EB5"/>
    <w:rsid w:val="00A96093"/>
    <w:rsid w:val="00A963A7"/>
    <w:rsid w:val="00A96806"/>
    <w:rsid w:val="00A9681A"/>
    <w:rsid w:val="00A97263"/>
    <w:rsid w:val="00A9752E"/>
    <w:rsid w:val="00A9782F"/>
    <w:rsid w:val="00A97A37"/>
    <w:rsid w:val="00A97E31"/>
    <w:rsid w:val="00A97E75"/>
    <w:rsid w:val="00AA021E"/>
    <w:rsid w:val="00AA02FF"/>
    <w:rsid w:val="00AA0685"/>
    <w:rsid w:val="00AA07CC"/>
    <w:rsid w:val="00AA085F"/>
    <w:rsid w:val="00AA0DF3"/>
    <w:rsid w:val="00AA11BE"/>
    <w:rsid w:val="00AA1571"/>
    <w:rsid w:val="00AA16AC"/>
    <w:rsid w:val="00AA17C3"/>
    <w:rsid w:val="00AA17D8"/>
    <w:rsid w:val="00AA1DC8"/>
    <w:rsid w:val="00AA1FAA"/>
    <w:rsid w:val="00AA21F3"/>
    <w:rsid w:val="00AA24B3"/>
    <w:rsid w:val="00AA2896"/>
    <w:rsid w:val="00AA2A38"/>
    <w:rsid w:val="00AA2B1A"/>
    <w:rsid w:val="00AA2B33"/>
    <w:rsid w:val="00AA2BF5"/>
    <w:rsid w:val="00AA30CA"/>
    <w:rsid w:val="00AA30F5"/>
    <w:rsid w:val="00AA3193"/>
    <w:rsid w:val="00AA3255"/>
    <w:rsid w:val="00AA337E"/>
    <w:rsid w:val="00AA354D"/>
    <w:rsid w:val="00AA3650"/>
    <w:rsid w:val="00AA3738"/>
    <w:rsid w:val="00AA39AD"/>
    <w:rsid w:val="00AA3DC9"/>
    <w:rsid w:val="00AA3DE5"/>
    <w:rsid w:val="00AA4021"/>
    <w:rsid w:val="00AA4103"/>
    <w:rsid w:val="00AA447E"/>
    <w:rsid w:val="00AA498A"/>
    <w:rsid w:val="00AA55CD"/>
    <w:rsid w:val="00AA56F8"/>
    <w:rsid w:val="00AA57C7"/>
    <w:rsid w:val="00AA61AE"/>
    <w:rsid w:val="00AA61EE"/>
    <w:rsid w:val="00AA632D"/>
    <w:rsid w:val="00AA6374"/>
    <w:rsid w:val="00AA649B"/>
    <w:rsid w:val="00AA68E1"/>
    <w:rsid w:val="00AA6E08"/>
    <w:rsid w:val="00AA7206"/>
    <w:rsid w:val="00AA7420"/>
    <w:rsid w:val="00AA7552"/>
    <w:rsid w:val="00AA76F3"/>
    <w:rsid w:val="00AA7766"/>
    <w:rsid w:val="00AA776E"/>
    <w:rsid w:val="00AA7F0D"/>
    <w:rsid w:val="00AB0294"/>
    <w:rsid w:val="00AB06C3"/>
    <w:rsid w:val="00AB07AB"/>
    <w:rsid w:val="00AB0836"/>
    <w:rsid w:val="00AB0A2C"/>
    <w:rsid w:val="00AB0C23"/>
    <w:rsid w:val="00AB0D95"/>
    <w:rsid w:val="00AB0FB7"/>
    <w:rsid w:val="00AB0FEA"/>
    <w:rsid w:val="00AB1243"/>
    <w:rsid w:val="00AB1257"/>
    <w:rsid w:val="00AB183F"/>
    <w:rsid w:val="00AB1881"/>
    <w:rsid w:val="00AB1A58"/>
    <w:rsid w:val="00AB1AA7"/>
    <w:rsid w:val="00AB1B84"/>
    <w:rsid w:val="00AB2319"/>
    <w:rsid w:val="00AB2437"/>
    <w:rsid w:val="00AB27FA"/>
    <w:rsid w:val="00AB288B"/>
    <w:rsid w:val="00AB2CFF"/>
    <w:rsid w:val="00AB32A3"/>
    <w:rsid w:val="00AB35F0"/>
    <w:rsid w:val="00AB3753"/>
    <w:rsid w:val="00AB3959"/>
    <w:rsid w:val="00AB3B86"/>
    <w:rsid w:val="00AB3D03"/>
    <w:rsid w:val="00AB3D0D"/>
    <w:rsid w:val="00AB42D3"/>
    <w:rsid w:val="00AB4411"/>
    <w:rsid w:val="00AB498C"/>
    <w:rsid w:val="00AB5002"/>
    <w:rsid w:val="00AB5016"/>
    <w:rsid w:val="00AB51CF"/>
    <w:rsid w:val="00AB537F"/>
    <w:rsid w:val="00AB56B6"/>
    <w:rsid w:val="00AB571C"/>
    <w:rsid w:val="00AB5722"/>
    <w:rsid w:val="00AB580D"/>
    <w:rsid w:val="00AB5891"/>
    <w:rsid w:val="00AB5ECC"/>
    <w:rsid w:val="00AB62AF"/>
    <w:rsid w:val="00AB6306"/>
    <w:rsid w:val="00AB63F3"/>
    <w:rsid w:val="00AB64C4"/>
    <w:rsid w:val="00AB66BD"/>
    <w:rsid w:val="00AB6A56"/>
    <w:rsid w:val="00AB6ADB"/>
    <w:rsid w:val="00AB6D13"/>
    <w:rsid w:val="00AB6FA5"/>
    <w:rsid w:val="00AB721B"/>
    <w:rsid w:val="00AB7879"/>
    <w:rsid w:val="00AB78DF"/>
    <w:rsid w:val="00AC005F"/>
    <w:rsid w:val="00AC00F4"/>
    <w:rsid w:val="00AC056B"/>
    <w:rsid w:val="00AC060B"/>
    <w:rsid w:val="00AC0875"/>
    <w:rsid w:val="00AC0A1A"/>
    <w:rsid w:val="00AC0EDB"/>
    <w:rsid w:val="00AC138E"/>
    <w:rsid w:val="00AC241F"/>
    <w:rsid w:val="00AC2530"/>
    <w:rsid w:val="00AC25EF"/>
    <w:rsid w:val="00AC274F"/>
    <w:rsid w:val="00AC27B3"/>
    <w:rsid w:val="00AC2ACA"/>
    <w:rsid w:val="00AC2F06"/>
    <w:rsid w:val="00AC3632"/>
    <w:rsid w:val="00AC4314"/>
    <w:rsid w:val="00AC4730"/>
    <w:rsid w:val="00AC4894"/>
    <w:rsid w:val="00AC4C60"/>
    <w:rsid w:val="00AC4FBF"/>
    <w:rsid w:val="00AC53C3"/>
    <w:rsid w:val="00AC548A"/>
    <w:rsid w:val="00AC54CE"/>
    <w:rsid w:val="00AC55A4"/>
    <w:rsid w:val="00AC57FD"/>
    <w:rsid w:val="00AC5B02"/>
    <w:rsid w:val="00AC5B84"/>
    <w:rsid w:val="00AC5E45"/>
    <w:rsid w:val="00AC6194"/>
    <w:rsid w:val="00AC6316"/>
    <w:rsid w:val="00AC63B9"/>
    <w:rsid w:val="00AC6A6A"/>
    <w:rsid w:val="00AC6D2C"/>
    <w:rsid w:val="00AC700C"/>
    <w:rsid w:val="00AC71AD"/>
    <w:rsid w:val="00AC77A5"/>
    <w:rsid w:val="00AC7AC2"/>
    <w:rsid w:val="00AC7D3F"/>
    <w:rsid w:val="00AD0076"/>
    <w:rsid w:val="00AD0087"/>
    <w:rsid w:val="00AD00E4"/>
    <w:rsid w:val="00AD0189"/>
    <w:rsid w:val="00AD027F"/>
    <w:rsid w:val="00AD0727"/>
    <w:rsid w:val="00AD076F"/>
    <w:rsid w:val="00AD0772"/>
    <w:rsid w:val="00AD0B76"/>
    <w:rsid w:val="00AD11AE"/>
    <w:rsid w:val="00AD11F4"/>
    <w:rsid w:val="00AD142F"/>
    <w:rsid w:val="00AD165B"/>
    <w:rsid w:val="00AD1799"/>
    <w:rsid w:val="00AD186C"/>
    <w:rsid w:val="00AD198B"/>
    <w:rsid w:val="00AD1ECB"/>
    <w:rsid w:val="00AD29F9"/>
    <w:rsid w:val="00AD2A9E"/>
    <w:rsid w:val="00AD2B1B"/>
    <w:rsid w:val="00AD2D17"/>
    <w:rsid w:val="00AD2DDA"/>
    <w:rsid w:val="00AD3172"/>
    <w:rsid w:val="00AD3202"/>
    <w:rsid w:val="00AD37BE"/>
    <w:rsid w:val="00AD382D"/>
    <w:rsid w:val="00AD389D"/>
    <w:rsid w:val="00AD3E74"/>
    <w:rsid w:val="00AD3EFE"/>
    <w:rsid w:val="00AD4880"/>
    <w:rsid w:val="00AD49CE"/>
    <w:rsid w:val="00AD4A8A"/>
    <w:rsid w:val="00AD4AA6"/>
    <w:rsid w:val="00AD4F4B"/>
    <w:rsid w:val="00AD4F9C"/>
    <w:rsid w:val="00AD598E"/>
    <w:rsid w:val="00AD599F"/>
    <w:rsid w:val="00AD5BE3"/>
    <w:rsid w:val="00AD5DB5"/>
    <w:rsid w:val="00AD5ED6"/>
    <w:rsid w:val="00AD6488"/>
    <w:rsid w:val="00AD6757"/>
    <w:rsid w:val="00AD67FA"/>
    <w:rsid w:val="00AD683F"/>
    <w:rsid w:val="00AD6DF5"/>
    <w:rsid w:val="00AD6EAF"/>
    <w:rsid w:val="00AD700E"/>
    <w:rsid w:val="00AD7507"/>
    <w:rsid w:val="00AD77C3"/>
    <w:rsid w:val="00AD7988"/>
    <w:rsid w:val="00AD7BB7"/>
    <w:rsid w:val="00AD7BE4"/>
    <w:rsid w:val="00AD7C9D"/>
    <w:rsid w:val="00AD7F65"/>
    <w:rsid w:val="00AE00CA"/>
    <w:rsid w:val="00AE0284"/>
    <w:rsid w:val="00AE0603"/>
    <w:rsid w:val="00AE0703"/>
    <w:rsid w:val="00AE0A6C"/>
    <w:rsid w:val="00AE130F"/>
    <w:rsid w:val="00AE14C4"/>
    <w:rsid w:val="00AE1523"/>
    <w:rsid w:val="00AE1777"/>
    <w:rsid w:val="00AE181F"/>
    <w:rsid w:val="00AE18F6"/>
    <w:rsid w:val="00AE1E78"/>
    <w:rsid w:val="00AE1EDC"/>
    <w:rsid w:val="00AE2384"/>
    <w:rsid w:val="00AE2526"/>
    <w:rsid w:val="00AE2C7B"/>
    <w:rsid w:val="00AE2F68"/>
    <w:rsid w:val="00AE3013"/>
    <w:rsid w:val="00AE30BA"/>
    <w:rsid w:val="00AE30E3"/>
    <w:rsid w:val="00AE3144"/>
    <w:rsid w:val="00AE33F5"/>
    <w:rsid w:val="00AE3813"/>
    <w:rsid w:val="00AE3929"/>
    <w:rsid w:val="00AE3BC6"/>
    <w:rsid w:val="00AE4558"/>
    <w:rsid w:val="00AE478E"/>
    <w:rsid w:val="00AE4968"/>
    <w:rsid w:val="00AE49DE"/>
    <w:rsid w:val="00AE4E1D"/>
    <w:rsid w:val="00AE4ED2"/>
    <w:rsid w:val="00AE5012"/>
    <w:rsid w:val="00AE5438"/>
    <w:rsid w:val="00AE5895"/>
    <w:rsid w:val="00AE5907"/>
    <w:rsid w:val="00AE59FF"/>
    <w:rsid w:val="00AE5BE3"/>
    <w:rsid w:val="00AE5C52"/>
    <w:rsid w:val="00AE5D62"/>
    <w:rsid w:val="00AE5FB8"/>
    <w:rsid w:val="00AE5FE5"/>
    <w:rsid w:val="00AE60B5"/>
    <w:rsid w:val="00AE6330"/>
    <w:rsid w:val="00AE637B"/>
    <w:rsid w:val="00AE67AC"/>
    <w:rsid w:val="00AE706F"/>
    <w:rsid w:val="00AE73C1"/>
    <w:rsid w:val="00AE752E"/>
    <w:rsid w:val="00AE7BBF"/>
    <w:rsid w:val="00AE7E24"/>
    <w:rsid w:val="00AF0167"/>
    <w:rsid w:val="00AF02F3"/>
    <w:rsid w:val="00AF0540"/>
    <w:rsid w:val="00AF08CA"/>
    <w:rsid w:val="00AF0901"/>
    <w:rsid w:val="00AF0DC6"/>
    <w:rsid w:val="00AF0DFC"/>
    <w:rsid w:val="00AF1016"/>
    <w:rsid w:val="00AF1175"/>
    <w:rsid w:val="00AF1299"/>
    <w:rsid w:val="00AF13C8"/>
    <w:rsid w:val="00AF1408"/>
    <w:rsid w:val="00AF140E"/>
    <w:rsid w:val="00AF1428"/>
    <w:rsid w:val="00AF1909"/>
    <w:rsid w:val="00AF1BBD"/>
    <w:rsid w:val="00AF1BD1"/>
    <w:rsid w:val="00AF1F3C"/>
    <w:rsid w:val="00AF247E"/>
    <w:rsid w:val="00AF27B1"/>
    <w:rsid w:val="00AF28DF"/>
    <w:rsid w:val="00AF299D"/>
    <w:rsid w:val="00AF2DBA"/>
    <w:rsid w:val="00AF2F43"/>
    <w:rsid w:val="00AF2F60"/>
    <w:rsid w:val="00AF3069"/>
    <w:rsid w:val="00AF32D3"/>
    <w:rsid w:val="00AF337B"/>
    <w:rsid w:val="00AF3C78"/>
    <w:rsid w:val="00AF3E18"/>
    <w:rsid w:val="00AF3E2A"/>
    <w:rsid w:val="00AF3EA5"/>
    <w:rsid w:val="00AF3F40"/>
    <w:rsid w:val="00AF45BD"/>
    <w:rsid w:val="00AF46A4"/>
    <w:rsid w:val="00AF48CD"/>
    <w:rsid w:val="00AF4928"/>
    <w:rsid w:val="00AF498B"/>
    <w:rsid w:val="00AF49AD"/>
    <w:rsid w:val="00AF4BC4"/>
    <w:rsid w:val="00AF4F04"/>
    <w:rsid w:val="00AF509A"/>
    <w:rsid w:val="00AF52B6"/>
    <w:rsid w:val="00AF53A4"/>
    <w:rsid w:val="00AF5687"/>
    <w:rsid w:val="00AF5B28"/>
    <w:rsid w:val="00AF5D2D"/>
    <w:rsid w:val="00AF5E3A"/>
    <w:rsid w:val="00AF61B4"/>
    <w:rsid w:val="00AF628F"/>
    <w:rsid w:val="00AF64C3"/>
    <w:rsid w:val="00AF66AA"/>
    <w:rsid w:val="00AF6C6C"/>
    <w:rsid w:val="00AF70F9"/>
    <w:rsid w:val="00AF75A1"/>
    <w:rsid w:val="00AF7799"/>
    <w:rsid w:val="00AF78E2"/>
    <w:rsid w:val="00B003BB"/>
    <w:rsid w:val="00B00AE8"/>
    <w:rsid w:val="00B00D67"/>
    <w:rsid w:val="00B0107B"/>
    <w:rsid w:val="00B011C8"/>
    <w:rsid w:val="00B012E6"/>
    <w:rsid w:val="00B01340"/>
    <w:rsid w:val="00B013DC"/>
    <w:rsid w:val="00B01405"/>
    <w:rsid w:val="00B01621"/>
    <w:rsid w:val="00B0183C"/>
    <w:rsid w:val="00B0187B"/>
    <w:rsid w:val="00B01A1C"/>
    <w:rsid w:val="00B01B48"/>
    <w:rsid w:val="00B02034"/>
    <w:rsid w:val="00B02106"/>
    <w:rsid w:val="00B0214E"/>
    <w:rsid w:val="00B02791"/>
    <w:rsid w:val="00B028E5"/>
    <w:rsid w:val="00B02963"/>
    <w:rsid w:val="00B02A3D"/>
    <w:rsid w:val="00B02B26"/>
    <w:rsid w:val="00B02C79"/>
    <w:rsid w:val="00B03333"/>
    <w:rsid w:val="00B0334B"/>
    <w:rsid w:val="00B034AA"/>
    <w:rsid w:val="00B034C8"/>
    <w:rsid w:val="00B03535"/>
    <w:rsid w:val="00B035F5"/>
    <w:rsid w:val="00B03D1F"/>
    <w:rsid w:val="00B04506"/>
    <w:rsid w:val="00B048FA"/>
    <w:rsid w:val="00B04FC1"/>
    <w:rsid w:val="00B0593E"/>
    <w:rsid w:val="00B05A0D"/>
    <w:rsid w:val="00B05AC2"/>
    <w:rsid w:val="00B05BA1"/>
    <w:rsid w:val="00B05D80"/>
    <w:rsid w:val="00B0622A"/>
    <w:rsid w:val="00B06497"/>
    <w:rsid w:val="00B06579"/>
    <w:rsid w:val="00B06D1A"/>
    <w:rsid w:val="00B06D92"/>
    <w:rsid w:val="00B0728D"/>
    <w:rsid w:val="00B072C0"/>
    <w:rsid w:val="00B07ECA"/>
    <w:rsid w:val="00B07F07"/>
    <w:rsid w:val="00B102D9"/>
    <w:rsid w:val="00B10611"/>
    <w:rsid w:val="00B10AFC"/>
    <w:rsid w:val="00B10D8B"/>
    <w:rsid w:val="00B11102"/>
    <w:rsid w:val="00B111F5"/>
    <w:rsid w:val="00B1199A"/>
    <w:rsid w:val="00B11AFA"/>
    <w:rsid w:val="00B11C59"/>
    <w:rsid w:val="00B11F4D"/>
    <w:rsid w:val="00B120D0"/>
    <w:rsid w:val="00B1210E"/>
    <w:rsid w:val="00B12162"/>
    <w:rsid w:val="00B1232F"/>
    <w:rsid w:val="00B12576"/>
    <w:rsid w:val="00B129B2"/>
    <w:rsid w:val="00B12C35"/>
    <w:rsid w:val="00B12DCF"/>
    <w:rsid w:val="00B13020"/>
    <w:rsid w:val="00B1318C"/>
    <w:rsid w:val="00B135D3"/>
    <w:rsid w:val="00B135ED"/>
    <w:rsid w:val="00B1362C"/>
    <w:rsid w:val="00B13760"/>
    <w:rsid w:val="00B137CC"/>
    <w:rsid w:val="00B138EE"/>
    <w:rsid w:val="00B13CAB"/>
    <w:rsid w:val="00B13CBD"/>
    <w:rsid w:val="00B141BE"/>
    <w:rsid w:val="00B141E3"/>
    <w:rsid w:val="00B146D9"/>
    <w:rsid w:val="00B14896"/>
    <w:rsid w:val="00B14B92"/>
    <w:rsid w:val="00B14F4A"/>
    <w:rsid w:val="00B14F8B"/>
    <w:rsid w:val="00B155EF"/>
    <w:rsid w:val="00B156E3"/>
    <w:rsid w:val="00B15E2F"/>
    <w:rsid w:val="00B15E56"/>
    <w:rsid w:val="00B16348"/>
    <w:rsid w:val="00B164B3"/>
    <w:rsid w:val="00B169CE"/>
    <w:rsid w:val="00B16B88"/>
    <w:rsid w:val="00B16BA7"/>
    <w:rsid w:val="00B16E7E"/>
    <w:rsid w:val="00B16F20"/>
    <w:rsid w:val="00B16FE4"/>
    <w:rsid w:val="00B171DD"/>
    <w:rsid w:val="00B1750E"/>
    <w:rsid w:val="00B1754F"/>
    <w:rsid w:val="00B17727"/>
    <w:rsid w:val="00B177C1"/>
    <w:rsid w:val="00B178F1"/>
    <w:rsid w:val="00B17940"/>
    <w:rsid w:val="00B203F3"/>
    <w:rsid w:val="00B2041D"/>
    <w:rsid w:val="00B20B51"/>
    <w:rsid w:val="00B20F22"/>
    <w:rsid w:val="00B2101A"/>
    <w:rsid w:val="00B21775"/>
    <w:rsid w:val="00B21A00"/>
    <w:rsid w:val="00B21BE6"/>
    <w:rsid w:val="00B2221D"/>
    <w:rsid w:val="00B22377"/>
    <w:rsid w:val="00B2281B"/>
    <w:rsid w:val="00B228D8"/>
    <w:rsid w:val="00B22955"/>
    <w:rsid w:val="00B22C25"/>
    <w:rsid w:val="00B22C2E"/>
    <w:rsid w:val="00B22C82"/>
    <w:rsid w:val="00B22D78"/>
    <w:rsid w:val="00B231A1"/>
    <w:rsid w:val="00B23799"/>
    <w:rsid w:val="00B23810"/>
    <w:rsid w:val="00B23A58"/>
    <w:rsid w:val="00B23B97"/>
    <w:rsid w:val="00B23E7C"/>
    <w:rsid w:val="00B24178"/>
    <w:rsid w:val="00B24362"/>
    <w:rsid w:val="00B243B9"/>
    <w:rsid w:val="00B24B01"/>
    <w:rsid w:val="00B25161"/>
    <w:rsid w:val="00B25235"/>
    <w:rsid w:val="00B25265"/>
    <w:rsid w:val="00B255DF"/>
    <w:rsid w:val="00B257F5"/>
    <w:rsid w:val="00B2589D"/>
    <w:rsid w:val="00B25B39"/>
    <w:rsid w:val="00B25B60"/>
    <w:rsid w:val="00B262D8"/>
    <w:rsid w:val="00B264F0"/>
    <w:rsid w:val="00B26809"/>
    <w:rsid w:val="00B26977"/>
    <w:rsid w:val="00B26FE2"/>
    <w:rsid w:val="00B271D9"/>
    <w:rsid w:val="00B27DCF"/>
    <w:rsid w:val="00B3018C"/>
    <w:rsid w:val="00B30364"/>
    <w:rsid w:val="00B30641"/>
    <w:rsid w:val="00B30C4B"/>
    <w:rsid w:val="00B30D8D"/>
    <w:rsid w:val="00B30DBA"/>
    <w:rsid w:val="00B30FF5"/>
    <w:rsid w:val="00B310E0"/>
    <w:rsid w:val="00B3112E"/>
    <w:rsid w:val="00B311A0"/>
    <w:rsid w:val="00B3139A"/>
    <w:rsid w:val="00B3142A"/>
    <w:rsid w:val="00B3178E"/>
    <w:rsid w:val="00B31805"/>
    <w:rsid w:val="00B31B54"/>
    <w:rsid w:val="00B31EF0"/>
    <w:rsid w:val="00B3212E"/>
    <w:rsid w:val="00B322B9"/>
    <w:rsid w:val="00B32491"/>
    <w:rsid w:val="00B32568"/>
    <w:rsid w:val="00B3266A"/>
    <w:rsid w:val="00B327FD"/>
    <w:rsid w:val="00B328C9"/>
    <w:rsid w:val="00B3311B"/>
    <w:rsid w:val="00B33331"/>
    <w:rsid w:val="00B333C2"/>
    <w:rsid w:val="00B335AD"/>
    <w:rsid w:val="00B3364A"/>
    <w:rsid w:val="00B339F4"/>
    <w:rsid w:val="00B33BA2"/>
    <w:rsid w:val="00B33E37"/>
    <w:rsid w:val="00B34493"/>
    <w:rsid w:val="00B344DB"/>
    <w:rsid w:val="00B34AE3"/>
    <w:rsid w:val="00B34C6B"/>
    <w:rsid w:val="00B34F4E"/>
    <w:rsid w:val="00B35418"/>
    <w:rsid w:val="00B354A6"/>
    <w:rsid w:val="00B3554E"/>
    <w:rsid w:val="00B3559C"/>
    <w:rsid w:val="00B357B4"/>
    <w:rsid w:val="00B35B12"/>
    <w:rsid w:val="00B35BA1"/>
    <w:rsid w:val="00B35BD8"/>
    <w:rsid w:val="00B35CE0"/>
    <w:rsid w:val="00B36002"/>
    <w:rsid w:val="00B365A8"/>
    <w:rsid w:val="00B365F2"/>
    <w:rsid w:val="00B3682D"/>
    <w:rsid w:val="00B368CB"/>
    <w:rsid w:val="00B36A33"/>
    <w:rsid w:val="00B36C33"/>
    <w:rsid w:val="00B36D45"/>
    <w:rsid w:val="00B36D67"/>
    <w:rsid w:val="00B37113"/>
    <w:rsid w:val="00B37606"/>
    <w:rsid w:val="00B37857"/>
    <w:rsid w:val="00B378BE"/>
    <w:rsid w:val="00B37D5E"/>
    <w:rsid w:val="00B4009A"/>
    <w:rsid w:val="00B400B6"/>
    <w:rsid w:val="00B40439"/>
    <w:rsid w:val="00B4047D"/>
    <w:rsid w:val="00B40581"/>
    <w:rsid w:val="00B409CD"/>
    <w:rsid w:val="00B40AA3"/>
    <w:rsid w:val="00B40CB4"/>
    <w:rsid w:val="00B41430"/>
    <w:rsid w:val="00B414C9"/>
    <w:rsid w:val="00B4197C"/>
    <w:rsid w:val="00B41F84"/>
    <w:rsid w:val="00B41F97"/>
    <w:rsid w:val="00B41FBB"/>
    <w:rsid w:val="00B42175"/>
    <w:rsid w:val="00B427BB"/>
    <w:rsid w:val="00B4293E"/>
    <w:rsid w:val="00B43241"/>
    <w:rsid w:val="00B43286"/>
    <w:rsid w:val="00B4398C"/>
    <w:rsid w:val="00B43999"/>
    <w:rsid w:val="00B43D21"/>
    <w:rsid w:val="00B43DD8"/>
    <w:rsid w:val="00B43DEB"/>
    <w:rsid w:val="00B44045"/>
    <w:rsid w:val="00B4422D"/>
    <w:rsid w:val="00B44452"/>
    <w:rsid w:val="00B449F0"/>
    <w:rsid w:val="00B44BCD"/>
    <w:rsid w:val="00B44FC5"/>
    <w:rsid w:val="00B4574B"/>
    <w:rsid w:val="00B45841"/>
    <w:rsid w:val="00B4584B"/>
    <w:rsid w:val="00B45980"/>
    <w:rsid w:val="00B46425"/>
    <w:rsid w:val="00B46532"/>
    <w:rsid w:val="00B467AD"/>
    <w:rsid w:val="00B469CE"/>
    <w:rsid w:val="00B46BD7"/>
    <w:rsid w:val="00B46D19"/>
    <w:rsid w:val="00B46DCF"/>
    <w:rsid w:val="00B46E61"/>
    <w:rsid w:val="00B475F4"/>
    <w:rsid w:val="00B47660"/>
    <w:rsid w:val="00B47A10"/>
    <w:rsid w:val="00B47B54"/>
    <w:rsid w:val="00B5020A"/>
    <w:rsid w:val="00B5044A"/>
    <w:rsid w:val="00B50A55"/>
    <w:rsid w:val="00B50CA0"/>
    <w:rsid w:val="00B50EC1"/>
    <w:rsid w:val="00B5198A"/>
    <w:rsid w:val="00B51CEB"/>
    <w:rsid w:val="00B51EF9"/>
    <w:rsid w:val="00B51F3F"/>
    <w:rsid w:val="00B52008"/>
    <w:rsid w:val="00B52263"/>
    <w:rsid w:val="00B524A7"/>
    <w:rsid w:val="00B526A1"/>
    <w:rsid w:val="00B52B6F"/>
    <w:rsid w:val="00B52D55"/>
    <w:rsid w:val="00B52F35"/>
    <w:rsid w:val="00B530F6"/>
    <w:rsid w:val="00B53368"/>
    <w:rsid w:val="00B53637"/>
    <w:rsid w:val="00B5365C"/>
    <w:rsid w:val="00B53745"/>
    <w:rsid w:val="00B5374B"/>
    <w:rsid w:val="00B53762"/>
    <w:rsid w:val="00B53B92"/>
    <w:rsid w:val="00B53FA8"/>
    <w:rsid w:val="00B54162"/>
    <w:rsid w:val="00B544EF"/>
    <w:rsid w:val="00B54862"/>
    <w:rsid w:val="00B5489B"/>
    <w:rsid w:val="00B54A19"/>
    <w:rsid w:val="00B54A70"/>
    <w:rsid w:val="00B54BC0"/>
    <w:rsid w:val="00B54BE3"/>
    <w:rsid w:val="00B54CC2"/>
    <w:rsid w:val="00B5500A"/>
    <w:rsid w:val="00B551BA"/>
    <w:rsid w:val="00B554E4"/>
    <w:rsid w:val="00B555A1"/>
    <w:rsid w:val="00B55990"/>
    <w:rsid w:val="00B55C80"/>
    <w:rsid w:val="00B56051"/>
    <w:rsid w:val="00B5635A"/>
    <w:rsid w:val="00B56515"/>
    <w:rsid w:val="00B56637"/>
    <w:rsid w:val="00B56657"/>
    <w:rsid w:val="00B56BC6"/>
    <w:rsid w:val="00B56BD5"/>
    <w:rsid w:val="00B56BDB"/>
    <w:rsid w:val="00B56E1B"/>
    <w:rsid w:val="00B571F2"/>
    <w:rsid w:val="00B5739D"/>
    <w:rsid w:val="00B57825"/>
    <w:rsid w:val="00B57B61"/>
    <w:rsid w:val="00B57BBF"/>
    <w:rsid w:val="00B57D99"/>
    <w:rsid w:val="00B57E44"/>
    <w:rsid w:val="00B6014B"/>
    <w:rsid w:val="00B60229"/>
    <w:rsid w:val="00B60636"/>
    <w:rsid w:val="00B60791"/>
    <w:rsid w:val="00B609B8"/>
    <w:rsid w:val="00B60BB6"/>
    <w:rsid w:val="00B60C2B"/>
    <w:rsid w:val="00B60FCE"/>
    <w:rsid w:val="00B60FE4"/>
    <w:rsid w:val="00B612EC"/>
    <w:rsid w:val="00B61847"/>
    <w:rsid w:val="00B6195D"/>
    <w:rsid w:val="00B61989"/>
    <w:rsid w:val="00B6198B"/>
    <w:rsid w:val="00B61EC1"/>
    <w:rsid w:val="00B6215F"/>
    <w:rsid w:val="00B62723"/>
    <w:rsid w:val="00B62B46"/>
    <w:rsid w:val="00B6353B"/>
    <w:rsid w:val="00B636C0"/>
    <w:rsid w:val="00B63727"/>
    <w:rsid w:val="00B638F1"/>
    <w:rsid w:val="00B6390D"/>
    <w:rsid w:val="00B641A3"/>
    <w:rsid w:val="00B643CB"/>
    <w:rsid w:val="00B646CE"/>
    <w:rsid w:val="00B647D7"/>
    <w:rsid w:val="00B6484F"/>
    <w:rsid w:val="00B64A68"/>
    <w:rsid w:val="00B64EEE"/>
    <w:rsid w:val="00B65098"/>
    <w:rsid w:val="00B65678"/>
    <w:rsid w:val="00B65A13"/>
    <w:rsid w:val="00B65C00"/>
    <w:rsid w:val="00B65E75"/>
    <w:rsid w:val="00B65FED"/>
    <w:rsid w:val="00B662FF"/>
    <w:rsid w:val="00B664C8"/>
    <w:rsid w:val="00B66643"/>
    <w:rsid w:val="00B66690"/>
    <w:rsid w:val="00B6696E"/>
    <w:rsid w:val="00B66B61"/>
    <w:rsid w:val="00B670C6"/>
    <w:rsid w:val="00B670F0"/>
    <w:rsid w:val="00B67757"/>
    <w:rsid w:val="00B67821"/>
    <w:rsid w:val="00B67999"/>
    <w:rsid w:val="00B67ECF"/>
    <w:rsid w:val="00B67FE9"/>
    <w:rsid w:val="00B70015"/>
    <w:rsid w:val="00B7056F"/>
    <w:rsid w:val="00B706A9"/>
    <w:rsid w:val="00B70865"/>
    <w:rsid w:val="00B708D2"/>
    <w:rsid w:val="00B70A26"/>
    <w:rsid w:val="00B71257"/>
    <w:rsid w:val="00B71373"/>
    <w:rsid w:val="00B714CB"/>
    <w:rsid w:val="00B71508"/>
    <w:rsid w:val="00B71B94"/>
    <w:rsid w:val="00B71BD6"/>
    <w:rsid w:val="00B71DF7"/>
    <w:rsid w:val="00B71ED5"/>
    <w:rsid w:val="00B7236A"/>
    <w:rsid w:val="00B72441"/>
    <w:rsid w:val="00B72A58"/>
    <w:rsid w:val="00B72DF8"/>
    <w:rsid w:val="00B733A8"/>
    <w:rsid w:val="00B73AA3"/>
    <w:rsid w:val="00B73CC6"/>
    <w:rsid w:val="00B73DD9"/>
    <w:rsid w:val="00B73E85"/>
    <w:rsid w:val="00B73EBF"/>
    <w:rsid w:val="00B73EF6"/>
    <w:rsid w:val="00B74254"/>
    <w:rsid w:val="00B7435D"/>
    <w:rsid w:val="00B74BAE"/>
    <w:rsid w:val="00B74CC2"/>
    <w:rsid w:val="00B753D7"/>
    <w:rsid w:val="00B7553A"/>
    <w:rsid w:val="00B756D6"/>
    <w:rsid w:val="00B75D6F"/>
    <w:rsid w:val="00B75FE7"/>
    <w:rsid w:val="00B761E3"/>
    <w:rsid w:val="00B76ACA"/>
    <w:rsid w:val="00B76B6F"/>
    <w:rsid w:val="00B76C20"/>
    <w:rsid w:val="00B76F8E"/>
    <w:rsid w:val="00B7742B"/>
    <w:rsid w:val="00B7769C"/>
    <w:rsid w:val="00B777F1"/>
    <w:rsid w:val="00B77AC8"/>
    <w:rsid w:val="00B77F18"/>
    <w:rsid w:val="00B80168"/>
    <w:rsid w:val="00B8038C"/>
    <w:rsid w:val="00B808DF"/>
    <w:rsid w:val="00B809D3"/>
    <w:rsid w:val="00B809ED"/>
    <w:rsid w:val="00B80E06"/>
    <w:rsid w:val="00B81045"/>
    <w:rsid w:val="00B8112A"/>
    <w:rsid w:val="00B811CB"/>
    <w:rsid w:val="00B81253"/>
    <w:rsid w:val="00B817CA"/>
    <w:rsid w:val="00B81825"/>
    <w:rsid w:val="00B81B0D"/>
    <w:rsid w:val="00B81D29"/>
    <w:rsid w:val="00B81D92"/>
    <w:rsid w:val="00B81DA0"/>
    <w:rsid w:val="00B81F4E"/>
    <w:rsid w:val="00B820E5"/>
    <w:rsid w:val="00B821B8"/>
    <w:rsid w:val="00B82735"/>
    <w:rsid w:val="00B82904"/>
    <w:rsid w:val="00B82B45"/>
    <w:rsid w:val="00B82BA3"/>
    <w:rsid w:val="00B82C68"/>
    <w:rsid w:val="00B82DD4"/>
    <w:rsid w:val="00B82F38"/>
    <w:rsid w:val="00B8319D"/>
    <w:rsid w:val="00B835A5"/>
    <w:rsid w:val="00B83786"/>
    <w:rsid w:val="00B83848"/>
    <w:rsid w:val="00B8385D"/>
    <w:rsid w:val="00B83B17"/>
    <w:rsid w:val="00B840A3"/>
    <w:rsid w:val="00B84126"/>
    <w:rsid w:val="00B843DB"/>
    <w:rsid w:val="00B845C2"/>
    <w:rsid w:val="00B8467F"/>
    <w:rsid w:val="00B846CF"/>
    <w:rsid w:val="00B84A9F"/>
    <w:rsid w:val="00B84CD6"/>
    <w:rsid w:val="00B850D0"/>
    <w:rsid w:val="00B85309"/>
    <w:rsid w:val="00B854A9"/>
    <w:rsid w:val="00B857A6"/>
    <w:rsid w:val="00B85836"/>
    <w:rsid w:val="00B85894"/>
    <w:rsid w:val="00B8593E"/>
    <w:rsid w:val="00B85A8C"/>
    <w:rsid w:val="00B86475"/>
    <w:rsid w:val="00B8664B"/>
    <w:rsid w:val="00B866FF"/>
    <w:rsid w:val="00B8683D"/>
    <w:rsid w:val="00B86A88"/>
    <w:rsid w:val="00B87410"/>
    <w:rsid w:val="00B87DC1"/>
    <w:rsid w:val="00B87E22"/>
    <w:rsid w:val="00B87F03"/>
    <w:rsid w:val="00B9025F"/>
    <w:rsid w:val="00B9036C"/>
    <w:rsid w:val="00B90581"/>
    <w:rsid w:val="00B90EB7"/>
    <w:rsid w:val="00B90F70"/>
    <w:rsid w:val="00B9138D"/>
    <w:rsid w:val="00B913F4"/>
    <w:rsid w:val="00B9147C"/>
    <w:rsid w:val="00B914D0"/>
    <w:rsid w:val="00B914EA"/>
    <w:rsid w:val="00B917CC"/>
    <w:rsid w:val="00B91A9A"/>
    <w:rsid w:val="00B91ADC"/>
    <w:rsid w:val="00B91C51"/>
    <w:rsid w:val="00B91DD2"/>
    <w:rsid w:val="00B91F2E"/>
    <w:rsid w:val="00B92141"/>
    <w:rsid w:val="00B9224B"/>
    <w:rsid w:val="00B923CE"/>
    <w:rsid w:val="00B9254B"/>
    <w:rsid w:val="00B9266F"/>
    <w:rsid w:val="00B9276E"/>
    <w:rsid w:val="00B92E5A"/>
    <w:rsid w:val="00B92FBB"/>
    <w:rsid w:val="00B930D8"/>
    <w:rsid w:val="00B932F3"/>
    <w:rsid w:val="00B935C5"/>
    <w:rsid w:val="00B93AA6"/>
    <w:rsid w:val="00B93C8F"/>
    <w:rsid w:val="00B93E0A"/>
    <w:rsid w:val="00B93F31"/>
    <w:rsid w:val="00B9433D"/>
    <w:rsid w:val="00B94483"/>
    <w:rsid w:val="00B94C04"/>
    <w:rsid w:val="00B94C58"/>
    <w:rsid w:val="00B950D6"/>
    <w:rsid w:val="00B9531F"/>
    <w:rsid w:val="00B95374"/>
    <w:rsid w:val="00B953F2"/>
    <w:rsid w:val="00B9550B"/>
    <w:rsid w:val="00B95775"/>
    <w:rsid w:val="00B95782"/>
    <w:rsid w:val="00B9594B"/>
    <w:rsid w:val="00B96125"/>
    <w:rsid w:val="00B962E0"/>
    <w:rsid w:val="00B9673A"/>
    <w:rsid w:val="00B968D9"/>
    <w:rsid w:val="00B96BAF"/>
    <w:rsid w:val="00B96D5E"/>
    <w:rsid w:val="00B96E86"/>
    <w:rsid w:val="00B96FA7"/>
    <w:rsid w:val="00B970F2"/>
    <w:rsid w:val="00B9711A"/>
    <w:rsid w:val="00B9753E"/>
    <w:rsid w:val="00B9756C"/>
    <w:rsid w:val="00B97583"/>
    <w:rsid w:val="00B97DAE"/>
    <w:rsid w:val="00BA02E2"/>
    <w:rsid w:val="00BA0AD0"/>
    <w:rsid w:val="00BA188A"/>
    <w:rsid w:val="00BA1997"/>
    <w:rsid w:val="00BA1CF4"/>
    <w:rsid w:val="00BA1E26"/>
    <w:rsid w:val="00BA1E86"/>
    <w:rsid w:val="00BA1EDE"/>
    <w:rsid w:val="00BA2094"/>
    <w:rsid w:val="00BA20CE"/>
    <w:rsid w:val="00BA224B"/>
    <w:rsid w:val="00BA2759"/>
    <w:rsid w:val="00BA284C"/>
    <w:rsid w:val="00BA2955"/>
    <w:rsid w:val="00BA2959"/>
    <w:rsid w:val="00BA29C8"/>
    <w:rsid w:val="00BA2BAB"/>
    <w:rsid w:val="00BA2C63"/>
    <w:rsid w:val="00BA2EC1"/>
    <w:rsid w:val="00BA310F"/>
    <w:rsid w:val="00BA318D"/>
    <w:rsid w:val="00BA347F"/>
    <w:rsid w:val="00BA3611"/>
    <w:rsid w:val="00BA36EC"/>
    <w:rsid w:val="00BA3A63"/>
    <w:rsid w:val="00BA3F52"/>
    <w:rsid w:val="00BA433C"/>
    <w:rsid w:val="00BA43F0"/>
    <w:rsid w:val="00BA441D"/>
    <w:rsid w:val="00BA4624"/>
    <w:rsid w:val="00BA46EF"/>
    <w:rsid w:val="00BA50B8"/>
    <w:rsid w:val="00BA5109"/>
    <w:rsid w:val="00BA519B"/>
    <w:rsid w:val="00BA5279"/>
    <w:rsid w:val="00BA53C2"/>
    <w:rsid w:val="00BA5891"/>
    <w:rsid w:val="00BA58C9"/>
    <w:rsid w:val="00BA5BAE"/>
    <w:rsid w:val="00BA5E5B"/>
    <w:rsid w:val="00BA5EAD"/>
    <w:rsid w:val="00BA61A0"/>
    <w:rsid w:val="00BA6243"/>
    <w:rsid w:val="00BA63E2"/>
    <w:rsid w:val="00BA6617"/>
    <w:rsid w:val="00BA66B7"/>
    <w:rsid w:val="00BA67F7"/>
    <w:rsid w:val="00BA6A09"/>
    <w:rsid w:val="00BA6B05"/>
    <w:rsid w:val="00BA6B8D"/>
    <w:rsid w:val="00BA709C"/>
    <w:rsid w:val="00BA77A1"/>
    <w:rsid w:val="00BA77C2"/>
    <w:rsid w:val="00BB0865"/>
    <w:rsid w:val="00BB0980"/>
    <w:rsid w:val="00BB0CDD"/>
    <w:rsid w:val="00BB11CF"/>
    <w:rsid w:val="00BB1392"/>
    <w:rsid w:val="00BB1C56"/>
    <w:rsid w:val="00BB1E22"/>
    <w:rsid w:val="00BB1F29"/>
    <w:rsid w:val="00BB213B"/>
    <w:rsid w:val="00BB2263"/>
    <w:rsid w:val="00BB28C1"/>
    <w:rsid w:val="00BB2B03"/>
    <w:rsid w:val="00BB2CDC"/>
    <w:rsid w:val="00BB2FDF"/>
    <w:rsid w:val="00BB320F"/>
    <w:rsid w:val="00BB32EA"/>
    <w:rsid w:val="00BB3351"/>
    <w:rsid w:val="00BB35AB"/>
    <w:rsid w:val="00BB3724"/>
    <w:rsid w:val="00BB3B7A"/>
    <w:rsid w:val="00BB3BF3"/>
    <w:rsid w:val="00BB3C8A"/>
    <w:rsid w:val="00BB3ED5"/>
    <w:rsid w:val="00BB3F11"/>
    <w:rsid w:val="00BB4152"/>
    <w:rsid w:val="00BB54BE"/>
    <w:rsid w:val="00BB5534"/>
    <w:rsid w:val="00BB55B1"/>
    <w:rsid w:val="00BB5628"/>
    <w:rsid w:val="00BB568C"/>
    <w:rsid w:val="00BB5B49"/>
    <w:rsid w:val="00BB5CF6"/>
    <w:rsid w:val="00BB6605"/>
    <w:rsid w:val="00BB688E"/>
    <w:rsid w:val="00BB6DFB"/>
    <w:rsid w:val="00BB6F98"/>
    <w:rsid w:val="00BB74DC"/>
    <w:rsid w:val="00BB7566"/>
    <w:rsid w:val="00BB772B"/>
    <w:rsid w:val="00BB786A"/>
    <w:rsid w:val="00BB7CE3"/>
    <w:rsid w:val="00BB7D68"/>
    <w:rsid w:val="00BC0033"/>
    <w:rsid w:val="00BC0543"/>
    <w:rsid w:val="00BC0670"/>
    <w:rsid w:val="00BC0812"/>
    <w:rsid w:val="00BC0C95"/>
    <w:rsid w:val="00BC0E01"/>
    <w:rsid w:val="00BC185A"/>
    <w:rsid w:val="00BC1B45"/>
    <w:rsid w:val="00BC1CD5"/>
    <w:rsid w:val="00BC1F05"/>
    <w:rsid w:val="00BC21FA"/>
    <w:rsid w:val="00BC2817"/>
    <w:rsid w:val="00BC2D41"/>
    <w:rsid w:val="00BC2DBE"/>
    <w:rsid w:val="00BC2F5B"/>
    <w:rsid w:val="00BC31F1"/>
    <w:rsid w:val="00BC3506"/>
    <w:rsid w:val="00BC3A13"/>
    <w:rsid w:val="00BC45F2"/>
    <w:rsid w:val="00BC46D2"/>
    <w:rsid w:val="00BC4743"/>
    <w:rsid w:val="00BC4B01"/>
    <w:rsid w:val="00BC4B2B"/>
    <w:rsid w:val="00BC4B55"/>
    <w:rsid w:val="00BC4CDE"/>
    <w:rsid w:val="00BC4E18"/>
    <w:rsid w:val="00BC5278"/>
    <w:rsid w:val="00BC53C4"/>
    <w:rsid w:val="00BC5457"/>
    <w:rsid w:val="00BC5A20"/>
    <w:rsid w:val="00BC639D"/>
    <w:rsid w:val="00BC67DC"/>
    <w:rsid w:val="00BC6887"/>
    <w:rsid w:val="00BC695D"/>
    <w:rsid w:val="00BC6BE2"/>
    <w:rsid w:val="00BC6C35"/>
    <w:rsid w:val="00BC6C83"/>
    <w:rsid w:val="00BC6D6B"/>
    <w:rsid w:val="00BC6D73"/>
    <w:rsid w:val="00BC71C1"/>
    <w:rsid w:val="00BC7325"/>
    <w:rsid w:val="00BC73F1"/>
    <w:rsid w:val="00BC76A1"/>
    <w:rsid w:val="00BC779F"/>
    <w:rsid w:val="00BC7AF0"/>
    <w:rsid w:val="00BC7BE0"/>
    <w:rsid w:val="00BC7D17"/>
    <w:rsid w:val="00BD017C"/>
    <w:rsid w:val="00BD0442"/>
    <w:rsid w:val="00BD04C1"/>
    <w:rsid w:val="00BD088B"/>
    <w:rsid w:val="00BD08A2"/>
    <w:rsid w:val="00BD0936"/>
    <w:rsid w:val="00BD10CA"/>
    <w:rsid w:val="00BD12A2"/>
    <w:rsid w:val="00BD1BDA"/>
    <w:rsid w:val="00BD1CDB"/>
    <w:rsid w:val="00BD218F"/>
    <w:rsid w:val="00BD2460"/>
    <w:rsid w:val="00BD2823"/>
    <w:rsid w:val="00BD28E7"/>
    <w:rsid w:val="00BD2B12"/>
    <w:rsid w:val="00BD2F4B"/>
    <w:rsid w:val="00BD35D1"/>
    <w:rsid w:val="00BD3A15"/>
    <w:rsid w:val="00BD3AAC"/>
    <w:rsid w:val="00BD3C07"/>
    <w:rsid w:val="00BD4376"/>
    <w:rsid w:val="00BD43ED"/>
    <w:rsid w:val="00BD4BF1"/>
    <w:rsid w:val="00BD4CF7"/>
    <w:rsid w:val="00BD521B"/>
    <w:rsid w:val="00BD5359"/>
    <w:rsid w:val="00BD5499"/>
    <w:rsid w:val="00BD57B1"/>
    <w:rsid w:val="00BD57B5"/>
    <w:rsid w:val="00BD5A91"/>
    <w:rsid w:val="00BD5AB7"/>
    <w:rsid w:val="00BD5B10"/>
    <w:rsid w:val="00BD682D"/>
    <w:rsid w:val="00BD6D7A"/>
    <w:rsid w:val="00BD74DD"/>
    <w:rsid w:val="00BD77AF"/>
    <w:rsid w:val="00BD7C91"/>
    <w:rsid w:val="00BD7E08"/>
    <w:rsid w:val="00BE0417"/>
    <w:rsid w:val="00BE04B8"/>
    <w:rsid w:val="00BE068C"/>
    <w:rsid w:val="00BE06F7"/>
    <w:rsid w:val="00BE0B10"/>
    <w:rsid w:val="00BE0F26"/>
    <w:rsid w:val="00BE113F"/>
    <w:rsid w:val="00BE12AA"/>
    <w:rsid w:val="00BE17DD"/>
    <w:rsid w:val="00BE1A3A"/>
    <w:rsid w:val="00BE1CB0"/>
    <w:rsid w:val="00BE1E45"/>
    <w:rsid w:val="00BE1E92"/>
    <w:rsid w:val="00BE22B1"/>
    <w:rsid w:val="00BE2316"/>
    <w:rsid w:val="00BE2865"/>
    <w:rsid w:val="00BE29D0"/>
    <w:rsid w:val="00BE2BAA"/>
    <w:rsid w:val="00BE2FD3"/>
    <w:rsid w:val="00BE3002"/>
    <w:rsid w:val="00BE30FA"/>
    <w:rsid w:val="00BE312E"/>
    <w:rsid w:val="00BE3247"/>
    <w:rsid w:val="00BE3309"/>
    <w:rsid w:val="00BE3663"/>
    <w:rsid w:val="00BE3804"/>
    <w:rsid w:val="00BE3E9C"/>
    <w:rsid w:val="00BE420E"/>
    <w:rsid w:val="00BE437A"/>
    <w:rsid w:val="00BE4A0E"/>
    <w:rsid w:val="00BE4B93"/>
    <w:rsid w:val="00BE4BFC"/>
    <w:rsid w:val="00BE4F94"/>
    <w:rsid w:val="00BE5695"/>
    <w:rsid w:val="00BE5E24"/>
    <w:rsid w:val="00BE5E61"/>
    <w:rsid w:val="00BE5EB0"/>
    <w:rsid w:val="00BE5F19"/>
    <w:rsid w:val="00BE5FB5"/>
    <w:rsid w:val="00BE6418"/>
    <w:rsid w:val="00BE6A71"/>
    <w:rsid w:val="00BE6B63"/>
    <w:rsid w:val="00BE6C7D"/>
    <w:rsid w:val="00BE70EA"/>
    <w:rsid w:val="00BE732F"/>
    <w:rsid w:val="00BE7624"/>
    <w:rsid w:val="00BE79B0"/>
    <w:rsid w:val="00BE7A89"/>
    <w:rsid w:val="00BE7B0C"/>
    <w:rsid w:val="00BE7CC0"/>
    <w:rsid w:val="00BF0619"/>
    <w:rsid w:val="00BF0A32"/>
    <w:rsid w:val="00BF0E59"/>
    <w:rsid w:val="00BF11B3"/>
    <w:rsid w:val="00BF12FD"/>
    <w:rsid w:val="00BF1506"/>
    <w:rsid w:val="00BF2116"/>
    <w:rsid w:val="00BF21BB"/>
    <w:rsid w:val="00BF2229"/>
    <w:rsid w:val="00BF22D3"/>
    <w:rsid w:val="00BF242B"/>
    <w:rsid w:val="00BF287B"/>
    <w:rsid w:val="00BF28FF"/>
    <w:rsid w:val="00BF2CDC"/>
    <w:rsid w:val="00BF3127"/>
    <w:rsid w:val="00BF3134"/>
    <w:rsid w:val="00BF337D"/>
    <w:rsid w:val="00BF3EF4"/>
    <w:rsid w:val="00BF42EC"/>
    <w:rsid w:val="00BF4527"/>
    <w:rsid w:val="00BF485A"/>
    <w:rsid w:val="00BF48AF"/>
    <w:rsid w:val="00BF4B20"/>
    <w:rsid w:val="00BF4BA3"/>
    <w:rsid w:val="00BF4F98"/>
    <w:rsid w:val="00BF4FC9"/>
    <w:rsid w:val="00BF5D49"/>
    <w:rsid w:val="00BF5E21"/>
    <w:rsid w:val="00BF605C"/>
    <w:rsid w:val="00BF6201"/>
    <w:rsid w:val="00BF6F7A"/>
    <w:rsid w:val="00BF72B3"/>
    <w:rsid w:val="00BF7390"/>
    <w:rsid w:val="00BF750E"/>
    <w:rsid w:val="00BF7543"/>
    <w:rsid w:val="00BF7731"/>
    <w:rsid w:val="00BF7B66"/>
    <w:rsid w:val="00C00041"/>
    <w:rsid w:val="00C0028E"/>
    <w:rsid w:val="00C00400"/>
    <w:rsid w:val="00C00790"/>
    <w:rsid w:val="00C0095D"/>
    <w:rsid w:val="00C00D06"/>
    <w:rsid w:val="00C00EC8"/>
    <w:rsid w:val="00C00FE0"/>
    <w:rsid w:val="00C0122A"/>
    <w:rsid w:val="00C015E3"/>
    <w:rsid w:val="00C01CDF"/>
    <w:rsid w:val="00C01FBA"/>
    <w:rsid w:val="00C023A6"/>
    <w:rsid w:val="00C024D5"/>
    <w:rsid w:val="00C02677"/>
    <w:rsid w:val="00C02843"/>
    <w:rsid w:val="00C02AA6"/>
    <w:rsid w:val="00C02E8B"/>
    <w:rsid w:val="00C02F4D"/>
    <w:rsid w:val="00C0303C"/>
    <w:rsid w:val="00C03930"/>
    <w:rsid w:val="00C03DB7"/>
    <w:rsid w:val="00C040D9"/>
    <w:rsid w:val="00C041B2"/>
    <w:rsid w:val="00C043B5"/>
    <w:rsid w:val="00C043FB"/>
    <w:rsid w:val="00C0440E"/>
    <w:rsid w:val="00C049FB"/>
    <w:rsid w:val="00C04B30"/>
    <w:rsid w:val="00C04E5D"/>
    <w:rsid w:val="00C04F67"/>
    <w:rsid w:val="00C05C34"/>
    <w:rsid w:val="00C05DAF"/>
    <w:rsid w:val="00C05EF0"/>
    <w:rsid w:val="00C06911"/>
    <w:rsid w:val="00C069B2"/>
    <w:rsid w:val="00C06F74"/>
    <w:rsid w:val="00C070B0"/>
    <w:rsid w:val="00C070C2"/>
    <w:rsid w:val="00C071CA"/>
    <w:rsid w:val="00C07261"/>
    <w:rsid w:val="00C07E8A"/>
    <w:rsid w:val="00C07FF9"/>
    <w:rsid w:val="00C101FB"/>
    <w:rsid w:val="00C1044B"/>
    <w:rsid w:val="00C109CA"/>
    <w:rsid w:val="00C10AD4"/>
    <w:rsid w:val="00C10BAF"/>
    <w:rsid w:val="00C10D9C"/>
    <w:rsid w:val="00C10E02"/>
    <w:rsid w:val="00C10FFE"/>
    <w:rsid w:val="00C117EC"/>
    <w:rsid w:val="00C11CE6"/>
    <w:rsid w:val="00C11D1A"/>
    <w:rsid w:val="00C12061"/>
    <w:rsid w:val="00C12188"/>
    <w:rsid w:val="00C121AA"/>
    <w:rsid w:val="00C122B0"/>
    <w:rsid w:val="00C12399"/>
    <w:rsid w:val="00C12A51"/>
    <w:rsid w:val="00C12DB0"/>
    <w:rsid w:val="00C12F5A"/>
    <w:rsid w:val="00C131C7"/>
    <w:rsid w:val="00C13393"/>
    <w:rsid w:val="00C135EB"/>
    <w:rsid w:val="00C136E0"/>
    <w:rsid w:val="00C139CD"/>
    <w:rsid w:val="00C13A08"/>
    <w:rsid w:val="00C13D88"/>
    <w:rsid w:val="00C140E9"/>
    <w:rsid w:val="00C142BC"/>
    <w:rsid w:val="00C144E9"/>
    <w:rsid w:val="00C14ACB"/>
    <w:rsid w:val="00C151A8"/>
    <w:rsid w:val="00C152DE"/>
    <w:rsid w:val="00C15869"/>
    <w:rsid w:val="00C15A86"/>
    <w:rsid w:val="00C15CC6"/>
    <w:rsid w:val="00C15CEE"/>
    <w:rsid w:val="00C15EAF"/>
    <w:rsid w:val="00C15F67"/>
    <w:rsid w:val="00C15F84"/>
    <w:rsid w:val="00C165A9"/>
    <w:rsid w:val="00C16B28"/>
    <w:rsid w:val="00C16D8F"/>
    <w:rsid w:val="00C16DCB"/>
    <w:rsid w:val="00C16F5E"/>
    <w:rsid w:val="00C170C9"/>
    <w:rsid w:val="00C1730B"/>
    <w:rsid w:val="00C17CFE"/>
    <w:rsid w:val="00C17FD6"/>
    <w:rsid w:val="00C200AA"/>
    <w:rsid w:val="00C200CC"/>
    <w:rsid w:val="00C205DF"/>
    <w:rsid w:val="00C20C9C"/>
    <w:rsid w:val="00C20E09"/>
    <w:rsid w:val="00C20FF2"/>
    <w:rsid w:val="00C217E5"/>
    <w:rsid w:val="00C21A3A"/>
    <w:rsid w:val="00C21B23"/>
    <w:rsid w:val="00C21E29"/>
    <w:rsid w:val="00C22054"/>
    <w:rsid w:val="00C224D6"/>
    <w:rsid w:val="00C225F1"/>
    <w:rsid w:val="00C22A64"/>
    <w:rsid w:val="00C22B26"/>
    <w:rsid w:val="00C231A7"/>
    <w:rsid w:val="00C232EA"/>
    <w:rsid w:val="00C234A7"/>
    <w:rsid w:val="00C23DCE"/>
    <w:rsid w:val="00C23E1E"/>
    <w:rsid w:val="00C2468F"/>
    <w:rsid w:val="00C24785"/>
    <w:rsid w:val="00C24A2E"/>
    <w:rsid w:val="00C24B7A"/>
    <w:rsid w:val="00C254C2"/>
    <w:rsid w:val="00C25942"/>
    <w:rsid w:val="00C25A10"/>
    <w:rsid w:val="00C25A32"/>
    <w:rsid w:val="00C25B4F"/>
    <w:rsid w:val="00C25B6D"/>
    <w:rsid w:val="00C25C49"/>
    <w:rsid w:val="00C25DD0"/>
    <w:rsid w:val="00C25E3D"/>
    <w:rsid w:val="00C2619C"/>
    <w:rsid w:val="00C261D6"/>
    <w:rsid w:val="00C26281"/>
    <w:rsid w:val="00C2668D"/>
    <w:rsid w:val="00C26804"/>
    <w:rsid w:val="00C26B98"/>
    <w:rsid w:val="00C26C1F"/>
    <w:rsid w:val="00C26D1A"/>
    <w:rsid w:val="00C26EC9"/>
    <w:rsid w:val="00C26F71"/>
    <w:rsid w:val="00C26FD9"/>
    <w:rsid w:val="00C27305"/>
    <w:rsid w:val="00C2761A"/>
    <w:rsid w:val="00C27A72"/>
    <w:rsid w:val="00C27AEC"/>
    <w:rsid w:val="00C27CAD"/>
    <w:rsid w:val="00C27F51"/>
    <w:rsid w:val="00C30083"/>
    <w:rsid w:val="00C3009A"/>
    <w:rsid w:val="00C3022A"/>
    <w:rsid w:val="00C3094B"/>
    <w:rsid w:val="00C30B8C"/>
    <w:rsid w:val="00C30DE0"/>
    <w:rsid w:val="00C31315"/>
    <w:rsid w:val="00C317C0"/>
    <w:rsid w:val="00C31AF5"/>
    <w:rsid w:val="00C31BF6"/>
    <w:rsid w:val="00C31E3F"/>
    <w:rsid w:val="00C3212B"/>
    <w:rsid w:val="00C32152"/>
    <w:rsid w:val="00C32298"/>
    <w:rsid w:val="00C32893"/>
    <w:rsid w:val="00C32D13"/>
    <w:rsid w:val="00C32FD2"/>
    <w:rsid w:val="00C331A6"/>
    <w:rsid w:val="00C33298"/>
    <w:rsid w:val="00C337D8"/>
    <w:rsid w:val="00C337E6"/>
    <w:rsid w:val="00C338DA"/>
    <w:rsid w:val="00C33ADE"/>
    <w:rsid w:val="00C33B3F"/>
    <w:rsid w:val="00C343DE"/>
    <w:rsid w:val="00C34B51"/>
    <w:rsid w:val="00C34DAA"/>
    <w:rsid w:val="00C34F5C"/>
    <w:rsid w:val="00C34F75"/>
    <w:rsid w:val="00C35041"/>
    <w:rsid w:val="00C3521E"/>
    <w:rsid w:val="00C35344"/>
    <w:rsid w:val="00C3546A"/>
    <w:rsid w:val="00C35604"/>
    <w:rsid w:val="00C358DB"/>
    <w:rsid w:val="00C35978"/>
    <w:rsid w:val="00C35A2F"/>
    <w:rsid w:val="00C35AF5"/>
    <w:rsid w:val="00C35B0D"/>
    <w:rsid w:val="00C35EE7"/>
    <w:rsid w:val="00C362E0"/>
    <w:rsid w:val="00C36655"/>
    <w:rsid w:val="00C36942"/>
    <w:rsid w:val="00C36D59"/>
    <w:rsid w:val="00C373E4"/>
    <w:rsid w:val="00C378EA"/>
    <w:rsid w:val="00C37BD1"/>
    <w:rsid w:val="00C4009E"/>
    <w:rsid w:val="00C40456"/>
    <w:rsid w:val="00C404EC"/>
    <w:rsid w:val="00C404F7"/>
    <w:rsid w:val="00C406EC"/>
    <w:rsid w:val="00C409D1"/>
    <w:rsid w:val="00C409E7"/>
    <w:rsid w:val="00C40D73"/>
    <w:rsid w:val="00C40E1D"/>
    <w:rsid w:val="00C40F07"/>
    <w:rsid w:val="00C41048"/>
    <w:rsid w:val="00C4118A"/>
    <w:rsid w:val="00C413A5"/>
    <w:rsid w:val="00C41564"/>
    <w:rsid w:val="00C416EE"/>
    <w:rsid w:val="00C41700"/>
    <w:rsid w:val="00C41A78"/>
    <w:rsid w:val="00C41B1B"/>
    <w:rsid w:val="00C41D9D"/>
    <w:rsid w:val="00C420D9"/>
    <w:rsid w:val="00C42126"/>
    <w:rsid w:val="00C42669"/>
    <w:rsid w:val="00C4267E"/>
    <w:rsid w:val="00C4271D"/>
    <w:rsid w:val="00C427D3"/>
    <w:rsid w:val="00C42C5B"/>
    <w:rsid w:val="00C42EFF"/>
    <w:rsid w:val="00C433A6"/>
    <w:rsid w:val="00C433C6"/>
    <w:rsid w:val="00C4345A"/>
    <w:rsid w:val="00C438F4"/>
    <w:rsid w:val="00C4409F"/>
    <w:rsid w:val="00C440DB"/>
    <w:rsid w:val="00C44181"/>
    <w:rsid w:val="00C443BB"/>
    <w:rsid w:val="00C4444D"/>
    <w:rsid w:val="00C447C7"/>
    <w:rsid w:val="00C4484C"/>
    <w:rsid w:val="00C4492D"/>
    <w:rsid w:val="00C44BC1"/>
    <w:rsid w:val="00C44D43"/>
    <w:rsid w:val="00C44FD3"/>
    <w:rsid w:val="00C45321"/>
    <w:rsid w:val="00C45509"/>
    <w:rsid w:val="00C45763"/>
    <w:rsid w:val="00C45785"/>
    <w:rsid w:val="00C459D0"/>
    <w:rsid w:val="00C45A30"/>
    <w:rsid w:val="00C45B7B"/>
    <w:rsid w:val="00C45D69"/>
    <w:rsid w:val="00C45F72"/>
    <w:rsid w:val="00C4600B"/>
    <w:rsid w:val="00C4642C"/>
    <w:rsid w:val="00C46597"/>
    <w:rsid w:val="00C466D5"/>
    <w:rsid w:val="00C466F9"/>
    <w:rsid w:val="00C468F8"/>
    <w:rsid w:val="00C46BCD"/>
    <w:rsid w:val="00C46DDF"/>
    <w:rsid w:val="00C46E2B"/>
    <w:rsid w:val="00C4702B"/>
    <w:rsid w:val="00C4737A"/>
    <w:rsid w:val="00C4762E"/>
    <w:rsid w:val="00C4770F"/>
    <w:rsid w:val="00C4788A"/>
    <w:rsid w:val="00C47DB4"/>
    <w:rsid w:val="00C50227"/>
    <w:rsid w:val="00C50244"/>
    <w:rsid w:val="00C50384"/>
    <w:rsid w:val="00C5061D"/>
    <w:rsid w:val="00C50897"/>
    <w:rsid w:val="00C50B7A"/>
    <w:rsid w:val="00C51327"/>
    <w:rsid w:val="00C51477"/>
    <w:rsid w:val="00C514BB"/>
    <w:rsid w:val="00C516D7"/>
    <w:rsid w:val="00C51BE8"/>
    <w:rsid w:val="00C51C02"/>
    <w:rsid w:val="00C51FCF"/>
    <w:rsid w:val="00C52190"/>
    <w:rsid w:val="00C523B0"/>
    <w:rsid w:val="00C533C9"/>
    <w:rsid w:val="00C53595"/>
    <w:rsid w:val="00C536CE"/>
    <w:rsid w:val="00C537BA"/>
    <w:rsid w:val="00C54043"/>
    <w:rsid w:val="00C5462C"/>
    <w:rsid w:val="00C54A84"/>
    <w:rsid w:val="00C54AC1"/>
    <w:rsid w:val="00C54B1F"/>
    <w:rsid w:val="00C54F07"/>
    <w:rsid w:val="00C54F49"/>
    <w:rsid w:val="00C551F9"/>
    <w:rsid w:val="00C553CA"/>
    <w:rsid w:val="00C55414"/>
    <w:rsid w:val="00C555F8"/>
    <w:rsid w:val="00C55701"/>
    <w:rsid w:val="00C55D15"/>
    <w:rsid w:val="00C55E8E"/>
    <w:rsid w:val="00C561F0"/>
    <w:rsid w:val="00C561FE"/>
    <w:rsid w:val="00C5628F"/>
    <w:rsid w:val="00C56565"/>
    <w:rsid w:val="00C567AB"/>
    <w:rsid w:val="00C56899"/>
    <w:rsid w:val="00C56B2D"/>
    <w:rsid w:val="00C56E3E"/>
    <w:rsid w:val="00C56EF6"/>
    <w:rsid w:val="00C5711B"/>
    <w:rsid w:val="00C57430"/>
    <w:rsid w:val="00C57496"/>
    <w:rsid w:val="00C574F8"/>
    <w:rsid w:val="00C57592"/>
    <w:rsid w:val="00C575AF"/>
    <w:rsid w:val="00C5775D"/>
    <w:rsid w:val="00C601A6"/>
    <w:rsid w:val="00C608DE"/>
    <w:rsid w:val="00C60AC6"/>
    <w:rsid w:val="00C60D09"/>
    <w:rsid w:val="00C6109A"/>
    <w:rsid w:val="00C614AB"/>
    <w:rsid w:val="00C615C1"/>
    <w:rsid w:val="00C61631"/>
    <w:rsid w:val="00C616E3"/>
    <w:rsid w:val="00C6174E"/>
    <w:rsid w:val="00C624E5"/>
    <w:rsid w:val="00C62B50"/>
    <w:rsid w:val="00C62C5D"/>
    <w:rsid w:val="00C63270"/>
    <w:rsid w:val="00C633B6"/>
    <w:rsid w:val="00C6372E"/>
    <w:rsid w:val="00C637D4"/>
    <w:rsid w:val="00C63871"/>
    <w:rsid w:val="00C63A09"/>
    <w:rsid w:val="00C63CB4"/>
    <w:rsid w:val="00C64143"/>
    <w:rsid w:val="00C6464B"/>
    <w:rsid w:val="00C64985"/>
    <w:rsid w:val="00C64CA6"/>
    <w:rsid w:val="00C64EFB"/>
    <w:rsid w:val="00C650E4"/>
    <w:rsid w:val="00C652E6"/>
    <w:rsid w:val="00C65556"/>
    <w:rsid w:val="00C659C6"/>
    <w:rsid w:val="00C65CD0"/>
    <w:rsid w:val="00C65CD6"/>
    <w:rsid w:val="00C65D6B"/>
    <w:rsid w:val="00C663AC"/>
    <w:rsid w:val="00C66462"/>
    <w:rsid w:val="00C66470"/>
    <w:rsid w:val="00C666FF"/>
    <w:rsid w:val="00C66FF3"/>
    <w:rsid w:val="00C67184"/>
    <w:rsid w:val="00C67219"/>
    <w:rsid w:val="00C6733B"/>
    <w:rsid w:val="00C6776C"/>
    <w:rsid w:val="00C6793F"/>
    <w:rsid w:val="00C67957"/>
    <w:rsid w:val="00C67A64"/>
    <w:rsid w:val="00C67A9C"/>
    <w:rsid w:val="00C67B6E"/>
    <w:rsid w:val="00C67F3C"/>
    <w:rsid w:val="00C70267"/>
    <w:rsid w:val="00C70329"/>
    <w:rsid w:val="00C7086D"/>
    <w:rsid w:val="00C70B9C"/>
    <w:rsid w:val="00C70EBE"/>
    <w:rsid w:val="00C710AE"/>
    <w:rsid w:val="00C71144"/>
    <w:rsid w:val="00C713DD"/>
    <w:rsid w:val="00C7153A"/>
    <w:rsid w:val="00C715D0"/>
    <w:rsid w:val="00C71605"/>
    <w:rsid w:val="00C717CE"/>
    <w:rsid w:val="00C71A39"/>
    <w:rsid w:val="00C71F04"/>
    <w:rsid w:val="00C71F41"/>
    <w:rsid w:val="00C7242B"/>
    <w:rsid w:val="00C72CB9"/>
    <w:rsid w:val="00C72E79"/>
    <w:rsid w:val="00C731B0"/>
    <w:rsid w:val="00C73247"/>
    <w:rsid w:val="00C7357B"/>
    <w:rsid w:val="00C735FB"/>
    <w:rsid w:val="00C73B71"/>
    <w:rsid w:val="00C7405D"/>
    <w:rsid w:val="00C7429F"/>
    <w:rsid w:val="00C74752"/>
    <w:rsid w:val="00C74A4E"/>
    <w:rsid w:val="00C74C16"/>
    <w:rsid w:val="00C74CF1"/>
    <w:rsid w:val="00C751DB"/>
    <w:rsid w:val="00C75420"/>
    <w:rsid w:val="00C75872"/>
    <w:rsid w:val="00C75CDA"/>
    <w:rsid w:val="00C75D85"/>
    <w:rsid w:val="00C762B3"/>
    <w:rsid w:val="00C76419"/>
    <w:rsid w:val="00C7648A"/>
    <w:rsid w:val="00C7654B"/>
    <w:rsid w:val="00C767C7"/>
    <w:rsid w:val="00C768BF"/>
    <w:rsid w:val="00C76B5D"/>
    <w:rsid w:val="00C76EE0"/>
    <w:rsid w:val="00C77457"/>
    <w:rsid w:val="00C777AF"/>
    <w:rsid w:val="00C777DA"/>
    <w:rsid w:val="00C778D2"/>
    <w:rsid w:val="00C77ADF"/>
    <w:rsid w:val="00C80760"/>
    <w:rsid w:val="00C809B0"/>
    <w:rsid w:val="00C809BF"/>
    <w:rsid w:val="00C81285"/>
    <w:rsid w:val="00C812A2"/>
    <w:rsid w:val="00C812EB"/>
    <w:rsid w:val="00C8175B"/>
    <w:rsid w:val="00C81D28"/>
    <w:rsid w:val="00C81EC4"/>
    <w:rsid w:val="00C82169"/>
    <w:rsid w:val="00C823C8"/>
    <w:rsid w:val="00C8252E"/>
    <w:rsid w:val="00C8256B"/>
    <w:rsid w:val="00C828B8"/>
    <w:rsid w:val="00C82AEC"/>
    <w:rsid w:val="00C82B67"/>
    <w:rsid w:val="00C82C6C"/>
    <w:rsid w:val="00C83125"/>
    <w:rsid w:val="00C834A7"/>
    <w:rsid w:val="00C83A8D"/>
    <w:rsid w:val="00C83DBD"/>
    <w:rsid w:val="00C83E16"/>
    <w:rsid w:val="00C83E55"/>
    <w:rsid w:val="00C83E91"/>
    <w:rsid w:val="00C84A88"/>
    <w:rsid w:val="00C84A89"/>
    <w:rsid w:val="00C84BF5"/>
    <w:rsid w:val="00C84C93"/>
    <w:rsid w:val="00C85340"/>
    <w:rsid w:val="00C8565F"/>
    <w:rsid w:val="00C8581B"/>
    <w:rsid w:val="00C8629D"/>
    <w:rsid w:val="00C86365"/>
    <w:rsid w:val="00C8641B"/>
    <w:rsid w:val="00C86612"/>
    <w:rsid w:val="00C86B21"/>
    <w:rsid w:val="00C86C98"/>
    <w:rsid w:val="00C86D8A"/>
    <w:rsid w:val="00C86E64"/>
    <w:rsid w:val="00C8714A"/>
    <w:rsid w:val="00C87280"/>
    <w:rsid w:val="00C87318"/>
    <w:rsid w:val="00C8768B"/>
    <w:rsid w:val="00C87798"/>
    <w:rsid w:val="00C87835"/>
    <w:rsid w:val="00C87873"/>
    <w:rsid w:val="00C87B9B"/>
    <w:rsid w:val="00C87BFD"/>
    <w:rsid w:val="00C87C15"/>
    <w:rsid w:val="00C87D90"/>
    <w:rsid w:val="00C87EAF"/>
    <w:rsid w:val="00C87F1D"/>
    <w:rsid w:val="00C87FC6"/>
    <w:rsid w:val="00C90036"/>
    <w:rsid w:val="00C900F0"/>
    <w:rsid w:val="00C904C0"/>
    <w:rsid w:val="00C9084D"/>
    <w:rsid w:val="00C90893"/>
    <w:rsid w:val="00C90920"/>
    <w:rsid w:val="00C90B20"/>
    <w:rsid w:val="00C90BC4"/>
    <w:rsid w:val="00C90DEA"/>
    <w:rsid w:val="00C90E54"/>
    <w:rsid w:val="00C914EF"/>
    <w:rsid w:val="00C915AC"/>
    <w:rsid w:val="00C91A44"/>
    <w:rsid w:val="00C91B51"/>
    <w:rsid w:val="00C922FE"/>
    <w:rsid w:val="00C92577"/>
    <w:rsid w:val="00C9265A"/>
    <w:rsid w:val="00C9276D"/>
    <w:rsid w:val="00C927DF"/>
    <w:rsid w:val="00C929AC"/>
    <w:rsid w:val="00C92C48"/>
    <w:rsid w:val="00C92DDE"/>
    <w:rsid w:val="00C932D1"/>
    <w:rsid w:val="00C937EF"/>
    <w:rsid w:val="00C938DD"/>
    <w:rsid w:val="00C93D20"/>
    <w:rsid w:val="00C93DAC"/>
    <w:rsid w:val="00C93EDA"/>
    <w:rsid w:val="00C9413E"/>
    <w:rsid w:val="00C94272"/>
    <w:rsid w:val="00C94675"/>
    <w:rsid w:val="00C946ED"/>
    <w:rsid w:val="00C9488C"/>
    <w:rsid w:val="00C948BA"/>
    <w:rsid w:val="00C94BA4"/>
    <w:rsid w:val="00C9512F"/>
    <w:rsid w:val="00C9567C"/>
    <w:rsid w:val="00C957B5"/>
    <w:rsid w:val="00C959FB"/>
    <w:rsid w:val="00C962F9"/>
    <w:rsid w:val="00C96380"/>
    <w:rsid w:val="00C96893"/>
    <w:rsid w:val="00C968E4"/>
    <w:rsid w:val="00C96900"/>
    <w:rsid w:val="00C96905"/>
    <w:rsid w:val="00C96AC9"/>
    <w:rsid w:val="00C9744E"/>
    <w:rsid w:val="00C974B7"/>
    <w:rsid w:val="00C97786"/>
    <w:rsid w:val="00C978E2"/>
    <w:rsid w:val="00C97933"/>
    <w:rsid w:val="00C97E5E"/>
    <w:rsid w:val="00CA00FB"/>
    <w:rsid w:val="00CA01B8"/>
    <w:rsid w:val="00CA0267"/>
    <w:rsid w:val="00CA0347"/>
    <w:rsid w:val="00CA045B"/>
    <w:rsid w:val="00CA05C7"/>
    <w:rsid w:val="00CA07E7"/>
    <w:rsid w:val="00CA0BF2"/>
    <w:rsid w:val="00CA0DA7"/>
    <w:rsid w:val="00CA1197"/>
    <w:rsid w:val="00CA1342"/>
    <w:rsid w:val="00CA1B7E"/>
    <w:rsid w:val="00CA1BA8"/>
    <w:rsid w:val="00CA1CCA"/>
    <w:rsid w:val="00CA22FB"/>
    <w:rsid w:val="00CA292E"/>
    <w:rsid w:val="00CA2A66"/>
    <w:rsid w:val="00CA3773"/>
    <w:rsid w:val="00CA39E3"/>
    <w:rsid w:val="00CA3E17"/>
    <w:rsid w:val="00CA3E19"/>
    <w:rsid w:val="00CA4070"/>
    <w:rsid w:val="00CA42F3"/>
    <w:rsid w:val="00CA4B10"/>
    <w:rsid w:val="00CA4C55"/>
    <w:rsid w:val="00CA4CE8"/>
    <w:rsid w:val="00CA504E"/>
    <w:rsid w:val="00CA5068"/>
    <w:rsid w:val="00CA506B"/>
    <w:rsid w:val="00CA5434"/>
    <w:rsid w:val="00CA54E9"/>
    <w:rsid w:val="00CA58BA"/>
    <w:rsid w:val="00CA58EA"/>
    <w:rsid w:val="00CA6560"/>
    <w:rsid w:val="00CA6639"/>
    <w:rsid w:val="00CA6B94"/>
    <w:rsid w:val="00CA6E17"/>
    <w:rsid w:val="00CA702E"/>
    <w:rsid w:val="00CA74DC"/>
    <w:rsid w:val="00CA76C1"/>
    <w:rsid w:val="00CA79ED"/>
    <w:rsid w:val="00CA7D0E"/>
    <w:rsid w:val="00CB0262"/>
    <w:rsid w:val="00CB029C"/>
    <w:rsid w:val="00CB0EA3"/>
    <w:rsid w:val="00CB162D"/>
    <w:rsid w:val="00CB1728"/>
    <w:rsid w:val="00CB1962"/>
    <w:rsid w:val="00CB203F"/>
    <w:rsid w:val="00CB2567"/>
    <w:rsid w:val="00CB2A9A"/>
    <w:rsid w:val="00CB2E94"/>
    <w:rsid w:val="00CB3214"/>
    <w:rsid w:val="00CB32C0"/>
    <w:rsid w:val="00CB3376"/>
    <w:rsid w:val="00CB3501"/>
    <w:rsid w:val="00CB3AA0"/>
    <w:rsid w:val="00CB3B40"/>
    <w:rsid w:val="00CB3D5E"/>
    <w:rsid w:val="00CB40CF"/>
    <w:rsid w:val="00CB5F43"/>
    <w:rsid w:val="00CB66F3"/>
    <w:rsid w:val="00CB673C"/>
    <w:rsid w:val="00CB692D"/>
    <w:rsid w:val="00CB6AE4"/>
    <w:rsid w:val="00CB6B94"/>
    <w:rsid w:val="00CB6C9E"/>
    <w:rsid w:val="00CB6E71"/>
    <w:rsid w:val="00CB6EBD"/>
    <w:rsid w:val="00CB7628"/>
    <w:rsid w:val="00CB77C5"/>
    <w:rsid w:val="00CB7B78"/>
    <w:rsid w:val="00CB7BE4"/>
    <w:rsid w:val="00CB7F17"/>
    <w:rsid w:val="00CB7FC2"/>
    <w:rsid w:val="00CC1097"/>
    <w:rsid w:val="00CC10B5"/>
    <w:rsid w:val="00CC12D4"/>
    <w:rsid w:val="00CC12D8"/>
    <w:rsid w:val="00CC12F2"/>
    <w:rsid w:val="00CC179C"/>
    <w:rsid w:val="00CC17DA"/>
    <w:rsid w:val="00CC1816"/>
    <w:rsid w:val="00CC1F68"/>
    <w:rsid w:val="00CC231D"/>
    <w:rsid w:val="00CC2ABB"/>
    <w:rsid w:val="00CC2B86"/>
    <w:rsid w:val="00CC2CC2"/>
    <w:rsid w:val="00CC2DD3"/>
    <w:rsid w:val="00CC2EBB"/>
    <w:rsid w:val="00CC362B"/>
    <w:rsid w:val="00CC36F8"/>
    <w:rsid w:val="00CC3739"/>
    <w:rsid w:val="00CC3C14"/>
    <w:rsid w:val="00CC42B9"/>
    <w:rsid w:val="00CC42EE"/>
    <w:rsid w:val="00CC448C"/>
    <w:rsid w:val="00CC4C7D"/>
    <w:rsid w:val="00CC552B"/>
    <w:rsid w:val="00CC56B0"/>
    <w:rsid w:val="00CC5868"/>
    <w:rsid w:val="00CC58FD"/>
    <w:rsid w:val="00CC5FF0"/>
    <w:rsid w:val="00CC6170"/>
    <w:rsid w:val="00CC676D"/>
    <w:rsid w:val="00CC688C"/>
    <w:rsid w:val="00CC6BEF"/>
    <w:rsid w:val="00CC6D71"/>
    <w:rsid w:val="00CC712F"/>
    <w:rsid w:val="00CC74C4"/>
    <w:rsid w:val="00CC765A"/>
    <w:rsid w:val="00CC779B"/>
    <w:rsid w:val="00CC77AE"/>
    <w:rsid w:val="00CD018E"/>
    <w:rsid w:val="00CD036C"/>
    <w:rsid w:val="00CD03D6"/>
    <w:rsid w:val="00CD0993"/>
    <w:rsid w:val="00CD09D7"/>
    <w:rsid w:val="00CD0B1F"/>
    <w:rsid w:val="00CD0B99"/>
    <w:rsid w:val="00CD180A"/>
    <w:rsid w:val="00CD1968"/>
    <w:rsid w:val="00CD1D22"/>
    <w:rsid w:val="00CD1D83"/>
    <w:rsid w:val="00CD1DC9"/>
    <w:rsid w:val="00CD1F34"/>
    <w:rsid w:val="00CD209E"/>
    <w:rsid w:val="00CD221E"/>
    <w:rsid w:val="00CD22D3"/>
    <w:rsid w:val="00CD2523"/>
    <w:rsid w:val="00CD2616"/>
    <w:rsid w:val="00CD2D43"/>
    <w:rsid w:val="00CD2E84"/>
    <w:rsid w:val="00CD391B"/>
    <w:rsid w:val="00CD3CF1"/>
    <w:rsid w:val="00CD3D09"/>
    <w:rsid w:val="00CD3E97"/>
    <w:rsid w:val="00CD4EFC"/>
    <w:rsid w:val="00CD5310"/>
    <w:rsid w:val="00CD56DB"/>
    <w:rsid w:val="00CD5C4C"/>
    <w:rsid w:val="00CD649F"/>
    <w:rsid w:val="00CD65CF"/>
    <w:rsid w:val="00CD6913"/>
    <w:rsid w:val="00CD70FF"/>
    <w:rsid w:val="00CD728F"/>
    <w:rsid w:val="00CD7569"/>
    <w:rsid w:val="00CD7850"/>
    <w:rsid w:val="00CD7B90"/>
    <w:rsid w:val="00CE0014"/>
    <w:rsid w:val="00CE024E"/>
    <w:rsid w:val="00CE0607"/>
    <w:rsid w:val="00CE0823"/>
    <w:rsid w:val="00CE0A26"/>
    <w:rsid w:val="00CE0B4F"/>
    <w:rsid w:val="00CE0CF5"/>
    <w:rsid w:val="00CE1385"/>
    <w:rsid w:val="00CE1589"/>
    <w:rsid w:val="00CE159C"/>
    <w:rsid w:val="00CE1628"/>
    <w:rsid w:val="00CE179B"/>
    <w:rsid w:val="00CE17C9"/>
    <w:rsid w:val="00CE17D4"/>
    <w:rsid w:val="00CE1CA3"/>
    <w:rsid w:val="00CE1E04"/>
    <w:rsid w:val="00CE1E0C"/>
    <w:rsid w:val="00CE2288"/>
    <w:rsid w:val="00CE24EF"/>
    <w:rsid w:val="00CE25D8"/>
    <w:rsid w:val="00CE2825"/>
    <w:rsid w:val="00CE2D61"/>
    <w:rsid w:val="00CE2D85"/>
    <w:rsid w:val="00CE2F47"/>
    <w:rsid w:val="00CE3068"/>
    <w:rsid w:val="00CE3A18"/>
    <w:rsid w:val="00CE3CDE"/>
    <w:rsid w:val="00CE3ED1"/>
    <w:rsid w:val="00CE45A6"/>
    <w:rsid w:val="00CE467C"/>
    <w:rsid w:val="00CE4BFF"/>
    <w:rsid w:val="00CE4CB9"/>
    <w:rsid w:val="00CE4E9C"/>
    <w:rsid w:val="00CE4F4B"/>
    <w:rsid w:val="00CE53D9"/>
    <w:rsid w:val="00CE55BB"/>
    <w:rsid w:val="00CE5B80"/>
    <w:rsid w:val="00CE5CAA"/>
    <w:rsid w:val="00CE5E05"/>
    <w:rsid w:val="00CE6217"/>
    <w:rsid w:val="00CE6419"/>
    <w:rsid w:val="00CE65ED"/>
    <w:rsid w:val="00CE7064"/>
    <w:rsid w:val="00CE73E1"/>
    <w:rsid w:val="00CE7533"/>
    <w:rsid w:val="00CE75A7"/>
    <w:rsid w:val="00CE78F7"/>
    <w:rsid w:val="00CE7A37"/>
    <w:rsid w:val="00CE7C8F"/>
    <w:rsid w:val="00CE7E28"/>
    <w:rsid w:val="00CE7E9F"/>
    <w:rsid w:val="00CE7EB4"/>
    <w:rsid w:val="00CF0183"/>
    <w:rsid w:val="00CF0282"/>
    <w:rsid w:val="00CF0607"/>
    <w:rsid w:val="00CF061A"/>
    <w:rsid w:val="00CF071A"/>
    <w:rsid w:val="00CF0B2D"/>
    <w:rsid w:val="00CF0C70"/>
    <w:rsid w:val="00CF1361"/>
    <w:rsid w:val="00CF153B"/>
    <w:rsid w:val="00CF156A"/>
    <w:rsid w:val="00CF1599"/>
    <w:rsid w:val="00CF1693"/>
    <w:rsid w:val="00CF16B3"/>
    <w:rsid w:val="00CF1B13"/>
    <w:rsid w:val="00CF1DE5"/>
    <w:rsid w:val="00CF1DF5"/>
    <w:rsid w:val="00CF1F7B"/>
    <w:rsid w:val="00CF20EB"/>
    <w:rsid w:val="00CF225D"/>
    <w:rsid w:val="00CF256A"/>
    <w:rsid w:val="00CF292B"/>
    <w:rsid w:val="00CF2A39"/>
    <w:rsid w:val="00CF2D65"/>
    <w:rsid w:val="00CF2FDA"/>
    <w:rsid w:val="00CF33C5"/>
    <w:rsid w:val="00CF35AD"/>
    <w:rsid w:val="00CF36D8"/>
    <w:rsid w:val="00CF3847"/>
    <w:rsid w:val="00CF3D71"/>
    <w:rsid w:val="00CF4220"/>
    <w:rsid w:val="00CF470D"/>
    <w:rsid w:val="00CF48B8"/>
    <w:rsid w:val="00CF4D31"/>
    <w:rsid w:val="00CF4E1B"/>
    <w:rsid w:val="00CF4FDF"/>
    <w:rsid w:val="00CF51B8"/>
    <w:rsid w:val="00CF5413"/>
    <w:rsid w:val="00CF548F"/>
    <w:rsid w:val="00CF61E8"/>
    <w:rsid w:val="00CF63B9"/>
    <w:rsid w:val="00CF64C3"/>
    <w:rsid w:val="00CF6663"/>
    <w:rsid w:val="00CF670E"/>
    <w:rsid w:val="00CF67F2"/>
    <w:rsid w:val="00CF6896"/>
    <w:rsid w:val="00CF6C41"/>
    <w:rsid w:val="00CF6CC5"/>
    <w:rsid w:val="00CF6D0A"/>
    <w:rsid w:val="00CF721D"/>
    <w:rsid w:val="00CF722A"/>
    <w:rsid w:val="00CF7260"/>
    <w:rsid w:val="00CF7518"/>
    <w:rsid w:val="00CF7D88"/>
    <w:rsid w:val="00D00205"/>
    <w:rsid w:val="00D0044C"/>
    <w:rsid w:val="00D00660"/>
    <w:rsid w:val="00D00901"/>
    <w:rsid w:val="00D00E6F"/>
    <w:rsid w:val="00D0112B"/>
    <w:rsid w:val="00D01206"/>
    <w:rsid w:val="00D01231"/>
    <w:rsid w:val="00D01D84"/>
    <w:rsid w:val="00D01DB3"/>
    <w:rsid w:val="00D01EAC"/>
    <w:rsid w:val="00D022BB"/>
    <w:rsid w:val="00D0242E"/>
    <w:rsid w:val="00D027D4"/>
    <w:rsid w:val="00D0289B"/>
    <w:rsid w:val="00D02B23"/>
    <w:rsid w:val="00D02D28"/>
    <w:rsid w:val="00D02FC7"/>
    <w:rsid w:val="00D03054"/>
    <w:rsid w:val="00D03160"/>
    <w:rsid w:val="00D0342C"/>
    <w:rsid w:val="00D0382E"/>
    <w:rsid w:val="00D03ABD"/>
    <w:rsid w:val="00D044F5"/>
    <w:rsid w:val="00D04559"/>
    <w:rsid w:val="00D049F4"/>
    <w:rsid w:val="00D04A9D"/>
    <w:rsid w:val="00D04DEB"/>
    <w:rsid w:val="00D051F8"/>
    <w:rsid w:val="00D0525F"/>
    <w:rsid w:val="00D0539F"/>
    <w:rsid w:val="00D05B8B"/>
    <w:rsid w:val="00D05BBA"/>
    <w:rsid w:val="00D05C2E"/>
    <w:rsid w:val="00D05D83"/>
    <w:rsid w:val="00D06023"/>
    <w:rsid w:val="00D06210"/>
    <w:rsid w:val="00D066B1"/>
    <w:rsid w:val="00D066F2"/>
    <w:rsid w:val="00D06D6A"/>
    <w:rsid w:val="00D06E2E"/>
    <w:rsid w:val="00D06E6A"/>
    <w:rsid w:val="00D0752B"/>
    <w:rsid w:val="00D078B4"/>
    <w:rsid w:val="00D07DE0"/>
    <w:rsid w:val="00D07E00"/>
    <w:rsid w:val="00D1000D"/>
    <w:rsid w:val="00D1089F"/>
    <w:rsid w:val="00D10A7E"/>
    <w:rsid w:val="00D10BC4"/>
    <w:rsid w:val="00D10D03"/>
    <w:rsid w:val="00D10E37"/>
    <w:rsid w:val="00D10FD8"/>
    <w:rsid w:val="00D11578"/>
    <w:rsid w:val="00D11705"/>
    <w:rsid w:val="00D11AE7"/>
    <w:rsid w:val="00D120CB"/>
    <w:rsid w:val="00D1235E"/>
    <w:rsid w:val="00D123FC"/>
    <w:rsid w:val="00D124F7"/>
    <w:rsid w:val="00D125EF"/>
    <w:rsid w:val="00D127F2"/>
    <w:rsid w:val="00D128C8"/>
    <w:rsid w:val="00D13071"/>
    <w:rsid w:val="00D13183"/>
    <w:rsid w:val="00D13359"/>
    <w:rsid w:val="00D1345B"/>
    <w:rsid w:val="00D137B0"/>
    <w:rsid w:val="00D137BB"/>
    <w:rsid w:val="00D138E8"/>
    <w:rsid w:val="00D13DC8"/>
    <w:rsid w:val="00D13EAB"/>
    <w:rsid w:val="00D142AE"/>
    <w:rsid w:val="00D1443B"/>
    <w:rsid w:val="00D149B0"/>
    <w:rsid w:val="00D14A0B"/>
    <w:rsid w:val="00D1505A"/>
    <w:rsid w:val="00D15313"/>
    <w:rsid w:val="00D15814"/>
    <w:rsid w:val="00D158D1"/>
    <w:rsid w:val="00D15AFE"/>
    <w:rsid w:val="00D15CDF"/>
    <w:rsid w:val="00D15D0F"/>
    <w:rsid w:val="00D162DB"/>
    <w:rsid w:val="00D1649A"/>
    <w:rsid w:val="00D16B80"/>
    <w:rsid w:val="00D16C10"/>
    <w:rsid w:val="00D1732A"/>
    <w:rsid w:val="00D17426"/>
    <w:rsid w:val="00D17A07"/>
    <w:rsid w:val="00D200D6"/>
    <w:rsid w:val="00D20114"/>
    <w:rsid w:val="00D20125"/>
    <w:rsid w:val="00D201C6"/>
    <w:rsid w:val="00D20284"/>
    <w:rsid w:val="00D20341"/>
    <w:rsid w:val="00D204CB"/>
    <w:rsid w:val="00D21300"/>
    <w:rsid w:val="00D214D9"/>
    <w:rsid w:val="00D21522"/>
    <w:rsid w:val="00D21833"/>
    <w:rsid w:val="00D21CA2"/>
    <w:rsid w:val="00D21CF0"/>
    <w:rsid w:val="00D22064"/>
    <w:rsid w:val="00D221EA"/>
    <w:rsid w:val="00D223E9"/>
    <w:rsid w:val="00D223F7"/>
    <w:rsid w:val="00D22605"/>
    <w:rsid w:val="00D22829"/>
    <w:rsid w:val="00D22C20"/>
    <w:rsid w:val="00D23029"/>
    <w:rsid w:val="00D23227"/>
    <w:rsid w:val="00D232C4"/>
    <w:rsid w:val="00D23691"/>
    <w:rsid w:val="00D23728"/>
    <w:rsid w:val="00D23859"/>
    <w:rsid w:val="00D23E91"/>
    <w:rsid w:val="00D24556"/>
    <w:rsid w:val="00D24723"/>
    <w:rsid w:val="00D24DBE"/>
    <w:rsid w:val="00D24E64"/>
    <w:rsid w:val="00D254B1"/>
    <w:rsid w:val="00D254EA"/>
    <w:rsid w:val="00D25603"/>
    <w:rsid w:val="00D258B5"/>
    <w:rsid w:val="00D258DE"/>
    <w:rsid w:val="00D25921"/>
    <w:rsid w:val="00D25AC1"/>
    <w:rsid w:val="00D25BC1"/>
    <w:rsid w:val="00D25BF5"/>
    <w:rsid w:val="00D2631D"/>
    <w:rsid w:val="00D26580"/>
    <w:rsid w:val="00D265AE"/>
    <w:rsid w:val="00D26865"/>
    <w:rsid w:val="00D26889"/>
    <w:rsid w:val="00D26BCF"/>
    <w:rsid w:val="00D272B0"/>
    <w:rsid w:val="00D27D09"/>
    <w:rsid w:val="00D27F32"/>
    <w:rsid w:val="00D301F7"/>
    <w:rsid w:val="00D30A19"/>
    <w:rsid w:val="00D30E8C"/>
    <w:rsid w:val="00D30FC5"/>
    <w:rsid w:val="00D31336"/>
    <w:rsid w:val="00D31678"/>
    <w:rsid w:val="00D316A9"/>
    <w:rsid w:val="00D31703"/>
    <w:rsid w:val="00D31996"/>
    <w:rsid w:val="00D31B34"/>
    <w:rsid w:val="00D31C4F"/>
    <w:rsid w:val="00D31C6F"/>
    <w:rsid w:val="00D31E62"/>
    <w:rsid w:val="00D31F49"/>
    <w:rsid w:val="00D32062"/>
    <w:rsid w:val="00D32287"/>
    <w:rsid w:val="00D32366"/>
    <w:rsid w:val="00D32690"/>
    <w:rsid w:val="00D32948"/>
    <w:rsid w:val="00D329FE"/>
    <w:rsid w:val="00D32A5A"/>
    <w:rsid w:val="00D32CF1"/>
    <w:rsid w:val="00D33023"/>
    <w:rsid w:val="00D3334F"/>
    <w:rsid w:val="00D33612"/>
    <w:rsid w:val="00D33731"/>
    <w:rsid w:val="00D33ADB"/>
    <w:rsid w:val="00D33BD0"/>
    <w:rsid w:val="00D3410D"/>
    <w:rsid w:val="00D3416A"/>
    <w:rsid w:val="00D34367"/>
    <w:rsid w:val="00D34537"/>
    <w:rsid w:val="00D34A3E"/>
    <w:rsid w:val="00D34A7D"/>
    <w:rsid w:val="00D34CF5"/>
    <w:rsid w:val="00D353A2"/>
    <w:rsid w:val="00D3564C"/>
    <w:rsid w:val="00D35686"/>
    <w:rsid w:val="00D35750"/>
    <w:rsid w:val="00D35A3F"/>
    <w:rsid w:val="00D35B5B"/>
    <w:rsid w:val="00D35B74"/>
    <w:rsid w:val="00D35C0A"/>
    <w:rsid w:val="00D361E5"/>
    <w:rsid w:val="00D365EE"/>
    <w:rsid w:val="00D36779"/>
    <w:rsid w:val="00D369E8"/>
    <w:rsid w:val="00D36DC4"/>
    <w:rsid w:val="00D36E42"/>
    <w:rsid w:val="00D36F5B"/>
    <w:rsid w:val="00D37143"/>
    <w:rsid w:val="00D3730B"/>
    <w:rsid w:val="00D3788E"/>
    <w:rsid w:val="00D37E0D"/>
    <w:rsid w:val="00D37FC4"/>
    <w:rsid w:val="00D40004"/>
    <w:rsid w:val="00D40323"/>
    <w:rsid w:val="00D40486"/>
    <w:rsid w:val="00D406A1"/>
    <w:rsid w:val="00D40939"/>
    <w:rsid w:val="00D40A2D"/>
    <w:rsid w:val="00D40B7E"/>
    <w:rsid w:val="00D40C4F"/>
    <w:rsid w:val="00D40FE6"/>
    <w:rsid w:val="00D4114E"/>
    <w:rsid w:val="00D412E4"/>
    <w:rsid w:val="00D413B9"/>
    <w:rsid w:val="00D414A7"/>
    <w:rsid w:val="00D4275A"/>
    <w:rsid w:val="00D42947"/>
    <w:rsid w:val="00D4296D"/>
    <w:rsid w:val="00D429B4"/>
    <w:rsid w:val="00D42A52"/>
    <w:rsid w:val="00D42B69"/>
    <w:rsid w:val="00D4301A"/>
    <w:rsid w:val="00D43085"/>
    <w:rsid w:val="00D431F0"/>
    <w:rsid w:val="00D433C3"/>
    <w:rsid w:val="00D4351C"/>
    <w:rsid w:val="00D43744"/>
    <w:rsid w:val="00D4434B"/>
    <w:rsid w:val="00D44686"/>
    <w:rsid w:val="00D44954"/>
    <w:rsid w:val="00D44EA8"/>
    <w:rsid w:val="00D45BE9"/>
    <w:rsid w:val="00D45D72"/>
    <w:rsid w:val="00D45DBC"/>
    <w:rsid w:val="00D45DBD"/>
    <w:rsid w:val="00D46020"/>
    <w:rsid w:val="00D46814"/>
    <w:rsid w:val="00D4684E"/>
    <w:rsid w:val="00D468BB"/>
    <w:rsid w:val="00D46BC4"/>
    <w:rsid w:val="00D473E4"/>
    <w:rsid w:val="00D47558"/>
    <w:rsid w:val="00D47635"/>
    <w:rsid w:val="00D47A77"/>
    <w:rsid w:val="00D47BE6"/>
    <w:rsid w:val="00D47C69"/>
    <w:rsid w:val="00D50181"/>
    <w:rsid w:val="00D50229"/>
    <w:rsid w:val="00D50423"/>
    <w:rsid w:val="00D508AE"/>
    <w:rsid w:val="00D50B94"/>
    <w:rsid w:val="00D50CA6"/>
    <w:rsid w:val="00D50FC0"/>
    <w:rsid w:val="00D515E0"/>
    <w:rsid w:val="00D51816"/>
    <w:rsid w:val="00D51D59"/>
    <w:rsid w:val="00D51EB5"/>
    <w:rsid w:val="00D52425"/>
    <w:rsid w:val="00D524D8"/>
    <w:rsid w:val="00D5259F"/>
    <w:rsid w:val="00D52664"/>
    <w:rsid w:val="00D52688"/>
    <w:rsid w:val="00D526BA"/>
    <w:rsid w:val="00D527C0"/>
    <w:rsid w:val="00D52A6C"/>
    <w:rsid w:val="00D53392"/>
    <w:rsid w:val="00D53459"/>
    <w:rsid w:val="00D53813"/>
    <w:rsid w:val="00D539E1"/>
    <w:rsid w:val="00D53A1D"/>
    <w:rsid w:val="00D53F96"/>
    <w:rsid w:val="00D53FA5"/>
    <w:rsid w:val="00D54196"/>
    <w:rsid w:val="00D541B1"/>
    <w:rsid w:val="00D544C5"/>
    <w:rsid w:val="00D5460D"/>
    <w:rsid w:val="00D549CD"/>
    <w:rsid w:val="00D55104"/>
    <w:rsid w:val="00D55904"/>
    <w:rsid w:val="00D559B4"/>
    <w:rsid w:val="00D55B84"/>
    <w:rsid w:val="00D55BD4"/>
    <w:rsid w:val="00D55DD5"/>
    <w:rsid w:val="00D5607D"/>
    <w:rsid w:val="00D560C9"/>
    <w:rsid w:val="00D5641B"/>
    <w:rsid w:val="00D56432"/>
    <w:rsid w:val="00D56449"/>
    <w:rsid w:val="00D565CA"/>
    <w:rsid w:val="00D565E5"/>
    <w:rsid w:val="00D5662A"/>
    <w:rsid w:val="00D566A2"/>
    <w:rsid w:val="00D56ECB"/>
    <w:rsid w:val="00D56F9B"/>
    <w:rsid w:val="00D577B5"/>
    <w:rsid w:val="00D577DA"/>
    <w:rsid w:val="00D5788E"/>
    <w:rsid w:val="00D5789D"/>
    <w:rsid w:val="00D57CDD"/>
    <w:rsid w:val="00D57EFE"/>
    <w:rsid w:val="00D60071"/>
    <w:rsid w:val="00D61083"/>
    <w:rsid w:val="00D616B7"/>
    <w:rsid w:val="00D61A94"/>
    <w:rsid w:val="00D62311"/>
    <w:rsid w:val="00D6253D"/>
    <w:rsid w:val="00D627DE"/>
    <w:rsid w:val="00D62A58"/>
    <w:rsid w:val="00D62B46"/>
    <w:rsid w:val="00D62B9E"/>
    <w:rsid w:val="00D6352B"/>
    <w:rsid w:val="00D63802"/>
    <w:rsid w:val="00D6384B"/>
    <w:rsid w:val="00D6449F"/>
    <w:rsid w:val="00D644A2"/>
    <w:rsid w:val="00D646C0"/>
    <w:rsid w:val="00D647F5"/>
    <w:rsid w:val="00D64850"/>
    <w:rsid w:val="00D648C9"/>
    <w:rsid w:val="00D64B48"/>
    <w:rsid w:val="00D64EF1"/>
    <w:rsid w:val="00D6573E"/>
    <w:rsid w:val="00D65958"/>
    <w:rsid w:val="00D65A09"/>
    <w:rsid w:val="00D65B37"/>
    <w:rsid w:val="00D65B7F"/>
    <w:rsid w:val="00D65E1D"/>
    <w:rsid w:val="00D6631C"/>
    <w:rsid w:val="00D66611"/>
    <w:rsid w:val="00D670AD"/>
    <w:rsid w:val="00D670FD"/>
    <w:rsid w:val="00D671BE"/>
    <w:rsid w:val="00D67A48"/>
    <w:rsid w:val="00D67C63"/>
    <w:rsid w:val="00D67DC0"/>
    <w:rsid w:val="00D67DDF"/>
    <w:rsid w:val="00D67DE0"/>
    <w:rsid w:val="00D700A0"/>
    <w:rsid w:val="00D70132"/>
    <w:rsid w:val="00D704B8"/>
    <w:rsid w:val="00D706D6"/>
    <w:rsid w:val="00D70E51"/>
    <w:rsid w:val="00D7109C"/>
    <w:rsid w:val="00D7126E"/>
    <w:rsid w:val="00D714A4"/>
    <w:rsid w:val="00D7198B"/>
    <w:rsid w:val="00D71B31"/>
    <w:rsid w:val="00D71BCF"/>
    <w:rsid w:val="00D71C59"/>
    <w:rsid w:val="00D71D4F"/>
    <w:rsid w:val="00D721BA"/>
    <w:rsid w:val="00D72728"/>
    <w:rsid w:val="00D72951"/>
    <w:rsid w:val="00D72C51"/>
    <w:rsid w:val="00D72CBF"/>
    <w:rsid w:val="00D7315A"/>
    <w:rsid w:val="00D731BF"/>
    <w:rsid w:val="00D731CF"/>
    <w:rsid w:val="00D732A7"/>
    <w:rsid w:val="00D73B41"/>
    <w:rsid w:val="00D73C64"/>
    <w:rsid w:val="00D73C7B"/>
    <w:rsid w:val="00D73C8E"/>
    <w:rsid w:val="00D73EE2"/>
    <w:rsid w:val="00D73F4D"/>
    <w:rsid w:val="00D7418A"/>
    <w:rsid w:val="00D74341"/>
    <w:rsid w:val="00D7439D"/>
    <w:rsid w:val="00D744C8"/>
    <w:rsid w:val="00D74940"/>
    <w:rsid w:val="00D74AC3"/>
    <w:rsid w:val="00D74F5D"/>
    <w:rsid w:val="00D7524A"/>
    <w:rsid w:val="00D756F2"/>
    <w:rsid w:val="00D75765"/>
    <w:rsid w:val="00D75C8B"/>
    <w:rsid w:val="00D75EFA"/>
    <w:rsid w:val="00D76011"/>
    <w:rsid w:val="00D76063"/>
    <w:rsid w:val="00D76167"/>
    <w:rsid w:val="00D765E3"/>
    <w:rsid w:val="00D76946"/>
    <w:rsid w:val="00D76B89"/>
    <w:rsid w:val="00D76EAD"/>
    <w:rsid w:val="00D773BE"/>
    <w:rsid w:val="00D77470"/>
    <w:rsid w:val="00D77524"/>
    <w:rsid w:val="00D776AF"/>
    <w:rsid w:val="00D7771B"/>
    <w:rsid w:val="00D77BBC"/>
    <w:rsid w:val="00D77C4A"/>
    <w:rsid w:val="00D77C9E"/>
    <w:rsid w:val="00D77E7F"/>
    <w:rsid w:val="00D80447"/>
    <w:rsid w:val="00D80481"/>
    <w:rsid w:val="00D8082E"/>
    <w:rsid w:val="00D808E8"/>
    <w:rsid w:val="00D80AA1"/>
    <w:rsid w:val="00D80BFF"/>
    <w:rsid w:val="00D80C1E"/>
    <w:rsid w:val="00D8120B"/>
    <w:rsid w:val="00D81338"/>
    <w:rsid w:val="00D8133A"/>
    <w:rsid w:val="00D813D1"/>
    <w:rsid w:val="00D815E0"/>
    <w:rsid w:val="00D816E0"/>
    <w:rsid w:val="00D817C5"/>
    <w:rsid w:val="00D817F4"/>
    <w:rsid w:val="00D81959"/>
    <w:rsid w:val="00D81A2B"/>
    <w:rsid w:val="00D81F05"/>
    <w:rsid w:val="00D81FA8"/>
    <w:rsid w:val="00D8243F"/>
    <w:rsid w:val="00D826C3"/>
    <w:rsid w:val="00D82C1D"/>
    <w:rsid w:val="00D8318A"/>
    <w:rsid w:val="00D83335"/>
    <w:rsid w:val="00D83409"/>
    <w:rsid w:val="00D83636"/>
    <w:rsid w:val="00D83969"/>
    <w:rsid w:val="00D83E59"/>
    <w:rsid w:val="00D843DC"/>
    <w:rsid w:val="00D843F5"/>
    <w:rsid w:val="00D84494"/>
    <w:rsid w:val="00D849CF"/>
    <w:rsid w:val="00D849F4"/>
    <w:rsid w:val="00D84BE2"/>
    <w:rsid w:val="00D84E56"/>
    <w:rsid w:val="00D8501D"/>
    <w:rsid w:val="00D851B2"/>
    <w:rsid w:val="00D85263"/>
    <w:rsid w:val="00D85342"/>
    <w:rsid w:val="00D853E1"/>
    <w:rsid w:val="00D8554C"/>
    <w:rsid w:val="00D857D6"/>
    <w:rsid w:val="00D85C1F"/>
    <w:rsid w:val="00D85E25"/>
    <w:rsid w:val="00D85E42"/>
    <w:rsid w:val="00D86383"/>
    <w:rsid w:val="00D864AB"/>
    <w:rsid w:val="00D86510"/>
    <w:rsid w:val="00D86941"/>
    <w:rsid w:val="00D872B9"/>
    <w:rsid w:val="00D872D7"/>
    <w:rsid w:val="00D872FD"/>
    <w:rsid w:val="00D8746B"/>
    <w:rsid w:val="00D8760A"/>
    <w:rsid w:val="00D876E7"/>
    <w:rsid w:val="00D87EEA"/>
    <w:rsid w:val="00D90147"/>
    <w:rsid w:val="00D901AC"/>
    <w:rsid w:val="00D9020E"/>
    <w:rsid w:val="00D902BD"/>
    <w:rsid w:val="00D90A61"/>
    <w:rsid w:val="00D90BC3"/>
    <w:rsid w:val="00D90F87"/>
    <w:rsid w:val="00D90FC4"/>
    <w:rsid w:val="00D91854"/>
    <w:rsid w:val="00D91930"/>
    <w:rsid w:val="00D91B00"/>
    <w:rsid w:val="00D91C1F"/>
    <w:rsid w:val="00D91CB0"/>
    <w:rsid w:val="00D91E0D"/>
    <w:rsid w:val="00D91F39"/>
    <w:rsid w:val="00D9218B"/>
    <w:rsid w:val="00D92207"/>
    <w:rsid w:val="00D92350"/>
    <w:rsid w:val="00D92766"/>
    <w:rsid w:val="00D92837"/>
    <w:rsid w:val="00D9287A"/>
    <w:rsid w:val="00D92965"/>
    <w:rsid w:val="00D92A45"/>
    <w:rsid w:val="00D92AE8"/>
    <w:rsid w:val="00D92B34"/>
    <w:rsid w:val="00D92C6A"/>
    <w:rsid w:val="00D92DC0"/>
    <w:rsid w:val="00D93029"/>
    <w:rsid w:val="00D93379"/>
    <w:rsid w:val="00D934B5"/>
    <w:rsid w:val="00D93720"/>
    <w:rsid w:val="00D93927"/>
    <w:rsid w:val="00D93948"/>
    <w:rsid w:val="00D93A04"/>
    <w:rsid w:val="00D943BB"/>
    <w:rsid w:val="00D9453F"/>
    <w:rsid w:val="00D949B6"/>
    <w:rsid w:val="00D94B44"/>
    <w:rsid w:val="00D94C59"/>
    <w:rsid w:val="00D94FF8"/>
    <w:rsid w:val="00D952EE"/>
    <w:rsid w:val="00D95A4F"/>
    <w:rsid w:val="00D95BE8"/>
    <w:rsid w:val="00D95DB8"/>
    <w:rsid w:val="00D96145"/>
    <w:rsid w:val="00D96208"/>
    <w:rsid w:val="00D962D1"/>
    <w:rsid w:val="00D96408"/>
    <w:rsid w:val="00D96550"/>
    <w:rsid w:val="00D9661C"/>
    <w:rsid w:val="00D9669B"/>
    <w:rsid w:val="00D9673A"/>
    <w:rsid w:val="00D96772"/>
    <w:rsid w:val="00D9699C"/>
    <w:rsid w:val="00D96B47"/>
    <w:rsid w:val="00D96B49"/>
    <w:rsid w:val="00D96D58"/>
    <w:rsid w:val="00D971F7"/>
    <w:rsid w:val="00D975F2"/>
    <w:rsid w:val="00D976A8"/>
    <w:rsid w:val="00D97C66"/>
    <w:rsid w:val="00D97C84"/>
    <w:rsid w:val="00D97E78"/>
    <w:rsid w:val="00D97EFE"/>
    <w:rsid w:val="00D97FB1"/>
    <w:rsid w:val="00DA01CF"/>
    <w:rsid w:val="00DA0387"/>
    <w:rsid w:val="00DA084D"/>
    <w:rsid w:val="00DA094F"/>
    <w:rsid w:val="00DA0BC9"/>
    <w:rsid w:val="00DA0BFD"/>
    <w:rsid w:val="00DA0D7A"/>
    <w:rsid w:val="00DA0FE0"/>
    <w:rsid w:val="00DA11E3"/>
    <w:rsid w:val="00DA155B"/>
    <w:rsid w:val="00DA1654"/>
    <w:rsid w:val="00DA1DA5"/>
    <w:rsid w:val="00DA21FE"/>
    <w:rsid w:val="00DA2620"/>
    <w:rsid w:val="00DA2632"/>
    <w:rsid w:val="00DA2B44"/>
    <w:rsid w:val="00DA2F44"/>
    <w:rsid w:val="00DA3205"/>
    <w:rsid w:val="00DA349D"/>
    <w:rsid w:val="00DA3517"/>
    <w:rsid w:val="00DA37AD"/>
    <w:rsid w:val="00DA383D"/>
    <w:rsid w:val="00DA3BFF"/>
    <w:rsid w:val="00DA3D53"/>
    <w:rsid w:val="00DA3E6A"/>
    <w:rsid w:val="00DA41A2"/>
    <w:rsid w:val="00DA4253"/>
    <w:rsid w:val="00DA46B6"/>
    <w:rsid w:val="00DA49F6"/>
    <w:rsid w:val="00DA4E1C"/>
    <w:rsid w:val="00DA53D4"/>
    <w:rsid w:val="00DA5B52"/>
    <w:rsid w:val="00DA5CFC"/>
    <w:rsid w:val="00DA5DBE"/>
    <w:rsid w:val="00DA5F2B"/>
    <w:rsid w:val="00DA637C"/>
    <w:rsid w:val="00DA63E4"/>
    <w:rsid w:val="00DA6C15"/>
    <w:rsid w:val="00DA6E5B"/>
    <w:rsid w:val="00DA6EB0"/>
    <w:rsid w:val="00DA72D2"/>
    <w:rsid w:val="00DA72FD"/>
    <w:rsid w:val="00DA748B"/>
    <w:rsid w:val="00DA7677"/>
    <w:rsid w:val="00DA76A8"/>
    <w:rsid w:val="00DA76B4"/>
    <w:rsid w:val="00DA7ADE"/>
    <w:rsid w:val="00DA7C09"/>
    <w:rsid w:val="00DA7E82"/>
    <w:rsid w:val="00DB0200"/>
    <w:rsid w:val="00DB0329"/>
    <w:rsid w:val="00DB0457"/>
    <w:rsid w:val="00DB0669"/>
    <w:rsid w:val="00DB0752"/>
    <w:rsid w:val="00DB0B44"/>
    <w:rsid w:val="00DB0BEE"/>
    <w:rsid w:val="00DB105C"/>
    <w:rsid w:val="00DB107F"/>
    <w:rsid w:val="00DB110C"/>
    <w:rsid w:val="00DB148C"/>
    <w:rsid w:val="00DB1539"/>
    <w:rsid w:val="00DB15A1"/>
    <w:rsid w:val="00DB1B87"/>
    <w:rsid w:val="00DB2186"/>
    <w:rsid w:val="00DB244B"/>
    <w:rsid w:val="00DB2764"/>
    <w:rsid w:val="00DB27E4"/>
    <w:rsid w:val="00DB3268"/>
    <w:rsid w:val="00DB3A48"/>
    <w:rsid w:val="00DB4349"/>
    <w:rsid w:val="00DB4ACC"/>
    <w:rsid w:val="00DB4D05"/>
    <w:rsid w:val="00DB5112"/>
    <w:rsid w:val="00DB53E0"/>
    <w:rsid w:val="00DB56F6"/>
    <w:rsid w:val="00DB752E"/>
    <w:rsid w:val="00DB79EC"/>
    <w:rsid w:val="00DB7AF1"/>
    <w:rsid w:val="00DB7F05"/>
    <w:rsid w:val="00DC00E2"/>
    <w:rsid w:val="00DC0737"/>
    <w:rsid w:val="00DC0848"/>
    <w:rsid w:val="00DC0ACE"/>
    <w:rsid w:val="00DC0F6F"/>
    <w:rsid w:val="00DC0FCB"/>
    <w:rsid w:val="00DC102E"/>
    <w:rsid w:val="00DC1676"/>
    <w:rsid w:val="00DC1767"/>
    <w:rsid w:val="00DC1861"/>
    <w:rsid w:val="00DC18C7"/>
    <w:rsid w:val="00DC18F1"/>
    <w:rsid w:val="00DC1EFD"/>
    <w:rsid w:val="00DC1FE9"/>
    <w:rsid w:val="00DC1FED"/>
    <w:rsid w:val="00DC2354"/>
    <w:rsid w:val="00DC2425"/>
    <w:rsid w:val="00DC256B"/>
    <w:rsid w:val="00DC27AB"/>
    <w:rsid w:val="00DC2CF6"/>
    <w:rsid w:val="00DC2D51"/>
    <w:rsid w:val="00DC2FB2"/>
    <w:rsid w:val="00DC34AC"/>
    <w:rsid w:val="00DC3608"/>
    <w:rsid w:val="00DC389B"/>
    <w:rsid w:val="00DC3DB6"/>
    <w:rsid w:val="00DC3DC5"/>
    <w:rsid w:val="00DC3EDD"/>
    <w:rsid w:val="00DC3EF7"/>
    <w:rsid w:val="00DC3FE6"/>
    <w:rsid w:val="00DC4077"/>
    <w:rsid w:val="00DC42A6"/>
    <w:rsid w:val="00DC46BA"/>
    <w:rsid w:val="00DC4888"/>
    <w:rsid w:val="00DC49BB"/>
    <w:rsid w:val="00DC50AD"/>
    <w:rsid w:val="00DC541D"/>
    <w:rsid w:val="00DC58CE"/>
    <w:rsid w:val="00DC590C"/>
    <w:rsid w:val="00DC5922"/>
    <w:rsid w:val="00DC5C2D"/>
    <w:rsid w:val="00DC5D52"/>
    <w:rsid w:val="00DC61E1"/>
    <w:rsid w:val="00DC62C7"/>
    <w:rsid w:val="00DC63E4"/>
    <w:rsid w:val="00DC64AE"/>
    <w:rsid w:val="00DC6722"/>
    <w:rsid w:val="00DC6870"/>
    <w:rsid w:val="00DC6E87"/>
    <w:rsid w:val="00DC6F04"/>
    <w:rsid w:val="00DC7076"/>
    <w:rsid w:val="00DC712E"/>
    <w:rsid w:val="00DC72C8"/>
    <w:rsid w:val="00DC72FE"/>
    <w:rsid w:val="00DC7424"/>
    <w:rsid w:val="00DC77F8"/>
    <w:rsid w:val="00DC78E2"/>
    <w:rsid w:val="00DC7D82"/>
    <w:rsid w:val="00DC7E27"/>
    <w:rsid w:val="00DD0142"/>
    <w:rsid w:val="00DD0266"/>
    <w:rsid w:val="00DD0591"/>
    <w:rsid w:val="00DD0691"/>
    <w:rsid w:val="00DD0756"/>
    <w:rsid w:val="00DD0929"/>
    <w:rsid w:val="00DD093C"/>
    <w:rsid w:val="00DD0A0D"/>
    <w:rsid w:val="00DD1371"/>
    <w:rsid w:val="00DD1512"/>
    <w:rsid w:val="00DD1554"/>
    <w:rsid w:val="00DD1556"/>
    <w:rsid w:val="00DD166E"/>
    <w:rsid w:val="00DD1675"/>
    <w:rsid w:val="00DD1796"/>
    <w:rsid w:val="00DD1D88"/>
    <w:rsid w:val="00DD220D"/>
    <w:rsid w:val="00DD2405"/>
    <w:rsid w:val="00DD2699"/>
    <w:rsid w:val="00DD28AD"/>
    <w:rsid w:val="00DD2A02"/>
    <w:rsid w:val="00DD2C97"/>
    <w:rsid w:val="00DD2E5E"/>
    <w:rsid w:val="00DD2E75"/>
    <w:rsid w:val="00DD35B9"/>
    <w:rsid w:val="00DD35D1"/>
    <w:rsid w:val="00DD3604"/>
    <w:rsid w:val="00DD366C"/>
    <w:rsid w:val="00DD3672"/>
    <w:rsid w:val="00DD3749"/>
    <w:rsid w:val="00DD3952"/>
    <w:rsid w:val="00DD3971"/>
    <w:rsid w:val="00DD3C3D"/>
    <w:rsid w:val="00DD4346"/>
    <w:rsid w:val="00DD434B"/>
    <w:rsid w:val="00DD4461"/>
    <w:rsid w:val="00DD463F"/>
    <w:rsid w:val="00DD4666"/>
    <w:rsid w:val="00DD4774"/>
    <w:rsid w:val="00DD480A"/>
    <w:rsid w:val="00DD4818"/>
    <w:rsid w:val="00DD49BD"/>
    <w:rsid w:val="00DD4B10"/>
    <w:rsid w:val="00DD4BE2"/>
    <w:rsid w:val="00DD5451"/>
    <w:rsid w:val="00DD54D2"/>
    <w:rsid w:val="00DD5763"/>
    <w:rsid w:val="00DD5854"/>
    <w:rsid w:val="00DD59BC"/>
    <w:rsid w:val="00DD5C65"/>
    <w:rsid w:val="00DD65DE"/>
    <w:rsid w:val="00DD66D7"/>
    <w:rsid w:val="00DD6AD4"/>
    <w:rsid w:val="00DD6D56"/>
    <w:rsid w:val="00DD70B4"/>
    <w:rsid w:val="00DD783B"/>
    <w:rsid w:val="00DD7A9A"/>
    <w:rsid w:val="00DD7D0B"/>
    <w:rsid w:val="00DD7E78"/>
    <w:rsid w:val="00DE0306"/>
    <w:rsid w:val="00DE05E0"/>
    <w:rsid w:val="00DE06DC"/>
    <w:rsid w:val="00DE0A2E"/>
    <w:rsid w:val="00DE0ABE"/>
    <w:rsid w:val="00DE0D63"/>
    <w:rsid w:val="00DE12B7"/>
    <w:rsid w:val="00DE1698"/>
    <w:rsid w:val="00DE16B5"/>
    <w:rsid w:val="00DE24CE"/>
    <w:rsid w:val="00DE277C"/>
    <w:rsid w:val="00DE29E2"/>
    <w:rsid w:val="00DE342E"/>
    <w:rsid w:val="00DE3697"/>
    <w:rsid w:val="00DE3C07"/>
    <w:rsid w:val="00DE3EF5"/>
    <w:rsid w:val="00DE4299"/>
    <w:rsid w:val="00DE42C3"/>
    <w:rsid w:val="00DE43A2"/>
    <w:rsid w:val="00DE4503"/>
    <w:rsid w:val="00DE455C"/>
    <w:rsid w:val="00DE4691"/>
    <w:rsid w:val="00DE49B2"/>
    <w:rsid w:val="00DE4D21"/>
    <w:rsid w:val="00DE4D2A"/>
    <w:rsid w:val="00DE51B5"/>
    <w:rsid w:val="00DE5433"/>
    <w:rsid w:val="00DE559B"/>
    <w:rsid w:val="00DE5623"/>
    <w:rsid w:val="00DE611D"/>
    <w:rsid w:val="00DE6156"/>
    <w:rsid w:val="00DE6337"/>
    <w:rsid w:val="00DE6695"/>
    <w:rsid w:val="00DE68AD"/>
    <w:rsid w:val="00DE6A62"/>
    <w:rsid w:val="00DE6A93"/>
    <w:rsid w:val="00DE6C9D"/>
    <w:rsid w:val="00DE6CF7"/>
    <w:rsid w:val="00DE6EAE"/>
    <w:rsid w:val="00DE70F4"/>
    <w:rsid w:val="00DE70FC"/>
    <w:rsid w:val="00DE710E"/>
    <w:rsid w:val="00DE72C9"/>
    <w:rsid w:val="00DE7317"/>
    <w:rsid w:val="00DE7572"/>
    <w:rsid w:val="00DE7681"/>
    <w:rsid w:val="00DE7684"/>
    <w:rsid w:val="00DE7926"/>
    <w:rsid w:val="00DF0051"/>
    <w:rsid w:val="00DF007E"/>
    <w:rsid w:val="00DF0990"/>
    <w:rsid w:val="00DF0B58"/>
    <w:rsid w:val="00DF104D"/>
    <w:rsid w:val="00DF10A6"/>
    <w:rsid w:val="00DF13A5"/>
    <w:rsid w:val="00DF14B3"/>
    <w:rsid w:val="00DF155C"/>
    <w:rsid w:val="00DF15EE"/>
    <w:rsid w:val="00DF1816"/>
    <w:rsid w:val="00DF1873"/>
    <w:rsid w:val="00DF1AC4"/>
    <w:rsid w:val="00DF1BF2"/>
    <w:rsid w:val="00DF1E73"/>
    <w:rsid w:val="00DF1F59"/>
    <w:rsid w:val="00DF2216"/>
    <w:rsid w:val="00DF2566"/>
    <w:rsid w:val="00DF2931"/>
    <w:rsid w:val="00DF30CB"/>
    <w:rsid w:val="00DF3506"/>
    <w:rsid w:val="00DF38A9"/>
    <w:rsid w:val="00DF39C1"/>
    <w:rsid w:val="00DF39F6"/>
    <w:rsid w:val="00DF40E3"/>
    <w:rsid w:val="00DF442D"/>
    <w:rsid w:val="00DF44F2"/>
    <w:rsid w:val="00DF4539"/>
    <w:rsid w:val="00DF4611"/>
    <w:rsid w:val="00DF4E5C"/>
    <w:rsid w:val="00DF59BC"/>
    <w:rsid w:val="00DF5DE9"/>
    <w:rsid w:val="00DF5EF8"/>
    <w:rsid w:val="00DF6327"/>
    <w:rsid w:val="00DF635D"/>
    <w:rsid w:val="00DF65BD"/>
    <w:rsid w:val="00DF6683"/>
    <w:rsid w:val="00DF708A"/>
    <w:rsid w:val="00DF730F"/>
    <w:rsid w:val="00DF73BA"/>
    <w:rsid w:val="00DF76B2"/>
    <w:rsid w:val="00DF7A21"/>
    <w:rsid w:val="00DF7A51"/>
    <w:rsid w:val="00DF7AB3"/>
    <w:rsid w:val="00DF7AD6"/>
    <w:rsid w:val="00DF7C2A"/>
    <w:rsid w:val="00E004C5"/>
    <w:rsid w:val="00E00961"/>
    <w:rsid w:val="00E0097D"/>
    <w:rsid w:val="00E00BF4"/>
    <w:rsid w:val="00E012BA"/>
    <w:rsid w:val="00E01329"/>
    <w:rsid w:val="00E015E5"/>
    <w:rsid w:val="00E01B7E"/>
    <w:rsid w:val="00E021BC"/>
    <w:rsid w:val="00E0231D"/>
    <w:rsid w:val="00E02762"/>
    <w:rsid w:val="00E0299C"/>
    <w:rsid w:val="00E02EF9"/>
    <w:rsid w:val="00E0334F"/>
    <w:rsid w:val="00E0339D"/>
    <w:rsid w:val="00E03422"/>
    <w:rsid w:val="00E03A05"/>
    <w:rsid w:val="00E03E35"/>
    <w:rsid w:val="00E040FE"/>
    <w:rsid w:val="00E041A2"/>
    <w:rsid w:val="00E04510"/>
    <w:rsid w:val="00E04C10"/>
    <w:rsid w:val="00E04C42"/>
    <w:rsid w:val="00E04F3B"/>
    <w:rsid w:val="00E0503F"/>
    <w:rsid w:val="00E0516F"/>
    <w:rsid w:val="00E05408"/>
    <w:rsid w:val="00E05465"/>
    <w:rsid w:val="00E05719"/>
    <w:rsid w:val="00E058FD"/>
    <w:rsid w:val="00E05A4E"/>
    <w:rsid w:val="00E05E5C"/>
    <w:rsid w:val="00E0658E"/>
    <w:rsid w:val="00E06D75"/>
    <w:rsid w:val="00E06F74"/>
    <w:rsid w:val="00E070A5"/>
    <w:rsid w:val="00E0729B"/>
    <w:rsid w:val="00E075B0"/>
    <w:rsid w:val="00E07618"/>
    <w:rsid w:val="00E07855"/>
    <w:rsid w:val="00E07B17"/>
    <w:rsid w:val="00E100A1"/>
    <w:rsid w:val="00E1045C"/>
    <w:rsid w:val="00E107FE"/>
    <w:rsid w:val="00E10A7C"/>
    <w:rsid w:val="00E10F00"/>
    <w:rsid w:val="00E11016"/>
    <w:rsid w:val="00E1174B"/>
    <w:rsid w:val="00E118A2"/>
    <w:rsid w:val="00E11A62"/>
    <w:rsid w:val="00E11C0E"/>
    <w:rsid w:val="00E11E34"/>
    <w:rsid w:val="00E11EFD"/>
    <w:rsid w:val="00E120CC"/>
    <w:rsid w:val="00E12834"/>
    <w:rsid w:val="00E12BD2"/>
    <w:rsid w:val="00E12D7E"/>
    <w:rsid w:val="00E132E0"/>
    <w:rsid w:val="00E1354B"/>
    <w:rsid w:val="00E13621"/>
    <w:rsid w:val="00E1377B"/>
    <w:rsid w:val="00E137FA"/>
    <w:rsid w:val="00E13B60"/>
    <w:rsid w:val="00E1419A"/>
    <w:rsid w:val="00E14491"/>
    <w:rsid w:val="00E14BAC"/>
    <w:rsid w:val="00E14C0F"/>
    <w:rsid w:val="00E14C6D"/>
    <w:rsid w:val="00E150A1"/>
    <w:rsid w:val="00E15155"/>
    <w:rsid w:val="00E15206"/>
    <w:rsid w:val="00E15213"/>
    <w:rsid w:val="00E1587E"/>
    <w:rsid w:val="00E15BA1"/>
    <w:rsid w:val="00E164F3"/>
    <w:rsid w:val="00E16589"/>
    <w:rsid w:val="00E167D3"/>
    <w:rsid w:val="00E167F8"/>
    <w:rsid w:val="00E16958"/>
    <w:rsid w:val="00E16AFF"/>
    <w:rsid w:val="00E16F7F"/>
    <w:rsid w:val="00E171CC"/>
    <w:rsid w:val="00E172E4"/>
    <w:rsid w:val="00E17522"/>
    <w:rsid w:val="00E17998"/>
    <w:rsid w:val="00E17A08"/>
    <w:rsid w:val="00E17D45"/>
    <w:rsid w:val="00E17DEA"/>
    <w:rsid w:val="00E17FBC"/>
    <w:rsid w:val="00E205A1"/>
    <w:rsid w:val="00E20B3E"/>
    <w:rsid w:val="00E20C3A"/>
    <w:rsid w:val="00E21108"/>
    <w:rsid w:val="00E211CD"/>
    <w:rsid w:val="00E2121E"/>
    <w:rsid w:val="00E21334"/>
    <w:rsid w:val="00E21540"/>
    <w:rsid w:val="00E21D2E"/>
    <w:rsid w:val="00E21EB2"/>
    <w:rsid w:val="00E21FB9"/>
    <w:rsid w:val="00E2207D"/>
    <w:rsid w:val="00E2214F"/>
    <w:rsid w:val="00E22658"/>
    <w:rsid w:val="00E228D1"/>
    <w:rsid w:val="00E22983"/>
    <w:rsid w:val="00E22A93"/>
    <w:rsid w:val="00E22CF4"/>
    <w:rsid w:val="00E231E7"/>
    <w:rsid w:val="00E23765"/>
    <w:rsid w:val="00E237BA"/>
    <w:rsid w:val="00E24239"/>
    <w:rsid w:val="00E244EF"/>
    <w:rsid w:val="00E2456E"/>
    <w:rsid w:val="00E24D1A"/>
    <w:rsid w:val="00E2532B"/>
    <w:rsid w:val="00E253EE"/>
    <w:rsid w:val="00E25815"/>
    <w:rsid w:val="00E259CC"/>
    <w:rsid w:val="00E25A1D"/>
    <w:rsid w:val="00E260C0"/>
    <w:rsid w:val="00E2613E"/>
    <w:rsid w:val="00E26821"/>
    <w:rsid w:val="00E268B8"/>
    <w:rsid w:val="00E26B36"/>
    <w:rsid w:val="00E27123"/>
    <w:rsid w:val="00E272CE"/>
    <w:rsid w:val="00E2744D"/>
    <w:rsid w:val="00E274C1"/>
    <w:rsid w:val="00E27605"/>
    <w:rsid w:val="00E27635"/>
    <w:rsid w:val="00E276C2"/>
    <w:rsid w:val="00E2772D"/>
    <w:rsid w:val="00E278CE"/>
    <w:rsid w:val="00E27E1E"/>
    <w:rsid w:val="00E27EAC"/>
    <w:rsid w:val="00E304F3"/>
    <w:rsid w:val="00E306A3"/>
    <w:rsid w:val="00E308D5"/>
    <w:rsid w:val="00E31240"/>
    <w:rsid w:val="00E31245"/>
    <w:rsid w:val="00E31553"/>
    <w:rsid w:val="00E31A79"/>
    <w:rsid w:val="00E31CAF"/>
    <w:rsid w:val="00E31E61"/>
    <w:rsid w:val="00E31F23"/>
    <w:rsid w:val="00E323A9"/>
    <w:rsid w:val="00E324A1"/>
    <w:rsid w:val="00E325E2"/>
    <w:rsid w:val="00E3275F"/>
    <w:rsid w:val="00E32778"/>
    <w:rsid w:val="00E32AB6"/>
    <w:rsid w:val="00E32AD5"/>
    <w:rsid w:val="00E32AF5"/>
    <w:rsid w:val="00E32B95"/>
    <w:rsid w:val="00E32E12"/>
    <w:rsid w:val="00E33067"/>
    <w:rsid w:val="00E330E8"/>
    <w:rsid w:val="00E3364D"/>
    <w:rsid w:val="00E3405F"/>
    <w:rsid w:val="00E34BE8"/>
    <w:rsid w:val="00E34C27"/>
    <w:rsid w:val="00E34EAE"/>
    <w:rsid w:val="00E35043"/>
    <w:rsid w:val="00E352C6"/>
    <w:rsid w:val="00E36000"/>
    <w:rsid w:val="00E362FE"/>
    <w:rsid w:val="00E36715"/>
    <w:rsid w:val="00E3673E"/>
    <w:rsid w:val="00E368ED"/>
    <w:rsid w:val="00E36964"/>
    <w:rsid w:val="00E36A00"/>
    <w:rsid w:val="00E36F41"/>
    <w:rsid w:val="00E37025"/>
    <w:rsid w:val="00E37093"/>
    <w:rsid w:val="00E37151"/>
    <w:rsid w:val="00E37355"/>
    <w:rsid w:val="00E3751F"/>
    <w:rsid w:val="00E37531"/>
    <w:rsid w:val="00E37691"/>
    <w:rsid w:val="00E37747"/>
    <w:rsid w:val="00E377CA"/>
    <w:rsid w:val="00E37822"/>
    <w:rsid w:val="00E37A5C"/>
    <w:rsid w:val="00E37B6C"/>
    <w:rsid w:val="00E401B5"/>
    <w:rsid w:val="00E40426"/>
    <w:rsid w:val="00E417BB"/>
    <w:rsid w:val="00E41B89"/>
    <w:rsid w:val="00E41D27"/>
    <w:rsid w:val="00E41EDF"/>
    <w:rsid w:val="00E42009"/>
    <w:rsid w:val="00E42516"/>
    <w:rsid w:val="00E42522"/>
    <w:rsid w:val="00E425ED"/>
    <w:rsid w:val="00E428F8"/>
    <w:rsid w:val="00E42B76"/>
    <w:rsid w:val="00E42C70"/>
    <w:rsid w:val="00E42F39"/>
    <w:rsid w:val="00E42FFC"/>
    <w:rsid w:val="00E43047"/>
    <w:rsid w:val="00E43349"/>
    <w:rsid w:val="00E434D2"/>
    <w:rsid w:val="00E4352B"/>
    <w:rsid w:val="00E4367C"/>
    <w:rsid w:val="00E43987"/>
    <w:rsid w:val="00E43C43"/>
    <w:rsid w:val="00E43F1F"/>
    <w:rsid w:val="00E441CB"/>
    <w:rsid w:val="00E44220"/>
    <w:rsid w:val="00E4447D"/>
    <w:rsid w:val="00E44C4E"/>
    <w:rsid w:val="00E44F25"/>
    <w:rsid w:val="00E4503B"/>
    <w:rsid w:val="00E452FC"/>
    <w:rsid w:val="00E45751"/>
    <w:rsid w:val="00E457CD"/>
    <w:rsid w:val="00E45A1A"/>
    <w:rsid w:val="00E45B59"/>
    <w:rsid w:val="00E45CD9"/>
    <w:rsid w:val="00E45E1F"/>
    <w:rsid w:val="00E46358"/>
    <w:rsid w:val="00E46425"/>
    <w:rsid w:val="00E46429"/>
    <w:rsid w:val="00E465E2"/>
    <w:rsid w:val="00E4683E"/>
    <w:rsid w:val="00E46F08"/>
    <w:rsid w:val="00E47083"/>
    <w:rsid w:val="00E47160"/>
    <w:rsid w:val="00E471B1"/>
    <w:rsid w:val="00E474AB"/>
    <w:rsid w:val="00E475E9"/>
    <w:rsid w:val="00E4764C"/>
    <w:rsid w:val="00E47D06"/>
    <w:rsid w:val="00E47EE8"/>
    <w:rsid w:val="00E5032F"/>
    <w:rsid w:val="00E503F9"/>
    <w:rsid w:val="00E506DA"/>
    <w:rsid w:val="00E50968"/>
    <w:rsid w:val="00E50E1F"/>
    <w:rsid w:val="00E5105A"/>
    <w:rsid w:val="00E51280"/>
    <w:rsid w:val="00E51298"/>
    <w:rsid w:val="00E512AE"/>
    <w:rsid w:val="00E51334"/>
    <w:rsid w:val="00E5149A"/>
    <w:rsid w:val="00E51538"/>
    <w:rsid w:val="00E518FC"/>
    <w:rsid w:val="00E51A35"/>
    <w:rsid w:val="00E51BB7"/>
    <w:rsid w:val="00E52028"/>
    <w:rsid w:val="00E5242B"/>
    <w:rsid w:val="00E524D7"/>
    <w:rsid w:val="00E52A4E"/>
    <w:rsid w:val="00E53088"/>
    <w:rsid w:val="00E5361F"/>
    <w:rsid w:val="00E536D6"/>
    <w:rsid w:val="00E537CB"/>
    <w:rsid w:val="00E538FA"/>
    <w:rsid w:val="00E53E37"/>
    <w:rsid w:val="00E53F33"/>
    <w:rsid w:val="00E540A4"/>
    <w:rsid w:val="00E555A8"/>
    <w:rsid w:val="00E55649"/>
    <w:rsid w:val="00E5580A"/>
    <w:rsid w:val="00E55C69"/>
    <w:rsid w:val="00E55FAB"/>
    <w:rsid w:val="00E561A4"/>
    <w:rsid w:val="00E566B2"/>
    <w:rsid w:val="00E566D2"/>
    <w:rsid w:val="00E567D4"/>
    <w:rsid w:val="00E569A7"/>
    <w:rsid w:val="00E56B2B"/>
    <w:rsid w:val="00E57012"/>
    <w:rsid w:val="00E57229"/>
    <w:rsid w:val="00E577EA"/>
    <w:rsid w:val="00E57A77"/>
    <w:rsid w:val="00E602E8"/>
    <w:rsid w:val="00E603C8"/>
    <w:rsid w:val="00E6048B"/>
    <w:rsid w:val="00E604D0"/>
    <w:rsid w:val="00E60704"/>
    <w:rsid w:val="00E609B7"/>
    <w:rsid w:val="00E60C59"/>
    <w:rsid w:val="00E60DF6"/>
    <w:rsid w:val="00E60F0C"/>
    <w:rsid w:val="00E60F58"/>
    <w:rsid w:val="00E613A5"/>
    <w:rsid w:val="00E61442"/>
    <w:rsid w:val="00E618D3"/>
    <w:rsid w:val="00E6193C"/>
    <w:rsid w:val="00E61AD4"/>
    <w:rsid w:val="00E61BAE"/>
    <w:rsid w:val="00E61D05"/>
    <w:rsid w:val="00E61F24"/>
    <w:rsid w:val="00E624A3"/>
    <w:rsid w:val="00E626E7"/>
    <w:rsid w:val="00E62B18"/>
    <w:rsid w:val="00E62B56"/>
    <w:rsid w:val="00E62DCF"/>
    <w:rsid w:val="00E62FB1"/>
    <w:rsid w:val="00E632EF"/>
    <w:rsid w:val="00E634B5"/>
    <w:rsid w:val="00E63839"/>
    <w:rsid w:val="00E639EC"/>
    <w:rsid w:val="00E63AA2"/>
    <w:rsid w:val="00E63AA6"/>
    <w:rsid w:val="00E63B5F"/>
    <w:rsid w:val="00E63B63"/>
    <w:rsid w:val="00E63D23"/>
    <w:rsid w:val="00E63E79"/>
    <w:rsid w:val="00E642A0"/>
    <w:rsid w:val="00E647E0"/>
    <w:rsid w:val="00E647FF"/>
    <w:rsid w:val="00E64881"/>
    <w:rsid w:val="00E650A2"/>
    <w:rsid w:val="00E65292"/>
    <w:rsid w:val="00E65754"/>
    <w:rsid w:val="00E657BB"/>
    <w:rsid w:val="00E65966"/>
    <w:rsid w:val="00E65BAB"/>
    <w:rsid w:val="00E65CED"/>
    <w:rsid w:val="00E65D18"/>
    <w:rsid w:val="00E65D22"/>
    <w:rsid w:val="00E65E57"/>
    <w:rsid w:val="00E663BF"/>
    <w:rsid w:val="00E664FC"/>
    <w:rsid w:val="00E6672B"/>
    <w:rsid w:val="00E669B0"/>
    <w:rsid w:val="00E66CCE"/>
    <w:rsid w:val="00E66CD2"/>
    <w:rsid w:val="00E66DEC"/>
    <w:rsid w:val="00E67309"/>
    <w:rsid w:val="00E67337"/>
    <w:rsid w:val="00E6771A"/>
    <w:rsid w:val="00E677B4"/>
    <w:rsid w:val="00E67A1A"/>
    <w:rsid w:val="00E67D37"/>
    <w:rsid w:val="00E70101"/>
    <w:rsid w:val="00E70286"/>
    <w:rsid w:val="00E702BA"/>
    <w:rsid w:val="00E703E2"/>
    <w:rsid w:val="00E7056F"/>
    <w:rsid w:val="00E70A9F"/>
    <w:rsid w:val="00E70D5B"/>
    <w:rsid w:val="00E71232"/>
    <w:rsid w:val="00E71568"/>
    <w:rsid w:val="00E715B8"/>
    <w:rsid w:val="00E7167C"/>
    <w:rsid w:val="00E71E6D"/>
    <w:rsid w:val="00E720D2"/>
    <w:rsid w:val="00E72194"/>
    <w:rsid w:val="00E727D8"/>
    <w:rsid w:val="00E728A0"/>
    <w:rsid w:val="00E72A05"/>
    <w:rsid w:val="00E72E7B"/>
    <w:rsid w:val="00E72EF1"/>
    <w:rsid w:val="00E73634"/>
    <w:rsid w:val="00E738C5"/>
    <w:rsid w:val="00E7391D"/>
    <w:rsid w:val="00E73FC0"/>
    <w:rsid w:val="00E74117"/>
    <w:rsid w:val="00E743B9"/>
    <w:rsid w:val="00E74434"/>
    <w:rsid w:val="00E74A30"/>
    <w:rsid w:val="00E74B38"/>
    <w:rsid w:val="00E74E8B"/>
    <w:rsid w:val="00E74F6B"/>
    <w:rsid w:val="00E7525A"/>
    <w:rsid w:val="00E75333"/>
    <w:rsid w:val="00E75B98"/>
    <w:rsid w:val="00E7650A"/>
    <w:rsid w:val="00E76B9B"/>
    <w:rsid w:val="00E76C45"/>
    <w:rsid w:val="00E7707E"/>
    <w:rsid w:val="00E77115"/>
    <w:rsid w:val="00E7755E"/>
    <w:rsid w:val="00E776AE"/>
    <w:rsid w:val="00E77A17"/>
    <w:rsid w:val="00E77CCB"/>
    <w:rsid w:val="00E80290"/>
    <w:rsid w:val="00E8035A"/>
    <w:rsid w:val="00E80C68"/>
    <w:rsid w:val="00E80EF5"/>
    <w:rsid w:val="00E8104B"/>
    <w:rsid w:val="00E81630"/>
    <w:rsid w:val="00E81705"/>
    <w:rsid w:val="00E8170D"/>
    <w:rsid w:val="00E81B6E"/>
    <w:rsid w:val="00E81BDF"/>
    <w:rsid w:val="00E820F4"/>
    <w:rsid w:val="00E82415"/>
    <w:rsid w:val="00E82520"/>
    <w:rsid w:val="00E82616"/>
    <w:rsid w:val="00E8263E"/>
    <w:rsid w:val="00E827F9"/>
    <w:rsid w:val="00E82939"/>
    <w:rsid w:val="00E82D10"/>
    <w:rsid w:val="00E82EF3"/>
    <w:rsid w:val="00E8302D"/>
    <w:rsid w:val="00E833DD"/>
    <w:rsid w:val="00E835BD"/>
    <w:rsid w:val="00E83802"/>
    <w:rsid w:val="00E83AC3"/>
    <w:rsid w:val="00E83C88"/>
    <w:rsid w:val="00E83DD9"/>
    <w:rsid w:val="00E83E31"/>
    <w:rsid w:val="00E8402D"/>
    <w:rsid w:val="00E84054"/>
    <w:rsid w:val="00E840B0"/>
    <w:rsid w:val="00E840B5"/>
    <w:rsid w:val="00E84256"/>
    <w:rsid w:val="00E844EF"/>
    <w:rsid w:val="00E848CC"/>
    <w:rsid w:val="00E84C31"/>
    <w:rsid w:val="00E84E0B"/>
    <w:rsid w:val="00E84EF6"/>
    <w:rsid w:val="00E85427"/>
    <w:rsid w:val="00E8549C"/>
    <w:rsid w:val="00E856F8"/>
    <w:rsid w:val="00E85790"/>
    <w:rsid w:val="00E859B9"/>
    <w:rsid w:val="00E85B4F"/>
    <w:rsid w:val="00E85C49"/>
    <w:rsid w:val="00E85DD8"/>
    <w:rsid w:val="00E85F9B"/>
    <w:rsid w:val="00E860DC"/>
    <w:rsid w:val="00E86899"/>
    <w:rsid w:val="00E86992"/>
    <w:rsid w:val="00E869FB"/>
    <w:rsid w:val="00E86EA6"/>
    <w:rsid w:val="00E86FC9"/>
    <w:rsid w:val="00E87628"/>
    <w:rsid w:val="00E87AFE"/>
    <w:rsid w:val="00E87BC9"/>
    <w:rsid w:val="00E87CE2"/>
    <w:rsid w:val="00E90333"/>
    <w:rsid w:val="00E90384"/>
    <w:rsid w:val="00E90455"/>
    <w:rsid w:val="00E9055E"/>
    <w:rsid w:val="00E90B9C"/>
    <w:rsid w:val="00E90C4F"/>
    <w:rsid w:val="00E90E49"/>
    <w:rsid w:val="00E90E9B"/>
    <w:rsid w:val="00E90EB5"/>
    <w:rsid w:val="00E90EDC"/>
    <w:rsid w:val="00E91043"/>
    <w:rsid w:val="00E91066"/>
    <w:rsid w:val="00E911F4"/>
    <w:rsid w:val="00E91399"/>
    <w:rsid w:val="00E916ED"/>
    <w:rsid w:val="00E91B76"/>
    <w:rsid w:val="00E92272"/>
    <w:rsid w:val="00E923DD"/>
    <w:rsid w:val="00E927DE"/>
    <w:rsid w:val="00E92E1D"/>
    <w:rsid w:val="00E93309"/>
    <w:rsid w:val="00E93375"/>
    <w:rsid w:val="00E933D7"/>
    <w:rsid w:val="00E935D9"/>
    <w:rsid w:val="00E9412C"/>
    <w:rsid w:val="00E942EA"/>
    <w:rsid w:val="00E9435C"/>
    <w:rsid w:val="00E944DE"/>
    <w:rsid w:val="00E947C0"/>
    <w:rsid w:val="00E94947"/>
    <w:rsid w:val="00E94BFC"/>
    <w:rsid w:val="00E94D23"/>
    <w:rsid w:val="00E94D86"/>
    <w:rsid w:val="00E952AB"/>
    <w:rsid w:val="00E9562B"/>
    <w:rsid w:val="00E95818"/>
    <w:rsid w:val="00E95A0F"/>
    <w:rsid w:val="00E96749"/>
    <w:rsid w:val="00E96C61"/>
    <w:rsid w:val="00E96F22"/>
    <w:rsid w:val="00E96F7A"/>
    <w:rsid w:val="00E97306"/>
    <w:rsid w:val="00E973E1"/>
    <w:rsid w:val="00E974DE"/>
    <w:rsid w:val="00E9752F"/>
    <w:rsid w:val="00E97A9F"/>
    <w:rsid w:val="00E97CE2"/>
    <w:rsid w:val="00E97CF7"/>
    <w:rsid w:val="00EA00C9"/>
    <w:rsid w:val="00EA01B4"/>
    <w:rsid w:val="00EA0233"/>
    <w:rsid w:val="00EA048B"/>
    <w:rsid w:val="00EA0998"/>
    <w:rsid w:val="00EA0B95"/>
    <w:rsid w:val="00EA0C74"/>
    <w:rsid w:val="00EA12AA"/>
    <w:rsid w:val="00EA155E"/>
    <w:rsid w:val="00EA1565"/>
    <w:rsid w:val="00EA162F"/>
    <w:rsid w:val="00EA1744"/>
    <w:rsid w:val="00EA1891"/>
    <w:rsid w:val="00EA1932"/>
    <w:rsid w:val="00EA198A"/>
    <w:rsid w:val="00EA1DB0"/>
    <w:rsid w:val="00EA21B9"/>
    <w:rsid w:val="00EA246B"/>
    <w:rsid w:val="00EA26B4"/>
    <w:rsid w:val="00EA27D2"/>
    <w:rsid w:val="00EA28E6"/>
    <w:rsid w:val="00EA2C5A"/>
    <w:rsid w:val="00EA302E"/>
    <w:rsid w:val="00EA3AA7"/>
    <w:rsid w:val="00EA3BF6"/>
    <w:rsid w:val="00EA3DEA"/>
    <w:rsid w:val="00EA4177"/>
    <w:rsid w:val="00EA4931"/>
    <w:rsid w:val="00EA49B9"/>
    <w:rsid w:val="00EA4A9B"/>
    <w:rsid w:val="00EA4D3C"/>
    <w:rsid w:val="00EA4E7B"/>
    <w:rsid w:val="00EA4F3B"/>
    <w:rsid w:val="00EA5353"/>
    <w:rsid w:val="00EA53F4"/>
    <w:rsid w:val="00EA541E"/>
    <w:rsid w:val="00EA5475"/>
    <w:rsid w:val="00EA5792"/>
    <w:rsid w:val="00EA5AF2"/>
    <w:rsid w:val="00EA5B50"/>
    <w:rsid w:val="00EA5CBA"/>
    <w:rsid w:val="00EA5ECD"/>
    <w:rsid w:val="00EA5F09"/>
    <w:rsid w:val="00EA61D8"/>
    <w:rsid w:val="00EA63DC"/>
    <w:rsid w:val="00EA6710"/>
    <w:rsid w:val="00EA6838"/>
    <w:rsid w:val="00EA6BA4"/>
    <w:rsid w:val="00EA6D2E"/>
    <w:rsid w:val="00EA6D36"/>
    <w:rsid w:val="00EA6F8A"/>
    <w:rsid w:val="00EA79F9"/>
    <w:rsid w:val="00EA7DA5"/>
    <w:rsid w:val="00EB00F7"/>
    <w:rsid w:val="00EB01BB"/>
    <w:rsid w:val="00EB024A"/>
    <w:rsid w:val="00EB0337"/>
    <w:rsid w:val="00EB048D"/>
    <w:rsid w:val="00EB0740"/>
    <w:rsid w:val="00EB083A"/>
    <w:rsid w:val="00EB089D"/>
    <w:rsid w:val="00EB0943"/>
    <w:rsid w:val="00EB0D0D"/>
    <w:rsid w:val="00EB0E17"/>
    <w:rsid w:val="00EB0EF7"/>
    <w:rsid w:val="00EB0FFA"/>
    <w:rsid w:val="00EB1261"/>
    <w:rsid w:val="00EB14DC"/>
    <w:rsid w:val="00EB1831"/>
    <w:rsid w:val="00EB18C5"/>
    <w:rsid w:val="00EB195E"/>
    <w:rsid w:val="00EB1BB4"/>
    <w:rsid w:val="00EB2A4B"/>
    <w:rsid w:val="00EB2E36"/>
    <w:rsid w:val="00EB30EE"/>
    <w:rsid w:val="00EB33F5"/>
    <w:rsid w:val="00EB36C3"/>
    <w:rsid w:val="00EB3B1F"/>
    <w:rsid w:val="00EB3CF8"/>
    <w:rsid w:val="00EB3D48"/>
    <w:rsid w:val="00EB45B6"/>
    <w:rsid w:val="00EB4671"/>
    <w:rsid w:val="00EB46C4"/>
    <w:rsid w:val="00EB49EC"/>
    <w:rsid w:val="00EB57F6"/>
    <w:rsid w:val="00EB5876"/>
    <w:rsid w:val="00EB58DA"/>
    <w:rsid w:val="00EB5F86"/>
    <w:rsid w:val="00EB5FA1"/>
    <w:rsid w:val="00EB60BA"/>
    <w:rsid w:val="00EB6264"/>
    <w:rsid w:val="00EB6428"/>
    <w:rsid w:val="00EB6A85"/>
    <w:rsid w:val="00EB6B04"/>
    <w:rsid w:val="00EB6BD5"/>
    <w:rsid w:val="00EB6E7C"/>
    <w:rsid w:val="00EB716E"/>
    <w:rsid w:val="00EB73C7"/>
    <w:rsid w:val="00EB7475"/>
    <w:rsid w:val="00EB78DA"/>
    <w:rsid w:val="00EB78DB"/>
    <w:rsid w:val="00EB7994"/>
    <w:rsid w:val="00EB7B04"/>
    <w:rsid w:val="00EB7BB6"/>
    <w:rsid w:val="00EB7CE1"/>
    <w:rsid w:val="00EB7E1A"/>
    <w:rsid w:val="00EC006C"/>
    <w:rsid w:val="00EC00E3"/>
    <w:rsid w:val="00EC00FF"/>
    <w:rsid w:val="00EC0114"/>
    <w:rsid w:val="00EC035C"/>
    <w:rsid w:val="00EC0A80"/>
    <w:rsid w:val="00EC0B4B"/>
    <w:rsid w:val="00EC0BB0"/>
    <w:rsid w:val="00EC0DF8"/>
    <w:rsid w:val="00EC0F30"/>
    <w:rsid w:val="00EC1432"/>
    <w:rsid w:val="00EC146C"/>
    <w:rsid w:val="00EC14DD"/>
    <w:rsid w:val="00EC1988"/>
    <w:rsid w:val="00EC1B0B"/>
    <w:rsid w:val="00EC1FEE"/>
    <w:rsid w:val="00EC24B5"/>
    <w:rsid w:val="00EC2727"/>
    <w:rsid w:val="00EC2E8B"/>
    <w:rsid w:val="00EC31E6"/>
    <w:rsid w:val="00EC37C4"/>
    <w:rsid w:val="00EC3A6C"/>
    <w:rsid w:val="00EC3D7A"/>
    <w:rsid w:val="00EC3DE5"/>
    <w:rsid w:val="00EC3FC0"/>
    <w:rsid w:val="00EC414F"/>
    <w:rsid w:val="00EC421F"/>
    <w:rsid w:val="00EC451C"/>
    <w:rsid w:val="00EC4A2F"/>
    <w:rsid w:val="00EC4BDD"/>
    <w:rsid w:val="00EC4E56"/>
    <w:rsid w:val="00EC4EE9"/>
    <w:rsid w:val="00EC518C"/>
    <w:rsid w:val="00EC56AF"/>
    <w:rsid w:val="00EC5C13"/>
    <w:rsid w:val="00EC614D"/>
    <w:rsid w:val="00EC6467"/>
    <w:rsid w:val="00EC674D"/>
    <w:rsid w:val="00EC680B"/>
    <w:rsid w:val="00EC6824"/>
    <w:rsid w:val="00EC6890"/>
    <w:rsid w:val="00EC7107"/>
    <w:rsid w:val="00EC7679"/>
    <w:rsid w:val="00EC7825"/>
    <w:rsid w:val="00EC798E"/>
    <w:rsid w:val="00EC7A68"/>
    <w:rsid w:val="00EC7CDB"/>
    <w:rsid w:val="00EC7D67"/>
    <w:rsid w:val="00EC7F18"/>
    <w:rsid w:val="00ED028A"/>
    <w:rsid w:val="00ED04CD"/>
    <w:rsid w:val="00ED04E2"/>
    <w:rsid w:val="00ED06D0"/>
    <w:rsid w:val="00ED08BD"/>
    <w:rsid w:val="00ED0AB1"/>
    <w:rsid w:val="00ED0B40"/>
    <w:rsid w:val="00ED10E5"/>
    <w:rsid w:val="00ED10F0"/>
    <w:rsid w:val="00ED1389"/>
    <w:rsid w:val="00ED17A5"/>
    <w:rsid w:val="00ED1AC2"/>
    <w:rsid w:val="00ED1B38"/>
    <w:rsid w:val="00ED1B50"/>
    <w:rsid w:val="00ED1D9D"/>
    <w:rsid w:val="00ED1E5F"/>
    <w:rsid w:val="00ED1FC9"/>
    <w:rsid w:val="00ED221A"/>
    <w:rsid w:val="00ED22A8"/>
    <w:rsid w:val="00ED24A2"/>
    <w:rsid w:val="00ED24C3"/>
    <w:rsid w:val="00ED2B72"/>
    <w:rsid w:val="00ED2C1A"/>
    <w:rsid w:val="00ED2D58"/>
    <w:rsid w:val="00ED2DCB"/>
    <w:rsid w:val="00ED2E0A"/>
    <w:rsid w:val="00ED2E0E"/>
    <w:rsid w:val="00ED2E5E"/>
    <w:rsid w:val="00ED2F39"/>
    <w:rsid w:val="00ED38AE"/>
    <w:rsid w:val="00ED3A51"/>
    <w:rsid w:val="00ED3AC7"/>
    <w:rsid w:val="00ED3F4A"/>
    <w:rsid w:val="00ED41BD"/>
    <w:rsid w:val="00ED446F"/>
    <w:rsid w:val="00ED4769"/>
    <w:rsid w:val="00ED47C3"/>
    <w:rsid w:val="00ED4C7B"/>
    <w:rsid w:val="00ED4D3A"/>
    <w:rsid w:val="00ED51FF"/>
    <w:rsid w:val="00ED52FA"/>
    <w:rsid w:val="00ED568F"/>
    <w:rsid w:val="00ED56A7"/>
    <w:rsid w:val="00ED56E3"/>
    <w:rsid w:val="00ED5770"/>
    <w:rsid w:val="00ED59E8"/>
    <w:rsid w:val="00ED5A23"/>
    <w:rsid w:val="00ED620E"/>
    <w:rsid w:val="00ED6822"/>
    <w:rsid w:val="00ED6AE2"/>
    <w:rsid w:val="00ED6DEF"/>
    <w:rsid w:val="00ED7534"/>
    <w:rsid w:val="00ED76CC"/>
    <w:rsid w:val="00ED77DC"/>
    <w:rsid w:val="00EE0044"/>
    <w:rsid w:val="00EE0243"/>
    <w:rsid w:val="00EE032F"/>
    <w:rsid w:val="00EE0459"/>
    <w:rsid w:val="00EE0784"/>
    <w:rsid w:val="00EE08C2"/>
    <w:rsid w:val="00EE08D8"/>
    <w:rsid w:val="00EE0B26"/>
    <w:rsid w:val="00EE0C3E"/>
    <w:rsid w:val="00EE0C73"/>
    <w:rsid w:val="00EE0EBA"/>
    <w:rsid w:val="00EE0F74"/>
    <w:rsid w:val="00EE1221"/>
    <w:rsid w:val="00EE129F"/>
    <w:rsid w:val="00EE152F"/>
    <w:rsid w:val="00EE1941"/>
    <w:rsid w:val="00EE1AA8"/>
    <w:rsid w:val="00EE1ABD"/>
    <w:rsid w:val="00EE1B41"/>
    <w:rsid w:val="00EE1D3D"/>
    <w:rsid w:val="00EE1E55"/>
    <w:rsid w:val="00EE1F15"/>
    <w:rsid w:val="00EE2034"/>
    <w:rsid w:val="00EE24A3"/>
    <w:rsid w:val="00EE2638"/>
    <w:rsid w:val="00EE2973"/>
    <w:rsid w:val="00EE2A2E"/>
    <w:rsid w:val="00EE2A87"/>
    <w:rsid w:val="00EE2B50"/>
    <w:rsid w:val="00EE2BA3"/>
    <w:rsid w:val="00EE33EC"/>
    <w:rsid w:val="00EE34BB"/>
    <w:rsid w:val="00EE3E23"/>
    <w:rsid w:val="00EE428A"/>
    <w:rsid w:val="00EE45BF"/>
    <w:rsid w:val="00EE468A"/>
    <w:rsid w:val="00EE47DC"/>
    <w:rsid w:val="00EE4D9E"/>
    <w:rsid w:val="00EE4FBB"/>
    <w:rsid w:val="00EE5068"/>
    <w:rsid w:val="00EE54EB"/>
    <w:rsid w:val="00EE58A3"/>
    <w:rsid w:val="00EE58E8"/>
    <w:rsid w:val="00EE5B7B"/>
    <w:rsid w:val="00EE5F13"/>
    <w:rsid w:val="00EE5F3B"/>
    <w:rsid w:val="00EE5F91"/>
    <w:rsid w:val="00EE651C"/>
    <w:rsid w:val="00EE66F5"/>
    <w:rsid w:val="00EE687B"/>
    <w:rsid w:val="00EE69AA"/>
    <w:rsid w:val="00EE6ABB"/>
    <w:rsid w:val="00EE70BB"/>
    <w:rsid w:val="00EE7126"/>
    <w:rsid w:val="00EE72F8"/>
    <w:rsid w:val="00EE7405"/>
    <w:rsid w:val="00EE757C"/>
    <w:rsid w:val="00EE7651"/>
    <w:rsid w:val="00EE7A6E"/>
    <w:rsid w:val="00EF0F53"/>
    <w:rsid w:val="00EF10C3"/>
    <w:rsid w:val="00EF12FC"/>
    <w:rsid w:val="00EF16D5"/>
    <w:rsid w:val="00EF1940"/>
    <w:rsid w:val="00EF1C8C"/>
    <w:rsid w:val="00EF24A2"/>
    <w:rsid w:val="00EF288C"/>
    <w:rsid w:val="00EF29BC"/>
    <w:rsid w:val="00EF29EF"/>
    <w:rsid w:val="00EF2BF2"/>
    <w:rsid w:val="00EF313E"/>
    <w:rsid w:val="00EF3193"/>
    <w:rsid w:val="00EF393E"/>
    <w:rsid w:val="00EF39A6"/>
    <w:rsid w:val="00EF3A04"/>
    <w:rsid w:val="00EF3A44"/>
    <w:rsid w:val="00EF3F12"/>
    <w:rsid w:val="00EF4610"/>
    <w:rsid w:val="00EF4641"/>
    <w:rsid w:val="00EF48D8"/>
    <w:rsid w:val="00EF4FD0"/>
    <w:rsid w:val="00EF522B"/>
    <w:rsid w:val="00EF537E"/>
    <w:rsid w:val="00EF5551"/>
    <w:rsid w:val="00EF55B3"/>
    <w:rsid w:val="00EF5633"/>
    <w:rsid w:val="00EF59DF"/>
    <w:rsid w:val="00EF5B99"/>
    <w:rsid w:val="00EF6029"/>
    <w:rsid w:val="00EF620D"/>
    <w:rsid w:val="00EF62B6"/>
    <w:rsid w:val="00EF65A8"/>
    <w:rsid w:val="00EF6725"/>
    <w:rsid w:val="00EF67F0"/>
    <w:rsid w:val="00EF69D5"/>
    <w:rsid w:val="00EF6C04"/>
    <w:rsid w:val="00EF6C87"/>
    <w:rsid w:val="00EF6CDB"/>
    <w:rsid w:val="00EF6EE6"/>
    <w:rsid w:val="00EF7091"/>
    <w:rsid w:val="00EF72AE"/>
    <w:rsid w:val="00EF76FE"/>
    <w:rsid w:val="00EF7942"/>
    <w:rsid w:val="00EF7A87"/>
    <w:rsid w:val="00EF7AB6"/>
    <w:rsid w:val="00EF7B1B"/>
    <w:rsid w:val="00EF7C97"/>
    <w:rsid w:val="00EF7F8D"/>
    <w:rsid w:val="00F004E1"/>
    <w:rsid w:val="00F00655"/>
    <w:rsid w:val="00F00BCB"/>
    <w:rsid w:val="00F00C3D"/>
    <w:rsid w:val="00F00D5D"/>
    <w:rsid w:val="00F00E88"/>
    <w:rsid w:val="00F00F55"/>
    <w:rsid w:val="00F01642"/>
    <w:rsid w:val="00F017FF"/>
    <w:rsid w:val="00F018AA"/>
    <w:rsid w:val="00F019D8"/>
    <w:rsid w:val="00F019DE"/>
    <w:rsid w:val="00F01D24"/>
    <w:rsid w:val="00F01DE6"/>
    <w:rsid w:val="00F01EC8"/>
    <w:rsid w:val="00F02502"/>
    <w:rsid w:val="00F02D68"/>
    <w:rsid w:val="00F03049"/>
    <w:rsid w:val="00F031C4"/>
    <w:rsid w:val="00F0355A"/>
    <w:rsid w:val="00F0388D"/>
    <w:rsid w:val="00F03E4F"/>
    <w:rsid w:val="00F04605"/>
    <w:rsid w:val="00F047B3"/>
    <w:rsid w:val="00F04810"/>
    <w:rsid w:val="00F048F1"/>
    <w:rsid w:val="00F04D67"/>
    <w:rsid w:val="00F04DD8"/>
    <w:rsid w:val="00F04E44"/>
    <w:rsid w:val="00F04F8A"/>
    <w:rsid w:val="00F05359"/>
    <w:rsid w:val="00F0555C"/>
    <w:rsid w:val="00F05E42"/>
    <w:rsid w:val="00F05FBC"/>
    <w:rsid w:val="00F06180"/>
    <w:rsid w:val="00F061EF"/>
    <w:rsid w:val="00F063C2"/>
    <w:rsid w:val="00F0672F"/>
    <w:rsid w:val="00F0677E"/>
    <w:rsid w:val="00F069CD"/>
    <w:rsid w:val="00F06CCD"/>
    <w:rsid w:val="00F07158"/>
    <w:rsid w:val="00F0758D"/>
    <w:rsid w:val="00F07883"/>
    <w:rsid w:val="00F07A1A"/>
    <w:rsid w:val="00F07DAB"/>
    <w:rsid w:val="00F07E6A"/>
    <w:rsid w:val="00F07F16"/>
    <w:rsid w:val="00F1025D"/>
    <w:rsid w:val="00F108B8"/>
    <w:rsid w:val="00F10BBC"/>
    <w:rsid w:val="00F10C38"/>
    <w:rsid w:val="00F10EFC"/>
    <w:rsid w:val="00F112D5"/>
    <w:rsid w:val="00F113CD"/>
    <w:rsid w:val="00F1150C"/>
    <w:rsid w:val="00F1151B"/>
    <w:rsid w:val="00F116FF"/>
    <w:rsid w:val="00F1180B"/>
    <w:rsid w:val="00F11928"/>
    <w:rsid w:val="00F11C24"/>
    <w:rsid w:val="00F11F38"/>
    <w:rsid w:val="00F11FA6"/>
    <w:rsid w:val="00F12058"/>
    <w:rsid w:val="00F120BF"/>
    <w:rsid w:val="00F12351"/>
    <w:rsid w:val="00F1291D"/>
    <w:rsid w:val="00F12E1D"/>
    <w:rsid w:val="00F12FF5"/>
    <w:rsid w:val="00F132E4"/>
    <w:rsid w:val="00F13D2E"/>
    <w:rsid w:val="00F1437D"/>
    <w:rsid w:val="00F143B5"/>
    <w:rsid w:val="00F1489C"/>
    <w:rsid w:val="00F148CE"/>
    <w:rsid w:val="00F14A82"/>
    <w:rsid w:val="00F14AFD"/>
    <w:rsid w:val="00F14D7B"/>
    <w:rsid w:val="00F15509"/>
    <w:rsid w:val="00F15511"/>
    <w:rsid w:val="00F15938"/>
    <w:rsid w:val="00F15D5D"/>
    <w:rsid w:val="00F16253"/>
    <w:rsid w:val="00F16880"/>
    <w:rsid w:val="00F170C3"/>
    <w:rsid w:val="00F17157"/>
    <w:rsid w:val="00F1752E"/>
    <w:rsid w:val="00F17A4C"/>
    <w:rsid w:val="00F17BAA"/>
    <w:rsid w:val="00F17C18"/>
    <w:rsid w:val="00F17C39"/>
    <w:rsid w:val="00F17C7E"/>
    <w:rsid w:val="00F17F4D"/>
    <w:rsid w:val="00F203D3"/>
    <w:rsid w:val="00F2047E"/>
    <w:rsid w:val="00F20612"/>
    <w:rsid w:val="00F20614"/>
    <w:rsid w:val="00F208B2"/>
    <w:rsid w:val="00F20AEC"/>
    <w:rsid w:val="00F20B7E"/>
    <w:rsid w:val="00F2134E"/>
    <w:rsid w:val="00F213E7"/>
    <w:rsid w:val="00F21412"/>
    <w:rsid w:val="00F214D1"/>
    <w:rsid w:val="00F216A9"/>
    <w:rsid w:val="00F21881"/>
    <w:rsid w:val="00F21B66"/>
    <w:rsid w:val="00F21BE2"/>
    <w:rsid w:val="00F22536"/>
    <w:rsid w:val="00F22692"/>
    <w:rsid w:val="00F22DF4"/>
    <w:rsid w:val="00F2319D"/>
    <w:rsid w:val="00F23359"/>
    <w:rsid w:val="00F235F5"/>
    <w:rsid w:val="00F23657"/>
    <w:rsid w:val="00F239F1"/>
    <w:rsid w:val="00F23B31"/>
    <w:rsid w:val="00F24250"/>
    <w:rsid w:val="00F246D7"/>
    <w:rsid w:val="00F247B8"/>
    <w:rsid w:val="00F24B2E"/>
    <w:rsid w:val="00F24DBA"/>
    <w:rsid w:val="00F25252"/>
    <w:rsid w:val="00F256D3"/>
    <w:rsid w:val="00F258F7"/>
    <w:rsid w:val="00F2592F"/>
    <w:rsid w:val="00F25B50"/>
    <w:rsid w:val="00F25D28"/>
    <w:rsid w:val="00F25DB2"/>
    <w:rsid w:val="00F25F57"/>
    <w:rsid w:val="00F260EA"/>
    <w:rsid w:val="00F2656E"/>
    <w:rsid w:val="00F26659"/>
    <w:rsid w:val="00F26664"/>
    <w:rsid w:val="00F26A04"/>
    <w:rsid w:val="00F273F6"/>
    <w:rsid w:val="00F274D9"/>
    <w:rsid w:val="00F2789C"/>
    <w:rsid w:val="00F278B7"/>
    <w:rsid w:val="00F2798D"/>
    <w:rsid w:val="00F27B67"/>
    <w:rsid w:val="00F30151"/>
    <w:rsid w:val="00F304E6"/>
    <w:rsid w:val="00F30951"/>
    <w:rsid w:val="00F30E1A"/>
    <w:rsid w:val="00F30F44"/>
    <w:rsid w:val="00F30F9F"/>
    <w:rsid w:val="00F3172B"/>
    <w:rsid w:val="00F317BF"/>
    <w:rsid w:val="00F31A9F"/>
    <w:rsid w:val="00F31CA3"/>
    <w:rsid w:val="00F31CB5"/>
    <w:rsid w:val="00F31D3F"/>
    <w:rsid w:val="00F321B0"/>
    <w:rsid w:val="00F324D2"/>
    <w:rsid w:val="00F327A9"/>
    <w:rsid w:val="00F32836"/>
    <w:rsid w:val="00F32D22"/>
    <w:rsid w:val="00F32E15"/>
    <w:rsid w:val="00F32F63"/>
    <w:rsid w:val="00F3301B"/>
    <w:rsid w:val="00F3335B"/>
    <w:rsid w:val="00F336EE"/>
    <w:rsid w:val="00F33705"/>
    <w:rsid w:val="00F3394F"/>
    <w:rsid w:val="00F33CDC"/>
    <w:rsid w:val="00F341AA"/>
    <w:rsid w:val="00F3428D"/>
    <w:rsid w:val="00F342B0"/>
    <w:rsid w:val="00F343A1"/>
    <w:rsid w:val="00F344E8"/>
    <w:rsid w:val="00F34ACA"/>
    <w:rsid w:val="00F34D9F"/>
    <w:rsid w:val="00F34F5F"/>
    <w:rsid w:val="00F34FDC"/>
    <w:rsid w:val="00F3534A"/>
    <w:rsid w:val="00F35414"/>
    <w:rsid w:val="00F3557D"/>
    <w:rsid w:val="00F355E5"/>
    <w:rsid w:val="00F3572C"/>
    <w:rsid w:val="00F3588C"/>
    <w:rsid w:val="00F35A5C"/>
    <w:rsid w:val="00F35A6E"/>
    <w:rsid w:val="00F35C7F"/>
    <w:rsid w:val="00F35CE1"/>
    <w:rsid w:val="00F3607E"/>
    <w:rsid w:val="00F36630"/>
    <w:rsid w:val="00F36948"/>
    <w:rsid w:val="00F37036"/>
    <w:rsid w:val="00F372B4"/>
    <w:rsid w:val="00F372EC"/>
    <w:rsid w:val="00F37368"/>
    <w:rsid w:val="00F374D6"/>
    <w:rsid w:val="00F374FE"/>
    <w:rsid w:val="00F3779B"/>
    <w:rsid w:val="00F37942"/>
    <w:rsid w:val="00F37F52"/>
    <w:rsid w:val="00F37F99"/>
    <w:rsid w:val="00F4070A"/>
    <w:rsid w:val="00F40880"/>
    <w:rsid w:val="00F40A62"/>
    <w:rsid w:val="00F40DF9"/>
    <w:rsid w:val="00F41232"/>
    <w:rsid w:val="00F413CB"/>
    <w:rsid w:val="00F4146B"/>
    <w:rsid w:val="00F416F8"/>
    <w:rsid w:val="00F418F2"/>
    <w:rsid w:val="00F41B44"/>
    <w:rsid w:val="00F41E05"/>
    <w:rsid w:val="00F42A0A"/>
    <w:rsid w:val="00F42D05"/>
    <w:rsid w:val="00F42DF1"/>
    <w:rsid w:val="00F42E71"/>
    <w:rsid w:val="00F435F7"/>
    <w:rsid w:val="00F439F8"/>
    <w:rsid w:val="00F440A0"/>
    <w:rsid w:val="00F4467F"/>
    <w:rsid w:val="00F44A9C"/>
    <w:rsid w:val="00F450A8"/>
    <w:rsid w:val="00F451E2"/>
    <w:rsid w:val="00F452F5"/>
    <w:rsid w:val="00F454C5"/>
    <w:rsid w:val="00F4565B"/>
    <w:rsid w:val="00F45AC2"/>
    <w:rsid w:val="00F45C46"/>
    <w:rsid w:val="00F45D5A"/>
    <w:rsid w:val="00F45E43"/>
    <w:rsid w:val="00F45EB4"/>
    <w:rsid w:val="00F4610C"/>
    <w:rsid w:val="00F46664"/>
    <w:rsid w:val="00F467DC"/>
    <w:rsid w:val="00F46AC2"/>
    <w:rsid w:val="00F46B6F"/>
    <w:rsid w:val="00F46BA0"/>
    <w:rsid w:val="00F47334"/>
    <w:rsid w:val="00F47496"/>
    <w:rsid w:val="00F47701"/>
    <w:rsid w:val="00F47755"/>
    <w:rsid w:val="00F477FC"/>
    <w:rsid w:val="00F4790B"/>
    <w:rsid w:val="00F47C27"/>
    <w:rsid w:val="00F47C77"/>
    <w:rsid w:val="00F47CB3"/>
    <w:rsid w:val="00F5056A"/>
    <w:rsid w:val="00F5086B"/>
    <w:rsid w:val="00F509CF"/>
    <w:rsid w:val="00F509EE"/>
    <w:rsid w:val="00F50C17"/>
    <w:rsid w:val="00F50CB5"/>
    <w:rsid w:val="00F50D55"/>
    <w:rsid w:val="00F515AA"/>
    <w:rsid w:val="00F51811"/>
    <w:rsid w:val="00F51D07"/>
    <w:rsid w:val="00F5215A"/>
    <w:rsid w:val="00F5223F"/>
    <w:rsid w:val="00F527E9"/>
    <w:rsid w:val="00F528E9"/>
    <w:rsid w:val="00F52913"/>
    <w:rsid w:val="00F52A97"/>
    <w:rsid w:val="00F52C11"/>
    <w:rsid w:val="00F530AD"/>
    <w:rsid w:val="00F53252"/>
    <w:rsid w:val="00F53564"/>
    <w:rsid w:val="00F53603"/>
    <w:rsid w:val="00F53826"/>
    <w:rsid w:val="00F53859"/>
    <w:rsid w:val="00F5390D"/>
    <w:rsid w:val="00F53B4B"/>
    <w:rsid w:val="00F5418A"/>
    <w:rsid w:val="00F5437E"/>
    <w:rsid w:val="00F54929"/>
    <w:rsid w:val="00F54C96"/>
    <w:rsid w:val="00F54DBF"/>
    <w:rsid w:val="00F55553"/>
    <w:rsid w:val="00F55AF4"/>
    <w:rsid w:val="00F55BED"/>
    <w:rsid w:val="00F55CEA"/>
    <w:rsid w:val="00F55D36"/>
    <w:rsid w:val="00F563A7"/>
    <w:rsid w:val="00F5641B"/>
    <w:rsid w:val="00F56728"/>
    <w:rsid w:val="00F56A37"/>
    <w:rsid w:val="00F56E4E"/>
    <w:rsid w:val="00F575CB"/>
    <w:rsid w:val="00F5766A"/>
    <w:rsid w:val="00F577C8"/>
    <w:rsid w:val="00F57997"/>
    <w:rsid w:val="00F57A8E"/>
    <w:rsid w:val="00F57D14"/>
    <w:rsid w:val="00F6006D"/>
    <w:rsid w:val="00F6011D"/>
    <w:rsid w:val="00F6022B"/>
    <w:rsid w:val="00F60395"/>
    <w:rsid w:val="00F609AD"/>
    <w:rsid w:val="00F60EE9"/>
    <w:rsid w:val="00F61055"/>
    <w:rsid w:val="00F6144D"/>
    <w:rsid w:val="00F615E5"/>
    <w:rsid w:val="00F61612"/>
    <w:rsid w:val="00F61DB2"/>
    <w:rsid w:val="00F61DF1"/>
    <w:rsid w:val="00F61F7B"/>
    <w:rsid w:val="00F6221B"/>
    <w:rsid w:val="00F6222B"/>
    <w:rsid w:val="00F622C2"/>
    <w:rsid w:val="00F625A3"/>
    <w:rsid w:val="00F625FA"/>
    <w:rsid w:val="00F62860"/>
    <w:rsid w:val="00F6289B"/>
    <w:rsid w:val="00F62948"/>
    <w:rsid w:val="00F62A54"/>
    <w:rsid w:val="00F62C8E"/>
    <w:rsid w:val="00F632F1"/>
    <w:rsid w:val="00F6362A"/>
    <w:rsid w:val="00F63D00"/>
    <w:rsid w:val="00F63F1D"/>
    <w:rsid w:val="00F64AC5"/>
    <w:rsid w:val="00F64CB2"/>
    <w:rsid w:val="00F65003"/>
    <w:rsid w:val="00F650CF"/>
    <w:rsid w:val="00F653A3"/>
    <w:rsid w:val="00F65493"/>
    <w:rsid w:val="00F655CA"/>
    <w:rsid w:val="00F659BC"/>
    <w:rsid w:val="00F659DC"/>
    <w:rsid w:val="00F65B3F"/>
    <w:rsid w:val="00F664E4"/>
    <w:rsid w:val="00F666D6"/>
    <w:rsid w:val="00F66BD0"/>
    <w:rsid w:val="00F66E22"/>
    <w:rsid w:val="00F67258"/>
    <w:rsid w:val="00F67740"/>
    <w:rsid w:val="00F678E6"/>
    <w:rsid w:val="00F67DB3"/>
    <w:rsid w:val="00F700A1"/>
    <w:rsid w:val="00F702CD"/>
    <w:rsid w:val="00F70467"/>
    <w:rsid w:val="00F709FF"/>
    <w:rsid w:val="00F70B2F"/>
    <w:rsid w:val="00F70BE3"/>
    <w:rsid w:val="00F70C7D"/>
    <w:rsid w:val="00F70DED"/>
    <w:rsid w:val="00F70DFB"/>
    <w:rsid w:val="00F71012"/>
    <w:rsid w:val="00F71645"/>
    <w:rsid w:val="00F7184B"/>
    <w:rsid w:val="00F718E9"/>
    <w:rsid w:val="00F71A44"/>
    <w:rsid w:val="00F71BE1"/>
    <w:rsid w:val="00F722D4"/>
    <w:rsid w:val="00F72447"/>
    <w:rsid w:val="00F7278D"/>
    <w:rsid w:val="00F7283A"/>
    <w:rsid w:val="00F728FA"/>
    <w:rsid w:val="00F72929"/>
    <w:rsid w:val="00F72C10"/>
    <w:rsid w:val="00F72CAD"/>
    <w:rsid w:val="00F7340D"/>
    <w:rsid w:val="00F73869"/>
    <w:rsid w:val="00F73964"/>
    <w:rsid w:val="00F73AED"/>
    <w:rsid w:val="00F73BE7"/>
    <w:rsid w:val="00F73CC4"/>
    <w:rsid w:val="00F7410F"/>
    <w:rsid w:val="00F742A7"/>
    <w:rsid w:val="00F744C5"/>
    <w:rsid w:val="00F7466F"/>
    <w:rsid w:val="00F74821"/>
    <w:rsid w:val="00F74B46"/>
    <w:rsid w:val="00F74C6C"/>
    <w:rsid w:val="00F74DED"/>
    <w:rsid w:val="00F7563C"/>
    <w:rsid w:val="00F759ED"/>
    <w:rsid w:val="00F75C4B"/>
    <w:rsid w:val="00F75DCC"/>
    <w:rsid w:val="00F76235"/>
    <w:rsid w:val="00F764F8"/>
    <w:rsid w:val="00F7675A"/>
    <w:rsid w:val="00F76ED4"/>
    <w:rsid w:val="00F7750D"/>
    <w:rsid w:val="00F775C4"/>
    <w:rsid w:val="00F7778B"/>
    <w:rsid w:val="00F77A91"/>
    <w:rsid w:val="00F77FEB"/>
    <w:rsid w:val="00F803A1"/>
    <w:rsid w:val="00F804F9"/>
    <w:rsid w:val="00F80905"/>
    <w:rsid w:val="00F80CF8"/>
    <w:rsid w:val="00F80D6D"/>
    <w:rsid w:val="00F810BE"/>
    <w:rsid w:val="00F8126C"/>
    <w:rsid w:val="00F8132A"/>
    <w:rsid w:val="00F81421"/>
    <w:rsid w:val="00F815F0"/>
    <w:rsid w:val="00F816AC"/>
    <w:rsid w:val="00F8176C"/>
    <w:rsid w:val="00F8177B"/>
    <w:rsid w:val="00F81B03"/>
    <w:rsid w:val="00F81D58"/>
    <w:rsid w:val="00F81E54"/>
    <w:rsid w:val="00F82947"/>
    <w:rsid w:val="00F82D1F"/>
    <w:rsid w:val="00F82FC4"/>
    <w:rsid w:val="00F832B9"/>
    <w:rsid w:val="00F83497"/>
    <w:rsid w:val="00F835D5"/>
    <w:rsid w:val="00F83771"/>
    <w:rsid w:val="00F838A4"/>
    <w:rsid w:val="00F83D2D"/>
    <w:rsid w:val="00F84088"/>
    <w:rsid w:val="00F842DF"/>
    <w:rsid w:val="00F846C8"/>
    <w:rsid w:val="00F84A44"/>
    <w:rsid w:val="00F84B27"/>
    <w:rsid w:val="00F84C54"/>
    <w:rsid w:val="00F84FE3"/>
    <w:rsid w:val="00F85237"/>
    <w:rsid w:val="00F8557E"/>
    <w:rsid w:val="00F8587C"/>
    <w:rsid w:val="00F85ACB"/>
    <w:rsid w:val="00F8605E"/>
    <w:rsid w:val="00F86300"/>
    <w:rsid w:val="00F8648C"/>
    <w:rsid w:val="00F865BC"/>
    <w:rsid w:val="00F8670C"/>
    <w:rsid w:val="00F8679C"/>
    <w:rsid w:val="00F86C14"/>
    <w:rsid w:val="00F86DE7"/>
    <w:rsid w:val="00F86F91"/>
    <w:rsid w:val="00F87037"/>
    <w:rsid w:val="00F872E2"/>
    <w:rsid w:val="00F87359"/>
    <w:rsid w:val="00F8773C"/>
    <w:rsid w:val="00F87980"/>
    <w:rsid w:val="00F87F1D"/>
    <w:rsid w:val="00F9010D"/>
    <w:rsid w:val="00F90162"/>
    <w:rsid w:val="00F90251"/>
    <w:rsid w:val="00F90CEE"/>
    <w:rsid w:val="00F90E7C"/>
    <w:rsid w:val="00F91095"/>
    <w:rsid w:val="00F910D3"/>
    <w:rsid w:val="00F919DA"/>
    <w:rsid w:val="00F91D51"/>
    <w:rsid w:val="00F921A8"/>
    <w:rsid w:val="00F925F1"/>
    <w:rsid w:val="00F9277E"/>
    <w:rsid w:val="00F92E8C"/>
    <w:rsid w:val="00F930D1"/>
    <w:rsid w:val="00F93376"/>
    <w:rsid w:val="00F93588"/>
    <w:rsid w:val="00F9396C"/>
    <w:rsid w:val="00F93A61"/>
    <w:rsid w:val="00F93A6D"/>
    <w:rsid w:val="00F93AC5"/>
    <w:rsid w:val="00F93C7F"/>
    <w:rsid w:val="00F93EFE"/>
    <w:rsid w:val="00F94042"/>
    <w:rsid w:val="00F940E0"/>
    <w:rsid w:val="00F9411E"/>
    <w:rsid w:val="00F948F5"/>
    <w:rsid w:val="00F94BA9"/>
    <w:rsid w:val="00F94EC9"/>
    <w:rsid w:val="00F94F72"/>
    <w:rsid w:val="00F94F7B"/>
    <w:rsid w:val="00F95326"/>
    <w:rsid w:val="00F958DE"/>
    <w:rsid w:val="00F95D92"/>
    <w:rsid w:val="00F95F4B"/>
    <w:rsid w:val="00F96003"/>
    <w:rsid w:val="00F960C4"/>
    <w:rsid w:val="00F960F4"/>
    <w:rsid w:val="00F96203"/>
    <w:rsid w:val="00F9645E"/>
    <w:rsid w:val="00F9649D"/>
    <w:rsid w:val="00F96695"/>
    <w:rsid w:val="00F96938"/>
    <w:rsid w:val="00F96C1F"/>
    <w:rsid w:val="00F96C21"/>
    <w:rsid w:val="00F96D55"/>
    <w:rsid w:val="00F96FFF"/>
    <w:rsid w:val="00F972F1"/>
    <w:rsid w:val="00F97302"/>
    <w:rsid w:val="00F97781"/>
    <w:rsid w:val="00F97961"/>
    <w:rsid w:val="00F979C6"/>
    <w:rsid w:val="00F97ECA"/>
    <w:rsid w:val="00FA0264"/>
    <w:rsid w:val="00FA02B4"/>
    <w:rsid w:val="00FA0890"/>
    <w:rsid w:val="00FA0DD6"/>
    <w:rsid w:val="00FA1040"/>
    <w:rsid w:val="00FA1155"/>
    <w:rsid w:val="00FA17AA"/>
    <w:rsid w:val="00FA1D13"/>
    <w:rsid w:val="00FA1DAE"/>
    <w:rsid w:val="00FA1E69"/>
    <w:rsid w:val="00FA1EB0"/>
    <w:rsid w:val="00FA2235"/>
    <w:rsid w:val="00FA240F"/>
    <w:rsid w:val="00FA24B5"/>
    <w:rsid w:val="00FA24CE"/>
    <w:rsid w:val="00FA2C43"/>
    <w:rsid w:val="00FA320E"/>
    <w:rsid w:val="00FA342F"/>
    <w:rsid w:val="00FA343C"/>
    <w:rsid w:val="00FA3B46"/>
    <w:rsid w:val="00FA3C10"/>
    <w:rsid w:val="00FA3CD0"/>
    <w:rsid w:val="00FA3F66"/>
    <w:rsid w:val="00FA4361"/>
    <w:rsid w:val="00FA46EC"/>
    <w:rsid w:val="00FA4BF9"/>
    <w:rsid w:val="00FA4DFD"/>
    <w:rsid w:val="00FA4FBE"/>
    <w:rsid w:val="00FA5103"/>
    <w:rsid w:val="00FA52D7"/>
    <w:rsid w:val="00FA5936"/>
    <w:rsid w:val="00FA5F88"/>
    <w:rsid w:val="00FA6337"/>
    <w:rsid w:val="00FA646D"/>
    <w:rsid w:val="00FA6B28"/>
    <w:rsid w:val="00FA6B45"/>
    <w:rsid w:val="00FA6C6D"/>
    <w:rsid w:val="00FA6D7C"/>
    <w:rsid w:val="00FA71AF"/>
    <w:rsid w:val="00FA725E"/>
    <w:rsid w:val="00FA744C"/>
    <w:rsid w:val="00FA74BD"/>
    <w:rsid w:val="00FA77DB"/>
    <w:rsid w:val="00FA7A8F"/>
    <w:rsid w:val="00FA7F66"/>
    <w:rsid w:val="00FB00B4"/>
    <w:rsid w:val="00FB0718"/>
    <w:rsid w:val="00FB0C82"/>
    <w:rsid w:val="00FB0CC9"/>
    <w:rsid w:val="00FB0DC1"/>
    <w:rsid w:val="00FB0E5D"/>
    <w:rsid w:val="00FB0FA6"/>
    <w:rsid w:val="00FB1568"/>
    <w:rsid w:val="00FB1B96"/>
    <w:rsid w:val="00FB1FF4"/>
    <w:rsid w:val="00FB2077"/>
    <w:rsid w:val="00FB21B0"/>
    <w:rsid w:val="00FB220E"/>
    <w:rsid w:val="00FB22D7"/>
    <w:rsid w:val="00FB2670"/>
    <w:rsid w:val="00FB286A"/>
    <w:rsid w:val="00FB28B0"/>
    <w:rsid w:val="00FB2C7D"/>
    <w:rsid w:val="00FB2F52"/>
    <w:rsid w:val="00FB2F84"/>
    <w:rsid w:val="00FB3396"/>
    <w:rsid w:val="00FB370C"/>
    <w:rsid w:val="00FB37E4"/>
    <w:rsid w:val="00FB3B90"/>
    <w:rsid w:val="00FB3D18"/>
    <w:rsid w:val="00FB412F"/>
    <w:rsid w:val="00FB42A8"/>
    <w:rsid w:val="00FB4B54"/>
    <w:rsid w:val="00FB4B9C"/>
    <w:rsid w:val="00FB4D3E"/>
    <w:rsid w:val="00FB4E38"/>
    <w:rsid w:val="00FB4F4E"/>
    <w:rsid w:val="00FB51A2"/>
    <w:rsid w:val="00FB5363"/>
    <w:rsid w:val="00FB5411"/>
    <w:rsid w:val="00FB5733"/>
    <w:rsid w:val="00FB595E"/>
    <w:rsid w:val="00FB5A03"/>
    <w:rsid w:val="00FB5BF4"/>
    <w:rsid w:val="00FB5C92"/>
    <w:rsid w:val="00FB5E6E"/>
    <w:rsid w:val="00FB6080"/>
    <w:rsid w:val="00FB6120"/>
    <w:rsid w:val="00FB62A9"/>
    <w:rsid w:val="00FB62C4"/>
    <w:rsid w:val="00FB63AB"/>
    <w:rsid w:val="00FB63C2"/>
    <w:rsid w:val="00FB6443"/>
    <w:rsid w:val="00FB6637"/>
    <w:rsid w:val="00FB66F0"/>
    <w:rsid w:val="00FB6A08"/>
    <w:rsid w:val="00FB6D77"/>
    <w:rsid w:val="00FB7009"/>
    <w:rsid w:val="00FB7340"/>
    <w:rsid w:val="00FB742F"/>
    <w:rsid w:val="00FB74CB"/>
    <w:rsid w:val="00FB76D2"/>
    <w:rsid w:val="00FB786C"/>
    <w:rsid w:val="00FB78B9"/>
    <w:rsid w:val="00FB7B19"/>
    <w:rsid w:val="00FB7CC5"/>
    <w:rsid w:val="00FB7DDF"/>
    <w:rsid w:val="00FC0140"/>
    <w:rsid w:val="00FC05C0"/>
    <w:rsid w:val="00FC0B18"/>
    <w:rsid w:val="00FC0E33"/>
    <w:rsid w:val="00FC1130"/>
    <w:rsid w:val="00FC1241"/>
    <w:rsid w:val="00FC12EE"/>
    <w:rsid w:val="00FC1A05"/>
    <w:rsid w:val="00FC1C38"/>
    <w:rsid w:val="00FC1C39"/>
    <w:rsid w:val="00FC1C81"/>
    <w:rsid w:val="00FC1E16"/>
    <w:rsid w:val="00FC1FDE"/>
    <w:rsid w:val="00FC2115"/>
    <w:rsid w:val="00FC2619"/>
    <w:rsid w:val="00FC287D"/>
    <w:rsid w:val="00FC2C9D"/>
    <w:rsid w:val="00FC2FC4"/>
    <w:rsid w:val="00FC309C"/>
    <w:rsid w:val="00FC32B4"/>
    <w:rsid w:val="00FC3366"/>
    <w:rsid w:val="00FC340A"/>
    <w:rsid w:val="00FC3E65"/>
    <w:rsid w:val="00FC40A7"/>
    <w:rsid w:val="00FC4102"/>
    <w:rsid w:val="00FC4152"/>
    <w:rsid w:val="00FC4393"/>
    <w:rsid w:val="00FC43C1"/>
    <w:rsid w:val="00FC4762"/>
    <w:rsid w:val="00FC48F6"/>
    <w:rsid w:val="00FC4956"/>
    <w:rsid w:val="00FC4BA6"/>
    <w:rsid w:val="00FC4BD8"/>
    <w:rsid w:val="00FC506E"/>
    <w:rsid w:val="00FC531A"/>
    <w:rsid w:val="00FC543B"/>
    <w:rsid w:val="00FC5939"/>
    <w:rsid w:val="00FC59F6"/>
    <w:rsid w:val="00FC5A6F"/>
    <w:rsid w:val="00FC5A77"/>
    <w:rsid w:val="00FC5B25"/>
    <w:rsid w:val="00FC5B38"/>
    <w:rsid w:val="00FC5F3F"/>
    <w:rsid w:val="00FC63B7"/>
    <w:rsid w:val="00FC6984"/>
    <w:rsid w:val="00FC69B9"/>
    <w:rsid w:val="00FC6ADA"/>
    <w:rsid w:val="00FC6D24"/>
    <w:rsid w:val="00FC6EEE"/>
    <w:rsid w:val="00FC7235"/>
    <w:rsid w:val="00FC7528"/>
    <w:rsid w:val="00FC75D7"/>
    <w:rsid w:val="00FC7C3B"/>
    <w:rsid w:val="00FD0068"/>
    <w:rsid w:val="00FD03D3"/>
    <w:rsid w:val="00FD0B6D"/>
    <w:rsid w:val="00FD0EBA"/>
    <w:rsid w:val="00FD11B3"/>
    <w:rsid w:val="00FD17BB"/>
    <w:rsid w:val="00FD192C"/>
    <w:rsid w:val="00FD1AD2"/>
    <w:rsid w:val="00FD1B4D"/>
    <w:rsid w:val="00FD2304"/>
    <w:rsid w:val="00FD2377"/>
    <w:rsid w:val="00FD247A"/>
    <w:rsid w:val="00FD29DA"/>
    <w:rsid w:val="00FD2A46"/>
    <w:rsid w:val="00FD2DB7"/>
    <w:rsid w:val="00FD2E71"/>
    <w:rsid w:val="00FD3289"/>
    <w:rsid w:val="00FD3448"/>
    <w:rsid w:val="00FD34C5"/>
    <w:rsid w:val="00FD379A"/>
    <w:rsid w:val="00FD382B"/>
    <w:rsid w:val="00FD4518"/>
    <w:rsid w:val="00FD4776"/>
    <w:rsid w:val="00FD4DA2"/>
    <w:rsid w:val="00FD56BA"/>
    <w:rsid w:val="00FD5A1F"/>
    <w:rsid w:val="00FD5DB5"/>
    <w:rsid w:val="00FD64B7"/>
    <w:rsid w:val="00FD69FA"/>
    <w:rsid w:val="00FD6E1B"/>
    <w:rsid w:val="00FD6FD2"/>
    <w:rsid w:val="00FD7206"/>
    <w:rsid w:val="00FD7217"/>
    <w:rsid w:val="00FD7420"/>
    <w:rsid w:val="00FD756D"/>
    <w:rsid w:val="00FD7AD9"/>
    <w:rsid w:val="00FD7D39"/>
    <w:rsid w:val="00FD7F11"/>
    <w:rsid w:val="00FD7F7D"/>
    <w:rsid w:val="00FE05EB"/>
    <w:rsid w:val="00FE0BD0"/>
    <w:rsid w:val="00FE0BD3"/>
    <w:rsid w:val="00FE11CF"/>
    <w:rsid w:val="00FE1492"/>
    <w:rsid w:val="00FE1B2F"/>
    <w:rsid w:val="00FE1CCD"/>
    <w:rsid w:val="00FE20FE"/>
    <w:rsid w:val="00FE213F"/>
    <w:rsid w:val="00FE2846"/>
    <w:rsid w:val="00FE2D25"/>
    <w:rsid w:val="00FE3552"/>
    <w:rsid w:val="00FE3837"/>
    <w:rsid w:val="00FE3BEC"/>
    <w:rsid w:val="00FE3FC5"/>
    <w:rsid w:val="00FE3FDF"/>
    <w:rsid w:val="00FE43EB"/>
    <w:rsid w:val="00FE441F"/>
    <w:rsid w:val="00FE461E"/>
    <w:rsid w:val="00FE4BDB"/>
    <w:rsid w:val="00FE5158"/>
    <w:rsid w:val="00FE5317"/>
    <w:rsid w:val="00FE55B7"/>
    <w:rsid w:val="00FE561B"/>
    <w:rsid w:val="00FE59AF"/>
    <w:rsid w:val="00FE6220"/>
    <w:rsid w:val="00FE6B10"/>
    <w:rsid w:val="00FE6BBC"/>
    <w:rsid w:val="00FE6C08"/>
    <w:rsid w:val="00FE73A1"/>
    <w:rsid w:val="00FE7675"/>
    <w:rsid w:val="00FE77C8"/>
    <w:rsid w:val="00FE77E0"/>
    <w:rsid w:val="00FE7A0B"/>
    <w:rsid w:val="00FE7E1A"/>
    <w:rsid w:val="00FF042C"/>
    <w:rsid w:val="00FF0608"/>
    <w:rsid w:val="00FF084D"/>
    <w:rsid w:val="00FF0881"/>
    <w:rsid w:val="00FF089E"/>
    <w:rsid w:val="00FF0BD4"/>
    <w:rsid w:val="00FF0FDE"/>
    <w:rsid w:val="00FF132A"/>
    <w:rsid w:val="00FF179C"/>
    <w:rsid w:val="00FF1B02"/>
    <w:rsid w:val="00FF1BBD"/>
    <w:rsid w:val="00FF1D4E"/>
    <w:rsid w:val="00FF1DC5"/>
    <w:rsid w:val="00FF1DCC"/>
    <w:rsid w:val="00FF1E22"/>
    <w:rsid w:val="00FF258D"/>
    <w:rsid w:val="00FF2A4B"/>
    <w:rsid w:val="00FF2C7D"/>
    <w:rsid w:val="00FF2FC0"/>
    <w:rsid w:val="00FF300B"/>
    <w:rsid w:val="00FF3022"/>
    <w:rsid w:val="00FF34CB"/>
    <w:rsid w:val="00FF34F7"/>
    <w:rsid w:val="00FF356B"/>
    <w:rsid w:val="00FF3660"/>
    <w:rsid w:val="00FF40C7"/>
    <w:rsid w:val="00FF436A"/>
    <w:rsid w:val="00FF44B7"/>
    <w:rsid w:val="00FF48BA"/>
    <w:rsid w:val="00FF4EE8"/>
    <w:rsid w:val="00FF5289"/>
    <w:rsid w:val="00FF5753"/>
    <w:rsid w:val="00FF575A"/>
    <w:rsid w:val="00FF5CE1"/>
    <w:rsid w:val="00FF5E60"/>
    <w:rsid w:val="00FF610B"/>
    <w:rsid w:val="00FF6197"/>
    <w:rsid w:val="00FF6256"/>
    <w:rsid w:val="00FF718D"/>
    <w:rsid w:val="00FF7617"/>
    <w:rsid w:val="00FF7D48"/>
    <w:rsid w:val="057AED22"/>
    <w:rsid w:val="5B6C6249"/>
    <w:rsid w:val="5BCCACD1"/>
    <w:rsid w:val="69CDC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B595D3"/>
  <w15:docId w15:val="{4CC5D469-C8F8-4063-A2B4-F010C8AA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FB5"/>
    <w:pPr>
      <w:ind w:firstLine="709"/>
      <w:jc w:val="both"/>
    </w:pPr>
    <w:rPr>
      <w:sz w:val="28"/>
    </w:rPr>
  </w:style>
  <w:style w:type="paragraph" w:styleId="1">
    <w:name w:val="heading 1"/>
    <w:basedOn w:val="a0"/>
    <w:next w:val="a0"/>
    <w:link w:val="10"/>
    <w:qFormat/>
    <w:rsid w:val="00CF2FDA"/>
    <w:pPr>
      <w:keepNext/>
      <w:keepLines/>
      <w:spacing w:before="360" w:after="240"/>
      <w:ind w:firstLine="0"/>
      <w:jc w:val="center"/>
      <w:outlineLvl w:val="0"/>
    </w:pPr>
    <w:rPr>
      <w:b/>
      <w:kern w:val="28"/>
    </w:rPr>
  </w:style>
  <w:style w:type="paragraph" w:styleId="2">
    <w:name w:val="heading 2"/>
    <w:basedOn w:val="a0"/>
    <w:next w:val="a0"/>
    <w:qFormat/>
    <w:rsid w:val="00571E95"/>
    <w:pPr>
      <w:keepNext/>
      <w:spacing w:before="240" w:after="60"/>
      <w:outlineLvl w:val="1"/>
    </w:pPr>
    <w:rPr>
      <w:rFonts w:ascii="Arial" w:hAnsi="Arial" w:cs="Arial"/>
      <w:b/>
      <w:bCs/>
      <w:i/>
      <w:iCs/>
      <w:szCs w:val="28"/>
    </w:rPr>
  </w:style>
  <w:style w:type="paragraph" w:styleId="3">
    <w:name w:val="heading 3"/>
    <w:basedOn w:val="a0"/>
    <w:next w:val="a0"/>
    <w:qFormat/>
    <w:rsid w:val="007363B5"/>
    <w:pPr>
      <w:keepNext/>
      <w:spacing w:before="240" w:after="60"/>
      <w:outlineLvl w:val="2"/>
    </w:pPr>
    <w:rPr>
      <w:rFonts w:ascii="Arial" w:hAnsi="Arial" w:cs="Arial"/>
      <w:b/>
      <w:bCs/>
      <w:sz w:val="26"/>
      <w:szCs w:val="26"/>
    </w:rPr>
  </w:style>
  <w:style w:type="paragraph" w:styleId="4">
    <w:name w:val="heading 4"/>
    <w:basedOn w:val="a0"/>
    <w:next w:val="a0"/>
    <w:qFormat/>
    <w:rsid w:val="00920848"/>
    <w:pPr>
      <w:keepNext/>
      <w:spacing w:before="240" w:after="60"/>
      <w:outlineLvl w:val="3"/>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615909"/>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styleId="a4">
    <w:name w:val="footer"/>
    <w:basedOn w:val="a0"/>
    <w:link w:val="a5"/>
    <w:uiPriority w:val="99"/>
    <w:rsid w:val="00CF2FDA"/>
    <w:pPr>
      <w:tabs>
        <w:tab w:val="center" w:pos="4153"/>
        <w:tab w:val="right" w:pos="8306"/>
      </w:tabs>
    </w:pPr>
  </w:style>
  <w:style w:type="paragraph" w:styleId="a6">
    <w:name w:val="header"/>
    <w:basedOn w:val="a0"/>
    <w:link w:val="a7"/>
    <w:rsid w:val="00CF2FDA"/>
    <w:pPr>
      <w:ind w:firstLine="0"/>
      <w:jc w:val="center"/>
    </w:pPr>
  </w:style>
  <w:style w:type="paragraph" w:styleId="a8">
    <w:name w:val="Signature"/>
    <w:basedOn w:val="a0"/>
    <w:next w:val="a0"/>
    <w:rsid w:val="00CF2FDA"/>
    <w:pPr>
      <w:keepLines/>
      <w:spacing w:line="192" w:lineRule="auto"/>
      <w:ind w:firstLine="0"/>
      <w:jc w:val="left"/>
    </w:pPr>
  </w:style>
  <w:style w:type="paragraph" w:customStyle="1" w:styleId="a9">
    <w:name w:val="Без отступа"/>
    <w:basedOn w:val="a0"/>
    <w:rsid w:val="00CF2FDA"/>
    <w:pPr>
      <w:ind w:firstLine="0"/>
      <w:jc w:val="left"/>
    </w:pPr>
  </w:style>
  <w:style w:type="table" w:styleId="aa">
    <w:name w:val="Table Grid"/>
    <w:basedOn w:val="a2"/>
    <w:uiPriority w:val="59"/>
    <w:rsid w:val="001755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rsid w:val="001829DF"/>
  </w:style>
  <w:style w:type="paragraph" w:customStyle="1" w:styleId="ac">
    <w:name w:val="Знак"/>
    <w:basedOn w:val="a0"/>
    <w:rsid w:val="006A72BD"/>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ad">
    <w:name w:val="???????"/>
    <w:rsid w:val="006A72BD"/>
    <w:pPr>
      <w:widowControl w:val="0"/>
    </w:pPr>
  </w:style>
  <w:style w:type="paragraph" w:styleId="12">
    <w:name w:val="toc 1"/>
    <w:basedOn w:val="a0"/>
    <w:next w:val="a0"/>
    <w:autoRedefine/>
    <w:uiPriority w:val="39"/>
    <w:qFormat/>
    <w:rsid w:val="0018332C"/>
    <w:pPr>
      <w:tabs>
        <w:tab w:val="left" w:pos="980"/>
        <w:tab w:val="left" w:pos="1701"/>
        <w:tab w:val="right" w:leader="dot" w:pos="9629"/>
      </w:tabs>
      <w:spacing w:before="120" w:after="120"/>
      <w:ind w:firstLine="0"/>
      <w:jc w:val="left"/>
    </w:pPr>
    <w:rPr>
      <w:b/>
      <w:bCs/>
      <w:caps/>
      <w:sz w:val="20"/>
    </w:rPr>
  </w:style>
  <w:style w:type="paragraph" w:styleId="20">
    <w:name w:val="toc 2"/>
    <w:basedOn w:val="a0"/>
    <w:next w:val="a0"/>
    <w:autoRedefine/>
    <w:uiPriority w:val="39"/>
    <w:qFormat/>
    <w:rsid w:val="006F20BE"/>
    <w:pPr>
      <w:tabs>
        <w:tab w:val="left" w:pos="1400"/>
        <w:tab w:val="right" w:leader="dot" w:pos="9629"/>
      </w:tabs>
      <w:spacing w:before="120"/>
      <w:ind w:left="1400" w:hanging="1400"/>
      <w:jc w:val="left"/>
    </w:pPr>
    <w:rPr>
      <w:smallCaps/>
      <w:sz w:val="20"/>
    </w:rPr>
  </w:style>
  <w:style w:type="paragraph" w:styleId="30">
    <w:name w:val="toc 3"/>
    <w:basedOn w:val="a0"/>
    <w:next w:val="a0"/>
    <w:autoRedefine/>
    <w:uiPriority w:val="39"/>
    <w:qFormat/>
    <w:rsid w:val="00336002"/>
    <w:pPr>
      <w:widowControl w:val="0"/>
      <w:tabs>
        <w:tab w:val="left" w:pos="1680"/>
        <w:tab w:val="right" w:leader="dot" w:pos="9629"/>
      </w:tabs>
      <w:ind w:firstLine="0"/>
      <w:contextualSpacing/>
      <w:jc w:val="left"/>
    </w:pPr>
    <w:rPr>
      <w:i/>
      <w:iCs/>
      <w:noProof/>
      <w:sz w:val="24"/>
      <w:szCs w:val="24"/>
    </w:rPr>
  </w:style>
  <w:style w:type="paragraph" w:styleId="40">
    <w:name w:val="toc 4"/>
    <w:basedOn w:val="a0"/>
    <w:next w:val="a0"/>
    <w:autoRedefine/>
    <w:uiPriority w:val="39"/>
    <w:rsid w:val="00571E95"/>
    <w:pPr>
      <w:ind w:left="840"/>
      <w:jc w:val="left"/>
    </w:pPr>
    <w:rPr>
      <w:sz w:val="18"/>
      <w:szCs w:val="18"/>
    </w:rPr>
  </w:style>
  <w:style w:type="paragraph" w:styleId="5">
    <w:name w:val="toc 5"/>
    <w:basedOn w:val="a0"/>
    <w:next w:val="a0"/>
    <w:autoRedefine/>
    <w:uiPriority w:val="39"/>
    <w:rsid w:val="00571E95"/>
    <w:pPr>
      <w:ind w:left="1120"/>
      <w:jc w:val="left"/>
    </w:pPr>
    <w:rPr>
      <w:sz w:val="18"/>
      <w:szCs w:val="18"/>
    </w:rPr>
  </w:style>
  <w:style w:type="paragraph" w:styleId="6">
    <w:name w:val="toc 6"/>
    <w:basedOn w:val="a0"/>
    <w:next w:val="a0"/>
    <w:autoRedefine/>
    <w:uiPriority w:val="39"/>
    <w:rsid w:val="00571E95"/>
    <w:pPr>
      <w:ind w:left="1400"/>
      <w:jc w:val="left"/>
    </w:pPr>
    <w:rPr>
      <w:sz w:val="18"/>
      <w:szCs w:val="18"/>
    </w:rPr>
  </w:style>
  <w:style w:type="paragraph" w:styleId="7">
    <w:name w:val="toc 7"/>
    <w:basedOn w:val="a0"/>
    <w:next w:val="a0"/>
    <w:autoRedefine/>
    <w:uiPriority w:val="39"/>
    <w:rsid w:val="00571E95"/>
    <w:pPr>
      <w:ind w:left="1680"/>
      <w:jc w:val="left"/>
    </w:pPr>
    <w:rPr>
      <w:sz w:val="18"/>
      <w:szCs w:val="18"/>
    </w:rPr>
  </w:style>
  <w:style w:type="paragraph" w:styleId="8">
    <w:name w:val="toc 8"/>
    <w:basedOn w:val="a0"/>
    <w:next w:val="a0"/>
    <w:autoRedefine/>
    <w:uiPriority w:val="39"/>
    <w:rsid w:val="00571E95"/>
    <w:pPr>
      <w:ind w:left="1960"/>
      <w:jc w:val="left"/>
    </w:pPr>
    <w:rPr>
      <w:sz w:val="18"/>
      <w:szCs w:val="18"/>
    </w:rPr>
  </w:style>
  <w:style w:type="paragraph" w:styleId="9">
    <w:name w:val="toc 9"/>
    <w:basedOn w:val="a0"/>
    <w:next w:val="a0"/>
    <w:autoRedefine/>
    <w:uiPriority w:val="39"/>
    <w:rsid w:val="00571E95"/>
    <w:pPr>
      <w:ind w:left="2240"/>
      <w:jc w:val="left"/>
    </w:pPr>
    <w:rPr>
      <w:sz w:val="18"/>
      <w:szCs w:val="18"/>
    </w:rPr>
  </w:style>
  <w:style w:type="paragraph" w:styleId="ae">
    <w:name w:val="footnote text"/>
    <w:aliases w:val="Текст сноски Знак Знак"/>
    <w:basedOn w:val="a0"/>
    <w:link w:val="af"/>
    <w:uiPriority w:val="99"/>
    <w:rsid w:val="002D3597"/>
    <w:rPr>
      <w:sz w:val="20"/>
    </w:rPr>
  </w:style>
  <w:style w:type="character" w:styleId="af0">
    <w:name w:val="footnote reference"/>
    <w:uiPriority w:val="99"/>
    <w:rsid w:val="002D3597"/>
    <w:rPr>
      <w:vertAlign w:val="superscript"/>
    </w:rPr>
  </w:style>
  <w:style w:type="character" w:styleId="af1">
    <w:name w:val="Hyperlink"/>
    <w:uiPriority w:val="99"/>
    <w:rsid w:val="002D3597"/>
    <w:rPr>
      <w:color w:val="0000FF"/>
      <w:u w:val="single"/>
    </w:rPr>
  </w:style>
  <w:style w:type="paragraph" w:customStyle="1" w:styleId="ConsPlusCell">
    <w:name w:val="ConsPlusCell"/>
    <w:uiPriority w:val="99"/>
    <w:rsid w:val="00B8664B"/>
    <w:pPr>
      <w:autoSpaceDE w:val="0"/>
      <w:autoSpaceDN w:val="0"/>
      <w:adjustRightInd w:val="0"/>
    </w:pPr>
    <w:rPr>
      <w:rFonts w:ascii="Arial" w:hAnsi="Arial" w:cs="Arial"/>
    </w:rPr>
  </w:style>
  <w:style w:type="paragraph" w:customStyle="1" w:styleId="ConsPlusNonformat">
    <w:name w:val="ConsPlusNonformat"/>
    <w:uiPriority w:val="99"/>
    <w:rsid w:val="008C2E4A"/>
    <w:pPr>
      <w:autoSpaceDE w:val="0"/>
      <w:autoSpaceDN w:val="0"/>
      <w:adjustRightInd w:val="0"/>
    </w:pPr>
    <w:rPr>
      <w:rFonts w:ascii="Courier New" w:hAnsi="Courier New" w:cs="Courier New"/>
    </w:rPr>
  </w:style>
  <w:style w:type="paragraph" w:customStyle="1" w:styleId="posttable1">
    <w:name w:val="post_table1"/>
    <w:basedOn w:val="a0"/>
    <w:rsid w:val="008A161C"/>
    <w:pPr>
      <w:spacing w:before="100" w:beforeAutospacing="1" w:after="100" w:afterAutospacing="1"/>
      <w:ind w:firstLine="0"/>
      <w:jc w:val="left"/>
    </w:pPr>
    <w:rPr>
      <w:sz w:val="24"/>
      <w:szCs w:val="24"/>
    </w:rPr>
  </w:style>
  <w:style w:type="paragraph" w:styleId="af2">
    <w:name w:val="Body Text"/>
    <w:aliases w:val="Основной текст2,body text Знак2,body text Знак Знак3,body text Знак Знак Знак Знак Знак Знак,Основной текст3,body text Знак,body text Знак Знак Знак Знак Знак,body text Знак Знак Знак,body text Знак Знак Знак Знак,body text,body text..."/>
    <w:basedOn w:val="a0"/>
    <w:link w:val="af3"/>
    <w:rsid w:val="007A4A63"/>
    <w:pPr>
      <w:spacing w:before="120" w:after="120"/>
      <w:ind w:left="2520" w:firstLine="0"/>
      <w:jc w:val="left"/>
    </w:pPr>
    <w:rPr>
      <w:rFonts w:ascii="Book Antiqua" w:hAnsi="Book Antiqua"/>
      <w:sz w:val="20"/>
      <w:lang w:val="en-US"/>
    </w:rPr>
  </w:style>
  <w:style w:type="character" w:customStyle="1" w:styleId="af3">
    <w:name w:val="Основной текст Знак"/>
    <w:aliases w:val="Основной текст2 Знак,body text Знак2 Знак,body text Знак Знак3 Знак,body text Знак Знак Знак Знак Знак Знак Знак,Основной текст3 Знак,body text Знак Знак,body text Знак Знак Знак Знак Знак Знак1,body text Знак Знак Знак Знак1"/>
    <w:link w:val="af2"/>
    <w:rsid w:val="007A4A63"/>
    <w:rPr>
      <w:rFonts w:ascii="Book Antiqua" w:hAnsi="Book Antiqua"/>
      <w:lang w:val="en-US" w:eastAsia="ru-RU" w:bidi="ar-SA"/>
    </w:rPr>
  </w:style>
  <w:style w:type="character" w:styleId="af4">
    <w:name w:val="annotation reference"/>
    <w:uiPriority w:val="99"/>
    <w:semiHidden/>
    <w:rsid w:val="001359D9"/>
    <w:rPr>
      <w:sz w:val="16"/>
      <w:szCs w:val="16"/>
    </w:rPr>
  </w:style>
  <w:style w:type="paragraph" w:styleId="af5">
    <w:name w:val="annotation text"/>
    <w:basedOn w:val="a0"/>
    <w:link w:val="af6"/>
    <w:uiPriority w:val="99"/>
    <w:rsid w:val="001359D9"/>
    <w:rPr>
      <w:sz w:val="20"/>
    </w:rPr>
  </w:style>
  <w:style w:type="paragraph" w:styleId="af7">
    <w:name w:val="annotation subject"/>
    <w:basedOn w:val="af5"/>
    <w:next w:val="af5"/>
    <w:semiHidden/>
    <w:rsid w:val="001359D9"/>
    <w:rPr>
      <w:b/>
      <w:bCs/>
    </w:rPr>
  </w:style>
  <w:style w:type="paragraph" w:styleId="af8">
    <w:name w:val="Balloon Text"/>
    <w:basedOn w:val="a0"/>
    <w:semiHidden/>
    <w:rsid w:val="001359D9"/>
    <w:rPr>
      <w:rFonts w:ascii="Tahoma" w:hAnsi="Tahoma" w:cs="Tahoma"/>
      <w:sz w:val="16"/>
      <w:szCs w:val="16"/>
    </w:rPr>
  </w:style>
  <w:style w:type="paragraph" w:styleId="af9">
    <w:name w:val="List Paragraph"/>
    <w:aliases w:val="Второй абзац списка"/>
    <w:basedOn w:val="a0"/>
    <w:link w:val="afa"/>
    <w:uiPriority w:val="34"/>
    <w:qFormat/>
    <w:rsid w:val="005C02F0"/>
    <w:pPr>
      <w:ind w:left="720"/>
      <w:contextualSpacing/>
    </w:pPr>
  </w:style>
  <w:style w:type="paragraph" w:customStyle="1" w:styleId="41">
    <w:name w:val="Заголовок 4 уровня"/>
    <w:basedOn w:val="ad"/>
    <w:rsid w:val="007363B5"/>
    <w:rPr>
      <w:rFonts w:ascii="Arial Narrow" w:hAnsi="Arial Narrow"/>
      <w:i/>
      <w:sz w:val="24"/>
    </w:rPr>
  </w:style>
  <w:style w:type="paragraph" w:customStyle="1" w:styleId="afb">
    <w:name w:val="Текст отчета"/>
    <w:basedOn w:val="a0"/>
    <w:rsid w:val="00827B6E"/>
    <w:pPr>
      <w:spacing w:before="60" w:after="60"/>
      <w:ind w:firstLine="0"/>
    </w:pPr>
    <w:rPr>
      <w:rFonts w:ascii="Arial Narrow" w:hAnsi="Arial Narrow"/>
      <w:sz w:val="24"/>
    </w:rPr>
  </w:style>
  <w:style w:type="paragraph" w:customStyle="1" w:styleId="410">
    <w:name w:val="Заголовок 4.1"/>
    <w:basedOn w:val="4"/>
    <w:rsid w:val="006C77DA"/>
    <w:pPr>
      <w:tabs>
        <w:tab w:val="left" w:pos="851"/>
      </w:tabs>
      <w:spacing w:after="120"/>
      <w:ind w:firstLine="0"/>
    </w:pPr>
    <w:rPr>
      <w:rFonts w:ascii="Arial Narrow" w:hAnsi="Arial Narrow"/>
      <w:i/>
      <w:sz w:val="24"/>
    </w:rPr>
  </w:style>
  <w:style w:type="paragraph" w:styleId="afc">
    <w:name w:val="Normal (Web)"/>
    <w:basedOn w:val="a0"/>
    <w:link w:val="afd"/>
    <w:uiPriority w:val="99"/>
    <w:rsid w:val="008A551E"/>
    <w:pPr>
      <w:spacing w:before="100" w:beforeAutospacing="1" w:after="100" w:afterAutospacing="1"/>
      <w:ind w:firstLine="0"/>
      <w:jc w:val="left"/>
    </w:pPr>
    <w:rPr>
      <w:sz w:val="24"/>
      <w:szCs w:val="24"/>
    </w:rPr>
  </w:style>
  <w:style w:type="paragraph" w:customStyle="1" w:styleId="111">
    <w:name w:val="Основной шрифт абзаца111"/>
    <w:aliases w:val=" Знак1 Знак,Знак1 Знак"/>
    <w:basedOn w:val="a0"/>
    <w:rsid w:val="008A551E"/>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13">
    <w:name w:val="Абзац списка1"/>
    <w:basedOn w:val="a0"/>
    <w:rsid w:val="00C9744E"/>
    <w:pPr>
      <w:ind w:left="720" w:firstLine="0"/>
      <w:jc w:val="left"/>
    </w:pPr>
    <w:rPr>
      <w:rFonts w:eastAsia="Calibri"/>
      <w:sz w:val="24"/>
      <w:szCs w:val="24"/>
    </w:rPr>
  </w:style>
  <w:style w:type="paragraph" w:customStyle="1" w:styleId="312">
    <w:name w:val="Стиль Заголовок 3 + 12 пт"/>
    <w:basedOn w:val="3"/>
    <w:link w:val="3120"/>
    <w:autoRedefine/>
    <w:rsid w:val="00246281"/>
    <w:pPr>
      <w:keepNext w:val="0"/>
      <w:widowControl w:val="0"/>
      <w:numPr>
        <w:ilvl w:val="1"/>
        <w:numId w:val="3"/>
      </w:numPr>
      <w:tabs>
        <w:tab w:val="left" w:pos="0"/>
        <w:tab w:val="left" w:pos="567"/>
      </w:tabs>
      <w:spacing w:before="120" w:after="120"/>
      <w:ind w:left="567" w:hanging="567"/>
      <w:jc w:val="left"/>
    </w:pPr>
    <w:rPr>
      <w:rFonts w:ascii="Times New Roman" w:hAnsi="Times New Roman" w:cs="Times New Roman"/>
      <w:color w:val="000000"/>
      <w:sz w:val="24"/>
      <w:szCs w:val="28"/>
    </w:rPr>
  </w:style>
  <w:style w:type="character" w:customStyle="1" w:styleId="3120">
    <w:name w:val="Стиль Заголовок 3 + 12 пт Знак"/>
    <w:link w:val="312"/>
    <w:rsid w:val="00246281"/>
    <w:rPr>
      <w:b/>
      <w:bCs/>
      <w:color w:val="000000"/>
      <w:sz w:val="24"/>
      <w:szCs w:val="28"/>
    </w:rPr>
  </w:style>
  <w:style w:type="paragraph" w:customStyle="1" w:styleId="212">
    <w:name w:val="Стиль Заголовок 2 + 12 пт не курсив малые прописные По центру С..."/>
    <w:basedOn w:val="2"/>
    <w:autoRedefine/>
    <w:rsid w:val="002D3019"/>
    <w:pPr>
      <w:numPr>
        <w:ilvl w:val="1"/>
        <w:numId w:val="1"/>
      </w:numPr>
      <w:spacing w:after="120"/>
      <w:jc w:val="center"/>
    </w:pPr>
    <w:rPr>
      <w:rFonts w:ascii="Arial Narrow" w:hAnsi="Arial Narrow" w:cs="Times New Roman"/>
      <w:i w:val="0"/>
      <w:iCs w:val="0"/>
      <w:sz w:val="26"/>
      <w:szCs w:val="26"/>
    </w:rPr>
  </w:style>
  <w:style w:type="paragraph" w:customStyle="1" w:styleId="4Arial01521">
    <w:name w:val="Стиль Заголовок 4 + Arial Слева:  0 см Выступ:  152 см После:  ...1"/>
    <w:basedOn w:val="4"/>
    <w:autoRedefine/>
    <w:rsid w:val="002D3019"/>
    <w:pPr>
      <w:numPr>
        <w:ilvl w:val="4"/>
        <w:numId w:val="1"/>
      </w:numPr>
      <w:tabs>
        <w:tab w:val="clear" w:pos="1080"/>
        <w:tab w:val="num" w:pos="0"/>
      </w:tabs>
      <w:spacing w:after="120"/>
      <w:ind w:left="0" w:firstLine="360"/>
    </w:pPr>
    <w:rPr>
      <w:rFonts w:ascii="Arial Narrow" w:hAnsi="Arial Narrow"/>
      <w:i/>
      <w:sz w:val="26"/>
      <w:szCs w:val="26"/>
    </w:rPr>
  </w:style>
  <w:style w:type="paragraph" w:customStyle="1" w:styleId="110">
    <w:name w:val="Абзац списка11"/>
    <w:basedOn w:val="a0"/>
    <w:rsid w:val="00E83802"/>
    <w:pPr>
      <w:ind w:left="720" w:firstLine="0"/>
      <w:jc w:val="left"/>
    </w:pPr>
    <w:rPr>
      <w:rFonts w:eastAsia="Calibri"/>
      <w:sz w:val="24"/>
      <w:szCs w:val="24"/>
    </w:rPr>
  </w:style>
  <w:style w:type="table" w:customStyle="1" w:styleId="14">
    <w:name w:val="Сетка таблицы1"/>
    <w:basedOn w:val="a2"/>
    <w:next w:val="aa"/>
    <w:rsid w:val="00B7150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a"/>
    <w:rsid w:val="005D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F6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a"/>
    <w:rsid w:val="00866C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a"/>
    <w:rsid w:val="0033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link w:val="a6"/>
    <w:rsid w:val="0059053A"/>
    <w:rPr>
      <w:sz w:val="28"/>
    </w:rPr>
  </w:style>
  <w:style w:type="numbering" w:customStyle="1" w:styleId="15">
    <w:name w:val="Нет списка1"/>
    <w:next w:val="a3"/>
    <w:uiPriority w:val="99"/>
    <w:semiHidden/>
    <w:unhideWhenUsed/>
    <w:rsid w:val="00225C18"/>
  </w:style>
  <w:style w:type="table" w:customStyle="1" w:styleId="60">
    <w:name w:val="Сетка таблицы6"/>
    <w:basedOn w:val="a2"/>
    <w:next w:val="aa"/>
    <w:uiPriority w:val="59"/>
    <w:rsid w:val="00225C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тиль Основной текст"/>
    <w:basedOn w:val="af2"/>
    <w:link w:val="aff"/>
    <w:uiPriority w:val="99"/>
    <w:rsid w:val="0036287B"/>
    <w:pPr>
      <w:spacing w:before="0"/>
      <w:ind w:left="0"/>
      <w:jc w:val="both"/>
    </w:pPr>
    <w:rPr>
      <w:rFonts w:ascii="Arial Narrow" w:hAnsi="Arial Narrow"/>
      <w:sz w:val="24"/>
      <w:szCs w:val="24"/>
    </w:rPr>
  </w:style>
  <w:style w:type="character" w:customStyle="1" w:styleId="aff">
    <w:name w:val="Стиль Основной текст Знак"/>
    <w:link w:val="afe"/>
    <w:uiPriority w:val="99"/>
    <w:locked/>
    <w:rsid w:val="0036287B"/>
    <w:rPr>
      <w:rFonts w:ascii="Arial Narrow" w:hAnsi="Arial Narrow" w:cs="Arial Narrow"/>
      <w:sz w:val="24"/>
      <w:szCs w:val="24"/>
    </w:rPr>
  </w:style>
  <w:style w:type="paragraph" w:customStyle="1" w:styleId="aff0">
    <w:name w:val="Табличный"/>
    <w:basedOn w:val="a0"/>
    <w:rsid w:val="00483E47"/>
    <w:pPr>
      <w:kinsoku w:val="0"/>
      <w:autoSpaceDE w:val="0"/>
      <w:autoSpaceDN w:val="0"/>
      <w:ind w:firstLine="0"/>
    </w:pPr>
    <w:rPr>
      <w:rFonts w:ascii="Arial Narrow" w:hAnsi="Arial Narrow" w:cs="Arial"/>
      <w:sz w:val="22"/>
      <w:szCs w:val="24"/>
    </w:rPr>
  </w:style>
  <w:style w:type="paragraph" w:customStyle="1" w:styleId="ConsPlusNormal">
    <w:name w:val="ConsPlusNormal"/>
    <w:uiPriority w:val="99"/>
    <w:rsid w:val="00BF72B3"/>
    <w:pPr>
      <w:widowControl w:val="0"/>
      <w:autoSpaceDE w:val="0"/>
      <w:autoSpaceDN w:val="0"/>
      <w:adjustRightInd w:val="0"/>
      <w:ind w:firstLine="720"/>
    </w:pPr>
    <w:rPr>
      <w:rFonts w:ascii="Arial" w:hAnsi="Arial" w:cs="Arial"/>
    </w:rPr>
  </w:style>
  <w:style w:type="paragraph" w:customStyle="1" w:styleId="16">
    <w:name w:val="Знак1"/>
    <w:basedOn w:val="a0"/>
    <w:rsid w:val="00202C9C"/>
    <w:pPr>
      <w:tabs>
        <w:tab w:val="num" w:pos="360"/>
      </w:tabs>
      <w:spacing w:before="100" w:beforeAutospacing="1" w:after="160" w:afterAutospacing="1" w:line="240" w:lineRule="exact"/>
      <w:ind w:firstLine="0"/>
    </w:pPr>
    <w:rPr>
      <w:rFonts w:ascii="Verdana" w:hAnsi="Verdana" w:cs="Verdana"/>
      <w:sz w:val="20"/>
      <w:lang w:val="en-US" w:eastAsia="en-US"/>
    </w:rPr>
  </w:style>
  <w:style w:type="character" w:styleId="aff1">
    <w:name w:val="Strong"/>
    <w:uiPriority w:val="22"/>
    <w:qFormat/>
    <w:rsid w:val="004D4A77"/>
    <w:rPr>
      <w:b/>
      <w:bCs/>
    </w:rPr>
  </w:style>
  <w:style w:type="character" w:customStyle="1" w:styleId="af">
    <w:name w:val="Текст сноски Знак"/>
    <w:aliases w:val="Текст сноски Знак Знак Знак"/>
    <w:link w:val="ae"/>
    <w:uiPriority w:val="99"/>
    <w:rsid w:val="009F5DD5"/>
  </w:style>
  <w:style w:type="character" w:customStyle="1" w:styleId="afd">
    <w:name w:val="Обычный (веб) Знак"/>
    <w:link w:val="afc"/>
    <w:uiPriority w:val="99"/>
    <w:rsid w:val="006B4450"/>
    <w:rPr>
      <w:sz w:val="24"/>
      <w:szCs w:val="24"/>
    </w:rPr>
  </w:style>
  <w:style w:type="character" w:styleId="aff2">
    <w:name w:val="FollowedHyperlink"/>
    <w:rsid w:val="00622D53"/>
    <w:rPr>
      <w:color w:val="800080"/>
      <w:u w:val="single"/>
    </w:rPr>
  </w:style>
  <w:style w:type="character" w:customStyle="1" w:styleId="af6">
    <w:name w:val="Текст примечания Знак"/>
    <w:link w:val="af5"/>
    <w:uiPriority w:val="99"/>
    <w:rsid w:val="0071051D"/>
  </w:style>
  <w:style w:type="paragraph" w:customStyle="1" w:styleId="17">
    <w:name w:val="Дефис 1"/>
    <w:basedOn w:val="a"/>
    <w:link w:val="18"/>
    <w:rsid w:val="0071051D"/>
    <w:pPr>
      <w:numPr>
        <w:numId w:val="0"/>
      </w:numPr>
      <w:spacing w:line="360" w:lineRule="auto"/>
      <w:contextualSpacing w:val="0"/>
    </w:pPr>
    <w:rPr>
      <w:sz w:val="24"/>
      <w:szCs w:val="24"/>
    </w:rPr>
  </w:style>
  <w:style w:type="character" w:customStyle="1" w:styleId="18">
    <w:name w:val="Дефис 1 Знак"/>
    <w:link w:val="17"/>
    <w:locked/>
    <w:rsid w:val="0071051D"/>
    <w:rPr>
      <w:sz w:val="24"/>
      <w:szCs w:val="24"/>
    </w:rPr>
  </w:style>
  <w:style w:type="paragraph" w:styleId="a">
    <w:name w:val="List Bullet"/>
    <w:basedOn w:val="a0"/>
    <w:rsid w:val="0071051D"/>
    <w:pPr>
      <w:numPr>
        <w:numId w:val="2"/>
      </w:numPr>
      <w:contextualSpacing/>
    </w:pPr>
  </w:style>
  <w:style w:type="character" w:customStyle="1" w:styleId="afa">
    <w:name w:val="Абзац списка Знак"/>
    <w:aliases w:val="Второй абзац списка Знак"/>
    <w:link w:val="af9"/>
    <w:uiPriority w:val="34"/>
    <w:rsid w:val="00423B0B"/>
    <w:rPr>
      <w:sz w:val="28"/>
    </w:rPr>
  </w:style>
  <w:style w:type="paragraph" w:customStyle="1" w:styleId="1111">
    <w:name w:val="!1.1.1.1 БП"/>
    <w:uiPriority w:val="99"/>
    <w:rsid w:val="00581837"/>
    <w:pPr>
      <w:keepNext/>
      <w:spacing w:before="120" w:after="60"/>
      <w:ind w:left="284"/>
    </w:pPr>
    <w:rPr>
      <w:rFonts w:ascii="Arial Narrow" w:eastAsia="Calibri" w:hAnsi="Arial Narrow"/>
      <w:b/>
      <w:sz w:val="26"/>
      <w:szCs w:val="24"/>
      <w:lang w:eastAsia="en-US"/>
    </w:rPr>
  </w:style>
  <w:style w:type="character" w:customStyle="1" w:styleId="10">
    <w:name w:val="Заголовок 1 Знак"/>
    <w:link w:val="1"/>
    <w:rsid w:val="00BC4B01"/>
    <w:rPr>
      <w:b/>
      <w:kern w:val="28"/>
      <w:sz w:val="28"/>
    </w:rPr>
  </w:style>
  <w:style w:type="paragraph" w:customStyle="1" w:styleId="aff3">
    <w:name w:val="!Маркер"/>
    <w:qFormat/>
    <w:rsid w:val="001E70CC"/>
    <w:pPr>
      <w:spacing w:after="120" w:line="276" w:lineRule="auto"/>
      <w:contextualSpacing/>
      <w:jc w:val="both"/>
    </w:pPr>
    <w:rPr>
      <w:rFonts w:ascii="Arial Narrow" w:eastAsia="Calibri" w:hAnsi="Arial Narrow"/>
      <w:sz w:val="26"/>
      <w:szCs w:val="22"/>
      <w:lang w:eastAsia="en-US"/>
    </w:rPr>
  </w:style>
  <w:style w:type="character" w:customStyle="1" w:styleId="a5">
    <w:name w:val="Нижний колонтитул Знак"/>
    <w:link w:val="a4"/>
    <w:uiPriority w:val="99"/>
    <w:rsid w:val="005A0384"/>
    <w:rPr>
      <w:sz w:val="28"/>
    </w:rPr>
  </w:style>
  <w:style w:type="paragraph" w:customStyle="1" w:styleId="db9fe9049761426654245bb2dd862eecmsonormal">
    <w:name w:val="db9fe9049761426654245bb2dd862eecmsonormal"/>
    <w:basedOn w:val="a0"/>
    <w:rsid w:val="0042707F"/>
    <w:pPr>
      <w:spacing w:before="100" w:beforeAutospacing="1" w:after="100" w:afterAutospacing="1"/>
      <w:ind w:firstLine="0"/>
      <w:jc w:val="left"/>
    </w:pPr>
    <w:rPr>
      <w:sz w:val="24"/>
      <w:szCs w:val="24"/>
    </w:rPr>
  </w:style>
  <w:style w:type="paragraph" w:customStyle="1" w:styleId="49e4d9bae7e7f64e0277721562e3f019msolistparagraph">
    <w:name w:val="49e4d9bae7e7f64e0277721562e3f019msolistparagraph"/>
    <w:basedOn w:val="a0"/>
    <w:rsid w:val="0042707F"/>
    <w:pPr>
      <w:spacing w:before="100" w:beforeAutospacing="1" w:after="100" w:afterAutospacing="1"/>
      <w:ind w:firstLine="0"/>
      <w:jc w:val="left"/>
    </w:pPr>
    <w:rPr>
      <w:sz w:val="24"/>
      <w:szCs w:val="24"/>
    </w:rPr>
  </w:style>
  <w:style w:type="paragraph" w:customStyle="1" w:styleId="0b107bd558d154efab5904f3c5cd14a9msolistparagraph">
    <w:name w:val="0b107bd558d154efab5904f3c5cd14a9msolistparagraph"/>
    <w:basedOn w:val="a0"/>
    <w:rsid w:val="0042707F"/>
    <w:pPr>
      <w:spacing w:before="100" w:beforeAutospacing="1" w:after="100" w:afterAutospacing="1"/>
      <w:ind w:firstLine="0"/>
      <w:jc w:val="left"/>
    </w:pPr>
    <w:rPr>
      <w:sz w:val="24"/>
      <w:szCs w:val="24"/>
    </w:rPr>
  </w:style>
  <w:style w:type="paragraph" w:customStyle="1" w:styleId="2ebf5c675e1a0f06f614856c95f2965emsolistparagraph">
    <w:name w:val="2ebf5c675e1a0f06f614856c95f2965emsolistparagraph"/>
    <w:basedOn w:val="a0"/>
    <w:rsid w:val="0042707F"/>
    <w:pPr>
      <w:spacing w:before="100" w:beforeAutospacing="1" w:after="100" w:afterAutospacing="1"/>
      <w:ind w:firstLine="0"/>
      <w:jc w:val="left"/>
    </w:pPr>
    <w:rPr>
      <w:sz w:val="24"/>
      <w:szCs w:val="24"/>
    </w:rPr>
  </w:style>
  <w:style w:type="paragraph" w:customStyle="1" w:styleId="c0e08d780e522959bb858bdf4d5aafcemsolistparagraph">
    <w:name w:val="c0e08d780e522959bb858bdf4d5aafcemsolistparagraph"/>
    <w:basedOn w:val="a0"/>
    <w:rsid w:val="00AE67AC"/>
    <w:pPr>
      <w:spacing w:before="100" w:beforeAutospacing="1" w:after="100" w:afterAutospacing="1"/>
      <w:ind w:firstLine="0"/>
      <w:jc w:val="left"/>
    </w:pPr>
    <w:rPr>
      <w:sz w:val="24"/>
      <w:szCs w:val="24"/>
    </w:rPr>
  </w:style>
  <w:style w:type="character" w:customStyle="1" w:styleId="aff4">
    <w:name w:val="Гипертекстовая ссылка"/>
    <w:uiPriority w:val="99"/>
    <w:rsid w:val="00B74254"/>
    <w:rPr>
      <w:color w:val="106BBE"/>
    </w:rPr>
  </w:style>
  <w:style w:type="paragraph" w:customStyle="1" w:styleId="aff5">
    <w:name w:val="Нормальный (таблица)"/>
    <w:basedOn w:val="a0"/>
    <w:next w:val="a0"/>
    <w:uiPriority w:val="99"/>
    <w:rsid w:val="00B74254"/>
    <w:pPr>
      <w:autoSpaceDE w:val="0"/>
      <w:autoSpaceDN w:val="0"/>
      <w:adjustRightInd w:val="0"/>
      <w:ind w:firstLine="0"/>
    </w:pPr>
    <w:rPr>
      <w:rFonts w:ascii="Arial" w:hAnsi="Arial" w:cs="Arial"/>
      <w:sz w:val="24"/>
      <w:szCs w:val="24"/>
    </w:rPr>
  </w:style>
  <w:style w:type="paragraph" w:styleId="aff6">
    <w:name w:val="Revision"/>
    <w:hidden/>
    <w:uiPriority w:val="99"/>
    <w:semiHidden/>
    <w:rsid w:val="00B74254"/>
    <w:rPr>
      <w:sz w:val="28"/>
    </w:rPr>
  </w:style>
  <w:style w:type="character" w:customStyle="1" w:styleId="blk">
    <w:name w:val="blk"/>
    <w:basedOn w:val="a1"/>
    <w:rsid w:val="00344440"/>
  </w:style>
  <w:style w:type="paragraph" w:styleId="aff7">
    <w:name w:val="TOC Heading"/>
    <w:basedOn w:val="1"/>
    <w:next w:val="a0"/>
    <w:uiPriority w:val="39"/>
    <w:unhideWhenUsed/>
    <w:qFormat/>
    <w:rsid w:val="009403D3"/>
    <w:pPr>
      <w:spacing w:before="480" w:after="0" w:line="276" w:lineRule="auto"/>
      <w:jc w:val="left"/>
      <w:outlineLvl w:val="9"/>
    </w:pPr>
    <w:rPr>
      <w:rFonts w:ascii="Cambria" w:hAnsi="Cambria"/>
      <w:bCs/>
      <w:color w:val="365F91"/>
      <w:kern w:val="0"/>
      <w:szCs w:val="28"/>
    </w:rPr>
  </w:style>
  <w:style w:type="character" w:customStyle="1" w:styleId="TEXTDOC">
    <w:name w:val="TEXT_DOC"/>
    <w:rsid w:val="00706147"/>
    <w:rPr>
      <w:rFonts w:ascii="Verdana" w:hAnsi="Verdana" w:cs="Verdana"/>
      <w:sz w:val="18"/>
      <w:szCs w:val="18"/>
    </w:rPr>
  </w:style>
  <w:style w:type="character" w:customStyle="1" w:styleId="bx-messenger-message">
    <w:name w:val="bx-messenger-message"/>
    <w:basedOn w:val="a1"/>
    <w:rsid w:val="007221B3"/>
  </w:style>
  <w:style w:type="character" w:customStyle="1" w:styleId="bx-messenger-ajax">
    <w:name w:val="bx-messenger-ajax"/>
    <w:basedOn w:val="a1"/>
    <w:rsid w:val="007221B3"/>
  </w:style>
  <w:style w:type="character" w:customStyle="1" w:styleId="extended-textfull">
    <w:name w:val="extended-text__full"/>
    <w:basedOn w:val="a1"/>
    <w:rsid w:val="005C435E"/>
  </w:style>
  <w:style w:type="character" w:customStyle="1" w:styleId="TEXTDOCB">
    <w:name w:val="TEXT_DOC_B"/>
    <w:rsid w:val="00670D95"/>
    <w:rPr>
      <w:rFonts w:ascii="Verdana" w:hAnsi="Verdana" w:cs="Verdana"/>
      <w:b/>
      <w:bCs/>
      <w:sz w:val="18"/>
      <w:szCs w:val="18"/>
    </w:rPr>
  </w:style>
  <w:style w:type="paragraph" w:customStyle="1" w:styleId="TEXTDOCP">
    <w:name w:val="TEXT_DOC_P"/>
    <w:rsid w:val="00670D95"/>
    <w:pPr>
      <w:spacing w:before="80"/>
      <w:jc w:val="both"/>
    </w:pPr>
    <w:rPr>
      <w:rFonts w:ascii="Verdana" w:hAnsi="Verdana" w:cs="Verdana"/>
      <w:sz w:val="18"/>
      <w:szCs w:val="18"/>
    </w:rPr>
  </w:style>
  <w:style w:type="paragraph" w:styleId="aff8">
    <w:name w:val="No Spacing"/>
    <w:uiPriority w:val="1"/>
    <w:qFormat/>
    <w:rsid w:val="00302D4A"/>
    <w:rPr>
      <w:rFonts w:ascii="Calibri" w:eastAsia="Calibri" w:hAnsi="Calibri"/>
      <w:sz w:val="22"/>
      <w:szCs w:val="22"/>
      <w:lang w:eastAsia="en-US"/>
    </w:rPr>
  </w:style>
  <w:style w:type="character" w:styleId="aff9">
    <w:name w:val="Placeholder Text"/>
    <w:basedOn w:val="a1"/>
    <w:uiPriority w:val="99"/>
    <w:semiHidden/>
    <w:rsid w:val="00643BDA"/>
    <w:rPr>
      <w:color w:val="808080"/>
    </w:rPr>
  </w:style>
  <w:style w:type="character" w:customStyle="1" w:styleId="affa">
    <w:name w:val="Основной текст_"/>
    <w:basedOn w:val="a1"/>
    <w:link w:val="19"/>
    <w:rsid w:val="00DA094F"/>
    <w:rPr>
      <w:sz w:val="28"/>
      <w:szCs w:val="28"/>
    </w:rPr>
  </w:style>
  <w:style w:type="paragraph" w:customStyle="1" w:styleId="19">
    <w:name w:val="Основной текст1"/>
    <w:basedOn w:val="a0"/>
    <w:link w:val="affa"/>
    <w:rsid w:val="00DA094F"/>
    <w:pPr>
      <w:widowControl w:val="0"/>
      <w:ind w:firstLine="400"/>
      <w:jc w:val="left"/>
    </w:pPr>
    <w:rPr>
      <w:szCs w:val="28"/>
    </w:rPr>
  </w:style>
  <w:style w:type="character" w:customStyle="1" w:styleId="affb">
    <w:name w:val="Цветовое выделение"/>
    <w:uiPriority w:val="99"/>
    <w:rsid w:val="00E85B4F"/>
    <w:rPr>
      <w:b/>
      <w:bCs/>
      <w:color w:val="26282F"/>
    </w:rPr>
  </w:style>
  <w:style w:type="paragraph" w:customStyle="1" w:styleId="affc">
    <w:name w:val="Прижатый влево"/>
    <w:basedOn w:val="a0"/>
    <w:next w:val="a0"/>
    <w:uiPriority w:val="99"/>
    <w:rsid w:val="00777865"/>
    <w:pPr>
      <w:autoSpaceDE w:val="0"/>
      <w:autoSpaceDN w:val="0"/>
      <w:adjustRightInd w:val="0"/>
      <w:ind w:firstLine="0"/>
      <w:jc w:val="left"/>
    </w:pPr>
    <w:rPr>
      <w:rFonts w:ascii="Arial" w:hAnsi="Arial" w:cs="Arial"/>
      <w:sz w:val="24"/>
      <w:szCs w:val="24"/>
    </w:rPr>
  </w:style>
  <w:style w:type="paragraph" w:customStyle="1" w:styleId="msonormalmrcssattr">
    <w:name w:val="msonormal_mr_css_attr"/>
    <w:basedOn w:val="a0"/>
    <w:rsid w:val="003B24D5"/>
    <w:pPr>
      <w:spacing w:before="100" w:beforeAutospacing="1" w:after="100" w:afterAutospacing="1"/>
      <w:ind w:firstLine="0"/>
      <w:jc w:val="left"/>
    </w:pPr>
    <w:rPr>
      <w:rFonts w:eastAsiaTheme="minorHAnsi"/>
      <w:sz w:val="24"/>
      <w:szCs w:val="24"/>
    </w:rPr>
  </w:style>
  <w:style w:type="paragraph" w:styleId="22">
    <w:name w:val="Body Text Indent 2"/>
    <w:basedOn w:val="a0"/>
    <w:link w:val="23"/>
    <w:semiHidden/>
    <w:unhideWhenUsed/>
    <w:rsid w:val="009470DC"/>
    <w:pPr>
      <w:spacing w:after="120" w:line="480" w:lineRule="auto"/>
      <w:ind w:left="283"/>
    </w:pPr>
  </w:style>
  <w:style w:type="character" w:customStyle="1" w:styleId="23">
    <w:name w:val="Основной текст с отступом 2 Знак"/>
    <w:basedOn w:val="a1"/>
    <w:link w:val="22"/>
    <w:semiHidden/>
    <w:rsid w:val="009470DC"/>
    <w:rPr>
      <w:sz w:val="28"/>
    </w:rPr>
  </w:style>
  <w:style w:type="paragraph" w:customStyle="1" w:styleId="Default">
    <w:name w:val="Default"/>
    <w:rsid w:val="00312A60"/>
    <w:pPr>
      <w:autoSpaceDE w:val="0"/>
      <w:autoSpaceDN w:val="0"/>
      <w:adjustRightInd w:val="0"/>
    </w:pPr>
    <w:rPr>
      <w:rFonts w:eastAsiaTheme="minorHAnsi"/>
      <w:color w:val="000000"/>
      <w:sz w:val="24"/>
      <w:szCs w:val="24"/>
      <w:lang w:eastAsia="en-US"/>
    </w:rPr>
  </w:style>
  <w:style w:type="table" w:customStyle="1" w:styleId="TableStyle0">
    <w:name w:val="TableStyle0"/>
    <w:rsid w:val="002E389B"/>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24">
    <w:name w:val="Основной текст (2)_"/>
    <w:link w:val="25"/>
    <w:locked/>
    <w:rsid w:val="00B56BDB"/>
    <w:rPr>
      <w:sz w:val="26"/>
      <w:shd w:val="clear" w:color="auto" w:fill="FFFFFF"/>
    </w:rPr>
  </w:style>
  <w:style w:type="paragraph" w:customStyle="1" w:styleId="25">
    <w:name w:val="Основной текст (2)"/>
    <w:basedOn w:val="a0"/>
    <w:link w:val="24"/>
    <w:rsid w:val="00B56BDB"/>
    <w:pPr>
      <w:widowControl w:val="0"/>
      <w:shd w:val="clear" w:color="auto" w:fill="FFFFFF"/>
      <w:spacing w:line="259" w:lineRule="auto"/>
      <w:ind w:firstLine="720"/>
    </w:pPr>
    <w:rPr>
      <w:sz w:val="26"/>
    </w:rPr>
  </w:style>
  <w:style w:type="paragraph" w:styleId="affd">
    <w:name w:val="Plain Text"/>
    <w:basedOn w:val="a0"/>
    <w:link w:val="affe"/>
    <w:unhideWhenUsed/>
    <w:rsid w:val="00374FF1"/>
    <w:rPr>
      <w:rFonts w:ascii="Consolas" w:hAnsi="Consolas"/>
      <w:sz w:val="21"/>
      <w:szCs w:val="21"/>
    </w:rPr>
  </w:style>
  <w:style w:type="character" w:customStyle="1" w:styleId="affe">
    <w:name w:val="Текст Знак"/>
    <w:basedOn w:val="a1"/>
    <w:link w:val="affd"/>
    <w:rsid w:val="00374FF1"/>
    <w:rPr>
      <w:rFonts w:ascii="Consolas" w:hAnsi="Consolas"/>
      <w:sz w:val="21"/>
      <w:szCs w:val="21"/>
    </w:rPr>
  </w:style>
  <w:style w:type="character" w:customStyle="1" w:styleId="fontstyle01">
    <w:name w:val="fontstyle01"/>
    <w:basedOn w:val="a1"/>
    <w:rsid w:val="001950C5"/>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237">
      <w:bodyDiv w:val="1"/>
      <w:marLeft w:val="0"/>
      <w:marRight w:val="0"/>
      <w:marTop w:val="0"/>
      <w:marBottom w:val="0"/>
      <w:divBdr>
        <w:top w:val="none" w:sz="0" w:space="0" w:color="auto"/>
        <w:left w:val="none" w:sz="0" w:space="0" w:color="auto"/>
        <w:bottom w:val="none" w:sz="0" w:space="0" w:color="auto"/>
        <w:right w:val="none" w:sz="0" w:space="0" w:color="auto"/>
      </w:divBdr>
    </w:div>
    <w:div w:id="25253750">
      <w:bodyDiv w:val="1"/>
      <w:marLeft w:val="0"/>
      <w:marRight w:val="0"/>
      <w:marTop w:val="0"/>
      <w:marBottom w:val="0"/>
      <w:divBdr>
        <w:top w:val="none" w:sz="0" w:space="0" w:color="auto"/>
        <w:left w:val="none" w:sz="0" w:space="0" w:color="auto"/>
        <w:bottom w:val="none" w:sz="0" w:space="0" w:color="auto"/>
        <w:right w:val="none" w:sz="0" w:space="0" w:color="auto"/>
      </w:divBdr>
    </w:div>
    <w:div w:id="30813025">
      <w:bodyDiv w:val="1"/>
      <w:marLeft w:val="0"/>
      <w:marRight w:val="0"/>
      <w:marTop w:val="0"/>
      <w:marBottom w:val="0"/>
      <w:divBdr>
        <w:top w:val="none" w:sz="0" w:space="0" w:color="auto"/>
        <w:left w:val="none" w:sz="0" w:space="0" w:color="auto"/>
        <w:bottom w:val="none" w:sz="0" w:space="0" w:color="auto"/>
        <w:right w:val="none" w:sz="0" w:space="0" w:color="auto"/>
      </w:divBdr>
    </w:div>
    <w:div w:id="46882160">
      <w:bodyDiv w:val="1"/>
      <w:marLeft w:val="0"/>
      <w:marRight w:val="0"/>
      <w:marTop w:val="0"/>
      <w:marBottom w:val="0"/>
      <w:divBdr>
        <w:top w:val="none" w:sz="0" w:space="0" w:color="auto"/>
        <w:left w:val="none" w:sz="0" w:space="0" w:color="auto"/>
        <w:bottom w:val="none" w:sz="0" w:space="0" w:color="auto"/>
        <w:right w:val="none" w:sz="0" w:space="0" w:color="auto"/>
      </w:divBdr>
    </w:div>
    <w:div w:id="60257787">
      <w:bodyDiv w:val="1"/>
      <w:marLeft w:val="0"/>
      <w:marRight w:val="0"/>
      <w:marTop w:val="0"/>
      <w:marBottom w:val="0"/>
      <w:divBdr>
        <w:top w:val="none" w:sz="0" w:space="0" w:color="auto"/>
        <w:left w:val="none" w:sz="0" w:space="0" w:color="auto"/>
        <w:bottom w:val="none" w:sz="0" w:space="0" w:color="auto"/>
        <w:right w:val="none" w:sz="0" w:space="0" w:color="auto"/>
      </w:divBdr>
    </w:div>
    <w:div w:id="70779648">
      <w:bodyDiv w:val="1"/>
      <w:marLeft w:val="0"/>
      <w:marRight w:val="0"/>
      <w:marTop w:val="0"/>
      <w:marBottom w:val="0"/>
      <w:divBdr>
        <w:top w:val="none" w:sz="0" w:space="0" w:color="auto"/>
        <w:left w:val="none" w:sz="0" w:space="0" w:color="auto"/>
        <w:bottom w:val="none" w:sz="0" w:space="0" w:color="auto"/>
        <w:right w:val="none" w:sz="0" w:space="0" w:color="auto"/>
      </w:divBdr>
    </w:div>
    <w:div w:id="75447045">
      <w:bodyDiv w:val="1"/>
      <w:marLeft w:val="0"/>
      <w:marRight w:val="0"/>
      <w:marTop w:val="0"/>
      <w:marBottom w:val="0"/>
      <w:divBdr>
        <w:top w:val="none" w:sz="0" w:space="0" w:color="auto"/>
        <w:left w:val="none" w:sz="0" w:space="0" w:color="auto"/>
        <w:bottom w:val="none" w:sz="0" w:space="0" w:color="auto"/>
        <w:right w:val="none" w:sz="0" w:space="0" w:color="auto"/>
      </w:divBdr>
    </w:div>
    <w:div w:id="81224500">
      <w:bodyDiv w:val="1"/>
      <w:marLeft w:val="0"/>
      <w:marRight w:val="0"/>
      <w:marTop w:val="0"/>
      <w:marBottom w:val="0"/>
      <w:divBdr>
        <w:top w:val="none" w:sz="0" w:space="0" w:color="auto"/>
        <w:left w:val="none" w:sz="0" w:space="0" w:color="auto"/>
        <w:bottom w:val="none" w:sz="0" w:space="0" w:color="auto"/>
        <w:right w:val="none" w:sz="0" w:space="0" w:color="auto"/>
      </w:divBdr>
    </w:div>
    <w:div w:id="92674353">
      <w:bodyDiv w:val="1"/>
      <w:marLeft w:val="0"/>
      <w:marRight w:val="0"/>
      <w:marTop w:val="0"/>
      <w:marBottom w:val="0"/>
      <w:divBdr>
        <w:top w:val="none" w:sz="0" w:space="0" w:color="auto"/>
        <w:left w:val="none" w:sz="0" w:space="0" w:color="auto"/>
        <w:bottom w:val="none" w:sz="0" w:space="0" w:color="auto"/>
        <w:right w:val="none" w:sz="0" w:space="0" w:color="auto"/>
      </w:divBdr>
      <w:divsChild>
        <w:div w:id="675379203">
          <w:marLeft w:val="0"/>
          <w:marRight w:val="0"/>
          <w:marTop w:val="86"/>
          <w:marBottom w:val="0"/>
          <w:divBdr>
            <w:top w:val="none" w:sz="0" w:space="0" w:color="auto"/>
            <w:left w:val="none" w:sz="0" w:space="0" w:color="auto"/>
            <w:bottom w:val="none" w:sz="0" w:space="0" w:color="auto"/>
            <w:right w:val="none" w:sz="0" w:space="0" w:color="auto"/>
          </w:divBdr>
        </w:div>
        <w:div w:id="1336879247">
          <w:marLeft w:val="0"/>
          <w:marRight w:val="0"/>
          <w:marTop w:val="86"/>
          <w:marBottom w:val="0"/>
          <w:divBdr>
            <w:top w:val="none" w:sz="0" w:space="0" w:color="auto"/>
            <w:left w:val="none" w:sz="0" w:space="0" w:color="auto"/>
            <w:bottom w:val="none" w:sz="0" w:space="0" w:color="auto"/>
            <w:right w:val="none" w:sz="0" w:space="0" w:color="auto"/>
          </w:divBdr>
        </w:div>
        <w:div w:id="1385636114">
          <w:marLeft w:val="0"/>
          <w:marRight w:val="0"/>
          <w:marTop w:val="86"/>
          <w:marBottom w:val="0"/>
          <w:divBdr>
            <w:top w:val="none" w:sz="0" w:space="0" w:color="auto"/>
            <w:left w:val="none" w:sz="0" w:space="0" w:color="auto"/>
            <w:bottom w:val="none" w:sz="0" w:space="0" w:color="auto"/>
            <w:right w:val="none" w:sz="0" w:space="0" w:color="auto"/>
          </w:divBdr>
        </w:div>
        <w:div w:id="2070373067">
          <w:marLeft w:val="0"/>
          <w:marRight w:val="0"/>
          <w:marTop w:val="86"/>
          <w:marBottom w:val="0"/>
          <w:divBdr>
            <w:top w:val="none" w:sz="0" w:space="0" w:color="auto"/>
            <w:left w:val="none" w:sz="0" w:space="0" w:color="auto"/>
            <w:bottom w:val="none" w:sz="0" w:space="0" w:color="auto"/>
            <w:right w:val="none" w:sz="0" w:space="0" w:color="auto"/>
          </w:divBdr>
        </w:div>
      </w:divsChild>
    </w:div>
    <w:div w:id="123038381">
      <w:bodyDiv w:val="1"/>
      <w:marLeft w:val="0"/>
      <w:marRight w:val="0"/>
      <w:marTop w:val="0"/>
      <w:marBottom w:val="0"/>
      <w:divBdr>
        <w:top w:val="none" w:sz="0" w:space="0" w:color="auto"/>
        <w:left w:val="none" w:sz="0" w:space="0" w:color="auto"/>
        <w:bottom w:val="none" w:sz="0" w:space="0" w:color="auto"/>
        <w:right w:val="none" w:sz="0" w:space="0" w:color="auto"/>
      </w:divBdr>
    </w:div>
    <w:div w:id="152255485">
      <w:bodyDiv w:val="1"/>
      <w:marLeft w:val="0"/>
      <w:marRight w:val="0"/>
      <w:marTop w:val="0"/>
      <w:marBottom w:val="0"/>
      <w:divBdr>
        <w:top w:val="none" w:sz="0" w:space="0" w:color="auto"/>
        <w:left w:val="none" w:sz="0" w:space="0" w:color="auto"/>
        <w:bottom w:val="none" w:sz="0" w:space="0" w:color="auto"/>
        <w:right w:val="none" w:sz="0" w:space="0" w:color="auto"/>
      </w:divBdr>
    </w:div>
    <w:div w:id="152650713">
      <w:bodyDiv w:val="1"/>
      <w:marLeft w:val="0"/>
      <w:marRight w:val="0"/>
      <w:marTop w:val="0"/>
      <w:marBottom w:val="0"/>
      <w:divBdr>
        <w:top w:val="none" w:sz="0" w:space="0" w:color="auto"/>
        <w:left w:val="none" w:sz="0" w:space="0" w:color="auto"/>
        <w:bottom w:val="none" w:sz="0" w:space="0" w:color="auto"/>
        <w:right w:val="none" w:sz="0" w:space="0" w:color="auto"/>
      </w:divBdr>
    </w:div>
    <w:div w:id="156850175">
      <w:bodyDiv w:val="1"/>
      <w:marLeft w:val="0"/>
      <w:marRight w:val="0"/>
      <w:marTop w:val="0"/>
      <w:marBottom w:val="0"/>
      <w:divBdr>
        <w:top w:val="none" w:sz="0" w:space="0" w:color="auto"/>
        <w:left w:val="none" w:sz="0" w:space="0" w:color="auto"/>
        <w:bottom w:val="none" w:sz="0" w:space="0" w:color="auto"/>
        <w:right w:val="none" w:sz="0" w:space="0" w:color="auto"/>
      </w:divBdr>
    </w:div>
    <w:div w:id="164366004">
      <w:bodyDiv w:val="1"/>
      <w:marLeft w:val="0"/>
      <w:marRight w:val="0"/>
      <w:marTop w:val="0"/>
      <w:marBottom w:val="0"/>
      <w:divBdr>
        <w:top w:val="none" w:sz="0" w:space="0" w:color="auto"/>
        <w:left w:val="none" w:sz="0" w:space="0" w:color="auto"/>
        <w:bottom w:val="none" w:sz="0" w:space="0" w:color="auto"/>
        <w:right w:val="none" w:sz="0" w:space="0" w:color="auto"/>
      </w:divBdr>
    </w:div>
    <w:div w:id="210927090">
      <w:bodyDiv w:val="1"/>
      <w:marLeft w:val="0"/>
      <w:marRight w:val="0"/>
      <w:marTop w:val="0"/>
      <w:marBottom w:val="0"/>
      <w:divBdr>
        <w:top w:val="none" w:sz="0" w:space="0" w:color="auto"/>
        <w:left w:val="none" w:sz="0" w:space="0" w:color="auto"/>
        <w:bottom w:val="none" w:sz="0" w:space="0" w:color="auto"/>
        <w:right w:val="none" w:sz="0" w:space="0" w:color="auto"/>
      </w:divBdr>
    </w:div>
    <w:div w:id="217136573">
      <w:bodyDiv w:val="1"/>
      <w:marLeft w:val="0"/>
      <w:marRight w:val="0"/>
      <w:marTop w:val="0"/>
      <w:marBottom w:val="0"/>
      <w:divBdr>
        <w:top w:val="none" w:sz="0" w:space="0" w:color="auto"/>
        <w:left w:val="none" w:sz="0" w:space="0" w:color="auto"/>
        <w:bottom w:val="none" w:sz="0" w:space="0" w:color="auto"/>
        <w:right w:val="none" w:sz="0" w:space="0" w:color="auto"/>
      </w:divBdr>
    </w:div>
    <w:div w:id="232356261">
      <w:bodyDiv w:val="1"/>
      <w:marLeft w:val="0"/>
      <w:marRight w:val="0"/>
      <w:marTop w:val="0"/>
      <w:marBottom w:val="0"/>
      <w:divBdr>
        <w:top w:val="none" w:sz="0" w:space="0" w:color="auto"/>
        <w:left w:val="none" w:sz="0" w:space="0" w:color="auto"/>
        <w:bottom w:val="none" w:sz="0" w:space="0" w:color="auto"/>
        <w:right w:val="none" w:sz="0" w:space="0" w:color="auto"/>
      </w:divBdr>
    </w:div>
    <w:div w:id="234512947">
      <w:bodyDiv w:val="1"/>
      <w:marLeft w:val="0"/>
      <w:marRight w:val="0"/>
      <w:marTop w:val="0"/>
      <w:marBottom w:val="0"/>
      <w:divBdr>
        <w:top w:val="none" w:sz="0" w:space="0" w:color="auto"/>
        <w:left w:val="none" w:sz="0" w:space="0" w:color="auto"/>
        <w:bottom w:val="none" w:sz="0" w:space="0" w:color="auto"/>
        <w:right w:val="none" w:sz="0" w:space="0" w:color="auto"/>
      </w:divBdr>
      <w:divsChild>
        <w:div w:id="1812823052">
          <w:marLeft w:val="0"/>
          <w:marRight w:val="0"/>
          <w:marTop w:val="0"/>
          <w:marBottom w:val="0"/>
          <w:divBdr>
            <w:top w:val="none" w:sz="0" w:space="0" w:color="auto"/>
            <w:left w:val="none" w:sz="0" w:space="0" w:color="auto"/>
            <w:bottom w:val="none" w:sz="0" w:space="0" w:color="auto"/>
            <w:right w:val="none" w:sz="0" w:space="0" w:color="auto"/>
          </w:divBdr>
          <w:divsChild>
            <w:div w:id="762804976">
              <w:marLeft w:val="0"/>
              <w:marRight w:val="0"/>
              <w:marTop w:val="0"/>
              <w:marBottom w:val="0"/>
              <w:divBdr>
                <w:top w:val="none" w:sz="0" w:space="0" w:color="auto"/>
                <w:left w:val="none" w:sz="0" w:space="0" w:color="auto"/>
                <w:bottom w:val="none" w:sz="0" w:space="0" w:color="auto"/>
                <w:right w:val="none" w:sz="0" w:space="0" w:color="auto"/>
              </w:divBdr>
            </w:div>
            <w:div w:id="16967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1010">
      <w:bodyDiv w:val="1"/>
      <w:marLeft w:val="0"/>
      <w:marRight w:val="0"/>
      <w:marTop w:val="0"/>
      <w:marBottom w:val="0"/>
      <w:divBdr>
        <w:top w:val="none" w:sz="0" w:space="0" w:color="auto"/>
        <w:left w:val="none" w:sz="0" w:space="0" w:color="auto"/>
        <w:bottom w:val="none" w:sz="0" w:space="0" w:color="auto"/>
        <w:right w:val="none" w:sz="0" w:space="0" w:color="auto"/>
      </w:divBdr>
    </w:div>
    <w:div w:id="258684176">
      <w:bodyDiv w:val="1"/>
      <w:marLeft w:val="0"/>
      <w:marRight w:val="0"/>
      <w:marTop w:val="0"/>
      <w:marBottom w:val="0"/>
      <w:divBdr>
        <w:top w:val="none" w:sz="0" w:space="0" w:color="auto"/>
        <w:left w:val="none" w:sz="0" w:space="0" w:color="auto"/>
        <w:bottom w:val="none" w:sz="0" w:space="0" w:color="auto"/>
        <w:right w:val="none" w:sz="0" w:space="0" w:color="auto"/>
      </w:divBdr>
    </w:div>
    <w:div w:id="286087808">
      <w:bodyDiv w:val="1"/>
      <w:marLeft w:val="0"/>
      <w:marRight w:val="0"/>
      <w:marTop w:val="0"/>
      <w:marBottom w:val="0"/>
      <w:divBdr>
        <w:top w:val="none" w:sz="0" w:space="0" w:color="auto"/>
        <w:left w:val="none" w:sz="0" w:space="0" w:color="auto"/>
        <w:bottom w:val="none" w:sz="0" w:space="0" w:color="auto"/>
        <w:right w:val="none" w:sz="0" w:space="0" w:color="auto"/>
      </w:divBdr>
      <w:divsChild>
        <w:div w:id="90663728">
          <w:marLeft w:val="547"/>
          <w:marRight w:val="0"/>
          <w:marTop w:val="0"/>
          <w:marBottom w:val="0"/>
          <w:divBdr>
            <w:top w:val="none" w:sz="0" w:space="0" w:color="auto"/>
            <w:left w:val="none" w:sz="0" w:space="0" w:color="auto"/>
            <w:bottom w:val="none" w:sz="0" w:space="0" w:color="auto"/>
            <w:right w:val="none" w:sz="0" w:space="0" w:color="auto"/>
          </w:divBdr>
        </w:div>
        <w:div w:id="158691755">
          <w:marLeft w:val="547"/>
          <w:marRight w:val="0"/>
          <w:marTop w:val="0"/>
          <w:marBottom w:val="0"/>
          <w:divBdr>
            <w:top w:val="none" w:sz="0" w:space="0" w:color="auto"/>
            <w:left w:val="none" w:sz="0" w:space="0" w:color="auto"/>
            <w:bottom w:val="none" w:sz="0" w:space="0" w:color="auto"/>
            <w:right w:val="none" w:sz="0" w:space="0" w:color="auto"/>
          </w:divBdr>
        </w:div>
        <w:div w:id="161748406">
          <w:marLeft w:val="547"/>
          <w:marRight w:val="0"/>
          <w:marTop w:val="0"/>
          <w:marBottom w:val="0"/>
          <w:divBdr>
            <w:top w:val="none" w:sz="0" w:space="0" w:color="auto"/>
            <w:left w:val="none" w:sz="0" w:space="0" w:color="auto"/>
            <w:bottom w:val="none" w:sz="0" w:space="0" w:color="auto"/>
            <w:right w:val="none" w:sz="0" w:space="0" w:color="auto"/>
          </w:divBdr>
        </w:div>
        <w:div w:id="370767472">
          <w:marLeft w:val="547"/>
          <w:marRight w:val="0"/>
          <w:marTop w:val="0"/>
          <w:marBottom w:val="0"/>
          <w:divBdr>
            <w:top w:val="none" w:sz="0" w:space="0" w:color="auto"/>
            <w:left w:val="none" w:sz="0" w:space="0" w:color="auto"/>
            <w:bottom w:val="none" w:sz="0" w:space="0" w:color="auto"/>
            <w:right w:val="none" w:sz="0" w:space="0" w:color="auto"/>
          </w:divBdr>
        </w:div>
        <w:div w:id="564536039">
          <w:marLeft w:val="547"/>
          <w:marRight w:val="0"/>
          <w:marTop w:val="0"/>
          <w:marBottom w:val="0"/>
          <w:divBdr>
            <w:top w:val="none" w:sz="0" w:space="0" w:color="auto"/>
            <w:left w:val="none" w:sz="0" w:space="0" w:color="auto"/>
            <w:bottom w:val="none" w:sz="0" w:space="0" w:color="auto"/>
            <w:right w:val="none" w:sz="0" w:space="0" w:color="auto"/>
          </w:divBdr>
        </w:div>
        <w:div w:id="638727431">
          <w:marLeft w:val="547"/>
          <w:marRight w:val="0"/>
          <w:marTop w:val="0"/>
          <w:marBottom w:val="0"/>
          <w:divBdr>
            <w:top w:val="none" w:sz="0" w:space="0" w:color="auto"/>
            <w:left w:val="none" w:sz="0" w:space="0" w:color="auto"/>
            <w:bottom w:val="none" w:sz="0" w:space="0" w:color="auto"/>
            <w:right w:val="none" w:sz="0" w:space="0" w:color="auto"/>
          </w:divBdr>
        </w:div>
        <w:div w:id="1159662554">
          <w:marLeft w:val="547"/>
          <w:marRight w:val="0"/>
          <w:marTop w:val="0"/>
          <w:marBottom w:val="0"/>
          <w:divBdr>
            <w:top w:val="none" w:sz="0" w:space="0" w:color="auto"/>
            <w:left w:val="none" w:sz="0" w:space="0" w:color="auto"/>
            <w:bottom w:val="none" w:sz="0" w:space="0" w:color="auto"/>
            <w:right w:val="none" w:sz="0" w:space="0" w:color="auto"/>
          </w:divBdr>
        </w:div>
        <w:div w:id="1558130234">
          <w:marLeft w:val="547"/>
          <w:marRight w:val="0"/>
          <w:marTop w:val="0"/>
          <w:marBottom w:val="0"/>
          <w:divBdr>
            <w:top w:val="none" w:sz="0" w:space="0" w:color="auto"/>
            <w:left w:val="none" w:sz="0" w:space="0" w:color="auto"/>
            <w:bottom w:val="none" w:sz="0" w:space="0" w:color="auto"/>
            <w:right w:val="none" w:sz="0" w:space="0" w:color="auto"/>
          </w:divBdr>
        </w:div>
        <w:div w:id="1923560658">
          <w:marLeft w:val="547"/>
          <w:marRight w:val="0"/>
          <w:marTop w:val="0"/>
          <w:marBottom w:val="0"/>
          <w:divBdr>
            <w:top w:val="none" w:sz="0" w:space="0" w:color="auto"/>
            <w:left w:val="none" w:sz="0" w:space="0" w:color="auto"/>
            <w:bottom w:val="none" w:sz="0" w:space="0" w:color="auto"/>
            <w:right w:val="none" w:sz="0" w:space="0" w:color="auto"/>
          </w:divBdr>
        </w:div>
      </w:divsChild>
    </w:div>
    <w:div w:id="295374200">
      <w:bodyDiv w:val="1"/>
      <w:marLeft w:val="0"/>
      <w:marRight w:val="0"/>
      <w:marTop w:val="0"/>
      <w:marBottom w:val="0"/>
      <w:divBdr>
        <w:top w:val="none" w:sz="0" w:space="0" w:color="auto"/>
        <w:left w:val="none" w:sz="0" w:space="0" w:color="auto"/>
        <w:bottom w:val="none" w:sz="0" w:space="0" w:color="auto"/>
        <w:right w:val="none" w:sz="0" w:space="0" w:color="auto"/>
      </w:divBdr>
    </w:div>
    <w:div w:id="303698930">
      <w:bodyDiv w:val="1"/>
      <w:marLeft w:val="0"/>
      <w:marRight w:val="0"/>
      <w:marTop w:val="0"/>
      <w:marBottom w:val="0"/>
      <w:divBdr>
        <w:top w:val="none" w:sz="0" w:space="0" w:color="auto"/>
        <w:left w:val="none" w:sz="0" w:space="0" w:color="auto"/>
        <w:bottom w:val="none" w:sz="0" w:space="0" w:color="auto"/>
        <w:right w:val="none" w:sz="0" w:space="0" w:color="auto"/>
      </w:divBdr>
    </w:div>
    <w:div w:id="315497117">
      <w:bodyDiv w:val="1"/>
      <w:marLeft w:val="0"/>
      <w:marRight w:val="0"/>
      <w:marTop w:val="0"/>
      <w:marBottom w:val="0"/>
      <w:divBdr>
        <w:top w:val="none" w:sz="0" w:space="0" w:color="auto"/>
        <w:left w:val="none" w:sz="0" w:space="0" w:color="auto"/>
        <w:bottom w:val="none" w:sz="0" w:space="0" w:color="auto"/>
        <w:right w:val="none" w:sz="0" w:space="0" w:color="auto"/>
      </w:divBdr>
    </w:div>
    <w:div w:id="329410814">
      <w:bodyDiv w:val="1"/>
      <w:marLeft w:val="0"/>
      <w:marRight w:val="0"/>
      <w:marTop w:val="0"/>
      <w:marBottom w:val="0"/>
      <w:divBdr>
        <w:top w:val="none" w:sz="0" w:space="0" w:color="auto"/>
        <w:left w:val="none" w:sz="0" w:space="0" w:color="auto"/>
        <w:bottom w:val="none" w:sz="0" w:space="0" w:color="auto"/>
        <w:right w:val="none" w:sz="0" w:space="0" w:color="auto"/>
      </w:divBdr>
    </w:div>
    <w:div w:id="330135995">
      <w:bodyDiv w:val="1"/>
      <w:marLeft w:val="0"/>
      <w:marRight w:val="0"/>
      <w:marTop w:val="0"/>
      <w:marBottom w:val="0"/>
      <w:divBdr>
        <w:top w:val="none" w:sz="0" w:space="0" w:color="auto"/>
        <w:left w:val="none" w:sz="0" w:space="0" w:color="auto"/>
        <w:bottom w:val="none" w:sz="0" w:space="0" w:color="auto"/>
        <w:right w:val="none" w:sz="0" w:space="0" w:color="auto"/>
      </w:divBdr>
    </w:div>
    <w:div w:id="335034803">
      <w:bodyDiv w:val="1"/>
      <w:marLeft w:val="0"/>
      <w:marRight w:val="0"/>
      <w:marTop w:val="0"/>
      <w:marBottom w:val="0"/>
      <w:divBdr>
        <w:top w:val="none" w:sz="0" w:space="0" w:color="auto"/>
        <w:left w:val="none" w:sz="0" w:space="0" w:color="auto"/>
        <w:bottom w:val="none" w:sz="0" w:space="0" w:color="auto"/>
        <w:right w:val="none" w:sz="0" w:space="0" w:color="auto"/>
      </w:divBdr>
    </w:div>
    <w:div w:id="345131594">
      <w:bodyDiv w:val="1"/>
      <w:marLeft w:val="0"/>
      <w:marRight w:val="0"/>
      <w:marTop w:val="0"/>
      <w:marBottom w:val="0"/>
      <w:divBdr>
        <w:top w:val="none" w:sz="0" w:space="0" w:color="auto"/>
        <w:left w:val="none" w:sz="0" w:space="0" w:color="auto"/>
        <w:bottom w:val="none" w:sz="0" w:space="0" w:color="auto"/>
        <w:right w:val="none" w:sz="0" w:space="0" w:color="auto"/>
      </w:divBdr>
    </w:div>
    <w:div w:id="372076549">
      <w:bodyDiv w:val="1"/>
      <w:marLeft w:val="0"/>
      <w:marRight w:val="0"/>
      <w:marTop w:val="0"/>
      <w:marBottom w:val="0"/>
      <w:divBdr>
        <w:top w:val="none" w:sz="0" w:space="0" w:color="auto"/>
        <w:left w:val="none" w:sz="0" w:space="0" w:color="auto"/>
        <w:bottom w:val="none" w:sz="0" w:space="0" w:color="auto"/>
        <w:right w:val="none" w:sz="0" w:space="0" w:color="auto"/>
      </w:divBdr>
    </w:div>
    <w:div w:id="376054432">
      <w:bodyDiv w:val="1"/>
      <w:marLeft w:val="0"/>
      <w:marRight w:val="0"/>
      <w:marTop w:val="0"/>
      <w:marBottom w:val="0"/>
      <w:divBdr>
        <w:top w:val="none" w:sz="0" w:space="0" w:color="auto"/>
        <w:left w:val="none" w:sz="0" w:space="0" w:color="auto"/>
        <w:bottom w:val="none" w:sz="0" w:space="0" w:color="auto"/>
        <w:right w:val="none" w:sz="0" w:space="0" w:color="auto"/>
      </w:divBdr>
    </w:div>
    <w:div w:id="412549191">
      <w:bodyDiv w:val="1"/>
      <w:marLeft w:val="0"/>
      <w:marRight w:val="0"/>
      <w:marTop w:val="0"/>
      <w:marBottom w:val="0"/>
      <w:divBdr>
        <w:top w:val="none" w:sz="0" w:space="0" w:color="auto"/>
        <w:left w:val="none" w:sz="0" w:space="0" w:color="auto"/>
        <w:bottom w:val="none" w:sz="0" w:space="0" w:color="auto"/>
        <w:right w:val="none" w:sz="0" w:space="0" w:color="auto"/>
      </w:divBdr>
      <w:divsChild>
        <w:div w:id="52001828">
          <w:marLeft w:val="0"/>
          <w:marRight w:val="0"/>
          <w:marTop w:val="0"/>
          <w:marBottom w:val="0"/>
          <w:divBdr>
            <w:top w:val="none" w:sz="0" w:space="0" w:color="auto"/>
            <w:left w:val="none" w:sz="0" w:space="0" w:color="auto"/>
            <w:bottom w:val="none" w:sz="0" w:space="0" w:color="auto"/>
            <w:right w:val="none" w:sz="0" w:space="0" w:color="auto"/>
          </w:divBdr>
        </w:div>
      </w:divsChild>
    </w:div>
    <w:div w:id="416286585">
      <w:bodyDiv w:val="1"/>
      <w:marLeft w:val="0"/>
      <w:marRight w:val="0"/>
      <w:marTop w:val="0"/>
      <w:marBottom w:val="0"/>
      <w:divBdr>
        <w:top w:val="none" w:sz="0" w:space="0" w:color="auto"/>
        <w:left w:val="none" w:sz="0" w:space="0" w:color="auto"/>
        <w:bottom w:val="none" w:sz="0" w:space="0" w:color="auto"/>
        <w:right w:val="none" w:sz="0" w:space="0" w:color="auto"/>
      </w:divBdr>
    </w:div>
    <w:div w:id="427042218">
      <w:bodyDiv w:val="1"/>
      <w:marLeft w:val="0"/>
      <w:marRight w:val="0"/>
      <w:marTop w:val="0"/>
      <w:marBottom w:val="0"/>
      <w:divBdr>
        <w:top w:val="none" w:sz="0" w:space="0" w:color="auto"/>
        <w:left w:val="none" w:sz="0" w:space="0" w:color="auto"/>
        <w:bottom w:val="none" w:sz="0" w:space="0" w:color="auto"/>
        <w:right w:val="none" w:sz="0" w:space="0" w:color="auto"/>
      </w:divBdr>
    </w:div>
    <w:div w:id="427045060">
      <w:bodyDiv w:val="1"/>
      <w:marLeft w:val="0"/>
      <w:marRight w:val="0"/>
      <w:marTop w:val="0"/>
      <w:marBottom w:val="0"/>
      <w:divBdr>
        <w:top w:val="none" w:sz="0" w:space="0" w:color="auto"/>
        <w:left w:val="none" w:sz="0" w:space="0" w:color="auto"/>
        <w:bottom w:val="none" w:sz="0" w:space="0" w:color="auto"/>
        <w:right w:val="none" w:sz="0" w:space="0" w:color="auto"/>
      </w:divBdr>
    </w:div>
    <w:div w:id="429358423">
      <w:bodyDiv w:val="1"/>
      <w:marLeft w:val="0"/>
      <w:marRight w:val="0"/>
      <w:marTop w:val="0"/>
      <w:marBottom w:val="0"/>
      <w:divBdr>
        <w:top w:val="none" w:sz="0" w:space="0" w:color="auto"/>
        <w:left w:val="none" w:sz="0" w:space="0" w:color="auto"/>
        <w:bottom w:val="none" w:sz="0" w:space="0" w:color="auto"/>
        <w:right w:val="none" w:sz="0" w:space="0" w:color="auto"/>
      </w:divBdr>
    </w:div>
    <w:div w:id="437068330">
      <w:bodyDiv w:val="1"/>
      <w:marLeft w:val="0"/>
      <w:marRight w:val="0"/>
      <w:marTop w:val="0"/>
      <w:marBottom w:val="0"/>
      <w:divBdr>
        <w:top w:val="none" w:sz="0" w:space="0" w:color="auto"/>
        <w:left w:val="none" w:sz="0" w:space="0" w:color="auto"/>
        <w:bottom w:val="none" w:sz="0" w:space="0" w:color="auto"/>
        <w:right w:val="none" w:sz="0" w:space="0" w:color="auto"/>
      </w:divBdr>
    </w:div>
    <w:div w:id="445122214">
      <w:bodyDiv w:val="1"/>
      <w:marLeft w:val="0"/>
      <w:marRight w:val="0"/>
      <w:marTop w:val="0"/>
      <w:marBottom w:val="0"/>
      <w:divBdr>
        <w:top w:val="none" w:sz="0" w:space="0" w:color="auto"/>
        <w:left w:val="none" w:sz="0" w:space="0" w:color="auto"/>
        <w:bottom w:val="none" w:sz="0" w:space="0" w:color="auto"/>
        <w:right w:val="none" w:sz="0" w:space="0" w:color="auto"/>
      </w:divBdr>
    </w:div>
    <w:div w:id="446431683">
      <w:bodyDiv w:val="1"/>
      <w:marLeft w:val="0"/>
      <w:marRight w:val="0"/>
      <w:marTop w:val="0"/>
      <w:marBottom w:val="0"/>
      <w:divBdr>
        <w:top w:val="none" w:sz="0" w:space="0" w:color="auto"/>
        <w:left w:val="none" w:sz="0" w:space="0" w:color="auto"/>
        <w:bottom w:val="none" w:sz="0" w:space="0" w:color="auto"/>
        <w:right w:val="none" w:sz="0" w:space="0" w:color="auto"/>
      </w:divBdr>
    </w:div>
    <w:div w:id="466511535">
      <w:bodyDiv w:val="1"/>
      <w:marLeft w:val="0"/>
      <w:marRight w:val="0"/>
      <w:marTop w:val="0"/>
      <w:marBottom w:val="0"/>
      <w:divBdr>
        <w:top w:val="none" w:sz="0" w:space="0" w:color="auto"/>
        <w:left w:val="none" w:sz="0" w:space="0" w:color="auto"/>
        <w:bottom w:val="none" w:sz="0" w:space="0" w:color="auto"/>
        <w:right w:val="none" w:sz="0" w:space="0" w:color="auto"/>
      </w:divBdr>
    </w:div>
    <w:div w:id="468865385">
      <w:bodyDiv w:val="1"/>
      <w:marLeft w:val="0"/>
      <w:marRight w:val="0"/>
      <w:marTop w:val="0"/>
      <w:marBottom w:val="0"/>
      <w:divBdr>
        <w:top w:val="none" w:sz="0" w:space="0" w:color="auto"/>
        <w:left w:val="none" w:sz="0" w:space="0" w:color="auto"/>
        <w:bottom w:val="none" w:sz="0" w:space="0" w:color="auto"/>
        <w:right w:val="none" w:sz="0" w:space="0" w:color="auto"/>
      </w:divBdr>
    </w:div>
    <w:div w:id="484472791">
      <w:bodyDiv w:val="1"/>
      <w:marLeft w:val="0"/>
      <w:marRight w:val="0"/>
      <w:marTop w:val="0"/>
      <w:marBottom w:val="0"/>
      <w:divBdr>
        <w:top w:val="none" w:sz="0" w:space="0" w:color="auto"/>
        <w:left w:val="none" w:sz="0" w:space="0" w:color="auto"/>
        <w:bottom w:val="none" w:sz="0" w:space="0" w:color="auto"/>
        <w:right w:val="none" w:sz="0" w:space="0" w:color="auto"/>
      </w:divBdr>
    </w:div>
    <w:div w:id="489519445">
      <w:bodyDiv w:val="1"/>
      <w:marLeft w:val="0"/>
      <w:marRight w:val="0"/>
      <w:marTop w:val="0"/>
      <w:marBottom w:val="0"/>
      <w:divBdr>
        <w:top w:val="none" w:sz="0" w:space="0" w:color="auto"/>
        <w:left w:val="none" w:sz="0" w:space="0" w:color="auto"/>
        <w:bottom w:val="none" w:sz="0" w:space="0" w:color="auto"/>
        <w:right w:val="none" w:sz="0" w:space="0" w:color="auto"/>
      </w:divBdr>
    </w:div>
    <w:div w:id="494537086">
      <w:bodyDiv w:val="1"/>
      <w:marLeft w:val="0"/>
      <w:marRight w:val="0"/>
      <w:marTop w:val="0"/>
      <w:marBottom w:val="0"/>
      <w:divBdr>
        <w:top w:val="none" w:sz="0" w:space="0" w:color="auto"/>
        <w:left w:val="none" w:sz="0" w:space="0" w:color="auto"/>
        <w:bottom w:val="none" w:sz="0" w:space="0" w:color="auto"/>
        <w:right w:val="none" w:sz="0" w:space="0" w:color="auto"/>
      </w:divBdr>
    </w:div>
    <w:div w:id="507253403">
      <w:bodyDiv w:val="1"/>
      <w:marLeft w:val="0"/>
      <w:marRight w:val="0"/>
      <w:marTop w:val="0"/>
      <w:marBottom w:val="0"/>
      <w:divBdr>
        <w:top w:val="none" w:sz="0" w:space="0" w:color="auto"/>
        <w:left w:val="none" w:sz="0" w:space="0" w:color="auto"/>
        <w:bottom w:val="none" w:sz="0" w:space="0" w:color="auto"/>
        <w:right w:val="none" w:sz="0" w:space="0" w:color="auto"/>
      </w:divBdr>
    </w:div>
    <w:div w:id="509679188">
      <w:bodyDiv w:val="1"/>
      <w:marLeft w:val="0"/>
      <w:marRight w:val="0"/>
      <w:marTop w:val="0"/>
      <w:marBottom w:val="0"/>
      <w:divBdr>
        <w:top w:val="none" w:sz="0" w:space="0" w:color="auto"/>
        <w:left w:val="none" w:sz="0" w:space="0" w:color="auto"/>
        <w:bottom w:val="none" w:sz="0" w:space="0" w:color="auto"/>
        <w:right w:val="none" w:sz="0" w:space="0" w:color="auto"/>
      </w:divBdr>
      <w:divsChild>
        <w:div w:id="81069323">
          <w:marLeft w:val="0"/>
          <w:marRight w:val="0"/>
          <w:marTop w:val="0"/>
          <w:marBottom w:val="0"/>
          <w:divBdr>
            <w:top w:val="none" w:sz="0" w:space="0" w:color="auto"/>
            <w:left w:val="none" w:sz="0" w:space="0" w:color="auto"/>
            <w:bottom w:val="none" w:sz="0" w:space="0" w:color="auto"/>
            <w:right w:val="none" w:sz="0" w:space="0" w:color="auto"/>
          </w:divBdr>
        </w:div>
        <w:div w:id="115759042">
          <w:marLeft w:val="0"/>
          <w:marRight w:val="0"/>
          <w:marTop w:val="0"/>
          <w:marBottom w:val="0"/>
          <w:divBdr>
            <w:top w:val="none" w:sz="0" w:space="0" w:color="auto"/>
            <w:left w:val="none" w:sz="0" w:space="0" w:color="auto"/>
            <w:bottom w:val="none" w:sz="0" w:space="0" w:color="auto"/>
            <w:right w:val="none" w:sz="0" w:space="0" w:color="auto"/>
          </w:divBdr>
        </w:div>
        <w:div w:id="182479090">
          <w:marLeft w:val="0"/>
          <w:marRight w:val="0"/>
          <w:marTop w:val="0"/>
          <w:marBottom w:val="0"/>
          <w:divBdr>
            <w:top w:val="none" w:sz="0" w:space="0" w:color="auto"/>
            <w:left w:val="none" w:sz="0" w:space="0" w:color="auto"/>
            <w:bottom w:val="none" w:sz="0" w:space="0" w:color="auto"/>
            <w:right w:val="none" w:sz="0" w:space="0" w:color="auto"/>
          </w:divBdr>
        </w:div>
        <w:div w:id="207958373">
          <w:marLeft w:val="0"/>
          <w:marRight w:val="0"/>
          <w:marTop w:val="0"/>
          <w:marBottom w:val="0"/>
          <w:divBdr>
            <w:top w:val="none" w:sz="0" w:space="0" w:color="auto"/>
            <w:left w:val="none" w:sz="0" w:space="0" w:color="auto"/>
            <w:bottom w:val="none" w:sz="0" w:space="0" w:color="auto"/>
            <w:right w:val="none" w:sz="0" w:space="0" w:color="auto"/>
          </w:divBdr>
        </w:div>
        <w:div w:id="257180870">
          <w:marLeft w:val="0"/>
          <w:marRight w:val="0"/>
          <w:marTop w:val="0"/>
          <w:marBottom w:val="0"/>
          <w:divBdr>
            <w:top w:val="none" w:sz="0" w:space="0" w:color="auto"/>
            <w:left w:val="none" w:sz="0" w:space="0" w:color="auto"/>
            <w:bottom w:val="none" w:sz="0" w:space="0" w:color="auto"/>
            <w:right w:val="none" w:sz="0" w:space="0" w:color="auto"/>
          </w:divBdr>
        </w:div>
        <w:div w:id="409035989">
          <w:marLeft w:val="0"/>
          <w:marRight w:val="0"/>
          <w:marTop w:val="0"/>
          <w:marBottom w:val="0"/>
          <w:divBdr>
            <w:top w:val="none" w:sz="0" w:space="0" w:color="auto"/>
            <w:left w:val="none" w:sz="0" w:space="0" w:color="auto"/>
            <w:bottom w:val="none" w:sz="0" w:space="0" w:color="auto"/>
            <w:right w:val="none" w:sz="0" w:space="0" w:color="auto"/>
          </w:divBdr>
        </w:div>
        <w:div w:id="581721546">
          <w:marLeft w:val="0"/>
          <w:marRight w:val="0"/>
          <w:marTop w:val="0"/>
          <w:marBottom w:val="0"/>
          <w:divBdr>
            <w:top w:val="none" w:sz="0" w:space="0" w:color="auto"/>
            <w:left w:val="none" w:sz="0" w:space="0" w:color="auto"/>
            <w:bottom w:val="none" w:sz="0" w:space="0" w:color="auto"/>
            <w:right w:val="none" w:sz="0" w:space="0" w:color="auto"/>
          </w:divBdr>
        </w:div>
        <w:div w:id="714699420">
          <w:marLeft w:val="0"/>
          <w:marRight w:val="0"/>
          <w:marTop w:val="0"/>
          <w:marBottom w:val="0"/>
          <w:divBdr>
            <w:top w:val="none" w:sz="0" w:space="0" w:color="auto"/>
            <w:left w:val="none" w:sz="0" w:space="0" w:color="auto"/>
            <w:bottom w:val="none" w:sz="0" w:space="0" w:color="auto"/>
            <w:right w:val="none" w:sz="0" w:space="0" w:color="auto"/>
          </w:divBdr>
        </w:div>
        <w:div w:id="938686173">
          <w:marLeft w:val="0"/>
          <w:marRight w:val="0"/>
          <w:marTop w:val="0"/>
          <w:marBottom w:val="0"/>
          <w:divBdr>
            <w:top w:val="none" w:sz="0" w:space="0" w:color="auto"/>
            <w:left w:val="none" w:sz="0" w:space="0" w:color="auto"/>
            <w:bottom w:val="none" w:sz="0" w:space="0" w:color="auto"/>
            <w:right w:val="none" w:sz="0" w:space="0" w:color="auto"/>
          </w:divBdr>
        </w:div>
        <w:div w:id="1295136409">
          <w:marLeft w:val="0"/>
          <w:marRight w:val="0"/>
          <w:marTop w:val="0"/>
          <w:marBottom w:val="0"/>
          <w:divBdr>
            <w:top w:val="none" w:sz="0" w:space="0" w:color="auto"/>
            <w:left w:val="none" w:sz="0" w:space="0" w:color="auto"/>
            <w:bottom w:val="none" w:sz="0" w:space="0" w:color="auto"/>
            <w:right w:val="none" w:sz="0" w:space="0" w:color="auto"/>
          </w:divBdr>
        </w:div>
        <w:div w:id="1467548126">
          <w:marLeft w:val="0"/>
          <w:marRight w:val="0"/>
          <w:marTop w:val="0"/>
          <w:marBottom w:val="0"/>
          <w:divBdr>
            <w:top w:val="none" w:sz="0" w:space="0" w:color="auto"/>
            <w:left w:val="none" w:sz="0" w:space="0" w:color="auto"/>
            <w:bottom w:val="none" w:sz="0" w:space="0" w:color="auto"/>
            <w:right w:val="none" w:sz="0" w:space="0" w:color="auto"/>
          </w:divBdr>
        </w:div>
        <w:div w:id="1504660842">
          <w:marLeft w:val="0"/>
          <w:marRight w:val="0"/>
          <w:marTop w:val="0"/>
          <w:marBottom w:val="0"/>
          <w:divBdr>
            <w:top w:val="none" w:sz="0" w:space="0" w:color="auto"/>
            <w:left w:val="none" w:sz="0" w:space="0" w:color="auto"/>
            <w:bottom w:val="none" w:sz="0" w:space="0" w:color="auto"/>
            <w:right w:val="none" w:sz="0" w:space="0" w:color="auto"/>
          </w:divBdr>
        </w:div>
        <w:div w:id="1535659046">
          <w:marLeft w:val="0"/>
          <w:marRight w:val="0"/>
          <w:marTop w:val="0"/>
          <w:marBottom w:val="0"/>
          <w:divBdr>
            <w:top w:val="none" w:sz="0" w:space="0" w:color="auto"/>
            <w:left w:val="none" w:sz="0" w:space="0" w:color="auto"/>
            <w:bottom w:val="none" w:sz="0" w:space="0" w:color="auto"/>
            <w:right w:val="none" w:sz="0" w:space="0" w:color="auto"/>
          </w:divBdr>
        </w:div>
        <w:div w:id="1740902047">
          <w:marLeft w:val="0"/>
          <w:marRight w:val="0"/>
          <w:marTop w:val="0"/>
          <w:marBottom w:val="0"/>
          <w:divBdr>
            <w:top w:val="none" w:sz="0" w:space="0" w:color="auto"/>
            <w:left w:val="none" w:sz="0" w:space="0" w:color="auto"/>
            <w:bottom w:val="none" w:sz="0" w:space="0" w:color="auto"/>
            <w:right w:val="none" w:sz="0" w:space="0" w:color="auto"/>
          </w:divBdr>
        </w:div>
        <w:div w:id="1795756826">
          <w:marLeft w:val="0"/>
          <w:marRight w:val="0"/>
          <w:marTop w:val="0"/>
          <w:marBottom w:val="0"/>
          <w:divBdr>
            <w:top w:val="none" w:sz="0" w:space="0" w:color="auto"/>
            <w:left w:val="none" w:sz="0" w:space="0" w:color="auto"/>
            <w:bottom w:val="none" w:sz="0" w:space="0" w:color="auto"/>
            <w:right w:val="none" w:sz="0" w:space="0" w:color="auto"/>
          </w:divBdr>
        </w:div>
        <w:div w:id="1841577331">
          <w:marLeft w:val="0"/>
          <w:marRight w:val="0"/>
          <w:marTop w:val="0"/>
          <w:marBottom w:val="0"/>
          <w:divBdr>
            <w:top w:val="none" w:sz="0" w:space="0" w:color="auto"/>
            <w:left w:val="none" w:sz="0" w:space="0" w:color="auto"/>
            <w:bottom w:val="none" w:sz="0" w:space="0" w:color="auto"/>
            <w:right w:val="none" w:sz="0" w:space="0" w:color="auto"/>
          </w:divBdr>
        </w:div>
        <w:div w:id="2030913815">
          <w:marLeft w:val="0"/>
          <w:marRight w:val="0"/>
          <w:marTop w:val="0"/>
          <w:marBottom w:val="0"/>
          <w:divBdr>
            <w:top w:val="none" w:sz="0" w:space="0" w:color="auto"/>
            <w:left w:val="none" w:sz="0" w:space="0" w:color="auto"/>
            <w:bottom w:val="none" w:sz="0" w:space="0" w:color="auto"/>
            <w:right w:val="none" w:sz="0" w:space="0" w:color="auto"/>
          </w:divBdr>
        </w:div>
      </w:divsChild>
    </w:div>
    <w:div w:id="550386075">
      <w:bodyDiv w:val="1"/>
      <w:marLeft w:val="0"/>
      <w:marRight w:val="0"/>
      <w:marTop w:val="0"/>
      <w:marBottom w:val="0"/>
      <w:divBdr>
        <w:top w:val="none" w:sz="0" w:space="0" w:color="auto"/>
        <w:left w:val="none" w:sz="0" w:space="0" w:color="auto"/>
        <w:bottom w:val="none" w:sz="0" w:space="0" w:color="auto"/>
        <w:right w:val="none" w:sz="0" w:space="0" w:color="auto"/>
      </w:divBdr>
      <w:divsChild>
        <w:div w:id="2061393210">
          <w:marLeft w:val="60"/>
          <w:marRight w:val="60"/>
          <w:marTop w:val="100"/>
          <w:marBottom w:val="100"/>
          <w:divBdr>
            <w:top w:val="none" w:sz="0" w:space="0" w:color="auto"/>
            <w:left w:val="none" w:sz="0" w:space="0" w:color="auto"/>
            <w:bottom w:val="none" w:sz="0" w:space="0" w:color="auto"/>
            <w:right w:val="none" w:sz="0" w:space="0" w:color="auto"/>
          </w:divBdr>
        </w:div>
        <w:div w:id="1739088129">
          <w:marLeft w:val="60"/>
          <w:marRight w:val="60"/>
          <w:marTop w:val="100"/>
          <w:marBottom w:val="100"/>
          <w:divBdr>
            <w:top w:val="none" w:sz="0" w:space="0" w:color="auto"/>
            <w:left w:val="none" w:sz="0" w:space="0" w:color="auto"/>
            <w:bottom w:val="none" w:sz="0" w:space="0" w:color="auto"/>
            <w:right w:val="none" w:sz="0" w:space="0" w:color="auto"/>
          </w:divBdr>
          <w:divsChild>
            <w:div w:id="5402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732">
      <w:bodyDiv w:val="1"/>
      <w:marLeft w:val="0"/>
      <w:marRight w:val="0"/>
      <w:marTop w:val="0"/>
      <w:marBottom w:val="0"/>
      <w:divBdr>
        <w:top w:val="none" w:sz="0" w:space="0" w:color="auto"/>
        <w:left w:val="none" w:sz="0" w:space="0" w:color="auto"/>
        <w:bottom w:val="none" w:sz="0" w:space="0" w:color="auto"/>
        <w:right w:val="none" w:sz="0" w:space="0" w:color="auto"/>
      </w:divBdr>
    </w:div>
    <w:div w:id="560092265">
      <w:bodyDiv w:val="1"/>
      <w:marLeft w:val="0"/>
      <w:marRight w:val="0"/>
      <w:marTop w:val="0"/>
      <w:marBottom w:val="0"/>
      <w:divBdr>
        <w:top w:val="none" w:sz="0" w:space="0" w:color="auto"/>
        <w:left w:val="none" w:sz="0" w:space="0" w:color="auto"/>
        <w:bottom w:val="none" w:sz="0" w:space="0" w:color="auto"/>
        <w:right w:val="none" w:sz="0" w:space="0" w:color="auto"/>
      </w:divBdr>
      <w:divsChild>
        <w:div w:id="149836881">
          <w:marLeft w:val="547"/>
          <w:marRight w:val="0"/>
          <w:marTop w:val="0"/>
          <w:marBottom w:val="0"/>
          <w:divBdr>
            <w:top w:val="none" w:sz="0" w:space="0" w:color="auto"/>
            <w:left w:val="none" w:sz="0" w:space="0" w:color="auto"/>
            <w:bottom w:val="none" w:sz="0" w:space="0" w:color="auto"/>
            <w:right w:val="none" w:sz="0" w:space="0" w:color="auto"/>
          </w:divBdr>
        </w:div>
        <w:div w:id="295180631">
          <w:marLeft w:val="547"/>
          <w:marRight w:val="0"/>
          <w:marTop w:val="0"/>
          <w:marBottom w:val="0"/>
          <w:divBdr>
            <w:top w:val="none" w:sz="0" w:space="0" w:color="auto"/>
            <w:left w:val="none" w:sz="0" w:space="0" w:color="auto"/>
            <w:bottom w:val="none" w:sz="0" w:space="0" w:color="auto"/>
            <w:right w:val="none" w:sz="0" w:space="0" w:color="auto"/>
          </w:divBdr>
        </w:div>
        <w:div w:id="952514218">
          <w:marLeft w:val="547"/>
          <w:marRight w:val="0"/>
          <w:marTop w:val="0"/>
          <w:marBottom w:val="0"/>
          <w:divBdr>
            <w:top w:val="none" w:sz="0" w:space="0" w:color="auto"/>
            <w:left w:val="none" w:sz="0" w:space="0" w:color="auto"/>
            <w:bottom w:val="none" w:sz="0" w:space="0" w:color="auto"/>
            <w:right w:val="none" w:sz="0" w:space="0" w:color="auto"/>
          </w:divBdr>
        </w:div>
        <w:div w:id="1303537782">
          <w:marLeft w:val="547"/>
          <w:marRight w:val="0"/>
          <w:marTop w:val="0"/>
          <w:marBottom w:val="0"/>
          <w:divBdr>
            <w:top w:val="none" w:sz="0" w:space="0" w:color="auto"/>
            <w:left w:val="none" w:sz="0" w:space="0" w:color="auto"/>
            <w:bottom w:val="none" w:sz="0" w:space="0" w:color="auto"/>
            <w:right w:val="none" w:sz="0" w:space="0" w:color="auto"/>
          </w:divBdr>
        </w:div>
        <w:div w:id="1357535362">
          <w:marLeft w:val="547"/>
          <w:marRight w:val="0"/>
          <w:marTop w:val="0"/>
          <w:marBottom w:val="0"/>
          <w:divBdr>
            <w:top w:val="none" w:sz="0" w:space="0" w:color="auto"/>
            <w:left w:val="none" w:sz="0" w:space="0" w:color="auto"/>
            <w:bottom w:val="none" w:sz="0" w:space="0" w:color="auto"/>
            <w:right w:val="none" w:sz="0" w:space="0" w:color="auto"/>
          </w:divBdr>
        </w:div>
        <w:div w:id="1413546242">
          <w:marLeft w:val="547"/>
          <w:marRight w:val="0"/>
          <w:marTop w:val="0"/>
          <w:marBottom w:val="0"/>
          <w:divBdr>
            <w:top w:val="none" w:sz="0" w:space="0" w:color="auto"/>
            <w:left w:val="none" w:sz="0" w:space="0" w:color="auto"/>
            <w:bottom w:val="none" w:sz="0" w:space="0" w:color="auto"/>
            <w:right w:val="none" w:sz="0" w:space="0" w:color="auto"/>
          </w:divBdr>
        </w:div>
        <w:div w:id="1713268714">
          <w:marLeft w:val="547"/>
          <w:marRight w:val="0"/>
          <w:marTop w:val="0"/>
          <w:marBottom w:val="0"/>
          <w:divBdr>
            <w:top w:val="none" w:sz="0" w:space="0" w:color="auto"/>
            <w:left w:val="none" w:sz="0" w:space="0" w:color="auto"/>
            <w:bottom w:val="none" w:sz="0" w:space="0" w:color="auto"/>
            <w:right w:val="none" w:sz="0" w:space="0" w:color="auto"/>
          </w:divBdr>
        </w:div>
        <w:div w:id="2128306484">
          <w:marLeft w:val="547"/>
          <w:marRight w:val="0"/>
          <w:marTop w:val="0"/>
          <w:marBottom w:val="0"/>
          <w:divBdr>
            <w:top w:val="none" w:sz="0" w:space="0" w:color="auto"/>
            <w:left w:val="none" w:sz="0" w:space="0" w:color="auto"/>
            <w:bottom w:val="none" w:sz="0" w:space="0" w:color="auto"/>
            <w:right w:val="none" w:sz="0" w:space="0" w:color="auto"/>
          </w:divBdr>
        </w:div>
        <w:div w:id="2146659059">
          <w:marLeft w:val="547"/>
          <w:marRight w:val="0"/>
          <w:marTop w:val="0"/>
          <w:marBottom w:val="0"/>
          <w:divBdr>
            <w:top w:val="none" w:sz="0" w:space="0" w:color="auto"/>
            <w:left w:val="none" w:sz="0" w:space="0" w:color="auto"/>
            <w:bottom w:val="none" w:sz="0" w:space="0" w:color="auto"/>
            <w:right w:val="none" w:sz="0" w:space="0" w:color="auto"/>
          </w:divBdr>
        </w:div>
      </w:divsChild>
    </w:div>
    <w:div w:id="571500105">
      <w:bodyDiv w:val="1"/>
      <w:marLeft w:val="0"/>
      <w:marRight w:val="0"/>
      <w:marTop w:val="0"/>
      <w:marBottom w:val="0"/>
      <w:divBdr>
        <w:top w:val="none" w:sz="0" w:space="0" w:color="auto"/>
        <w:left w:val="none" w:sz="0" w:space="0" w:color="auto"/>
        <w:bottom w:val="none" w:sz="0" w:space="0" w:color="auto"/>
        <w:right w:val="none" w:sz="0" w:space="0" w:color="auto"/>
      </w:divBdr>
    </w:div>
    <w:div w:id="596980529">
      <w:bodyDiv w:val="1"/>
      <w:marLeft w:val="0"/>
      <w:marRight w:val="0"/>
      <w:marTop w:val="0"/>
      <w:marBottom w:val="0"/>
      <w:divBdr>
        <w:top w:val="none" w:sz="0" w:space="0" w:color="auto"/>
        <w:left w:val="none" w:sz="0" w:space="0" w:color="auto"/>
        <w:bottom w:val="none" w:sz="0" w:space="0" w:color="auto"/>
        <w:right w:val="none" w:sz="0" w:space="0" w:color="auto"/>
      </w:divBdr>
    </w:div>
    <w:div w:id="601453204">
      <w:bodyDiv w:val="1"/>
      <w:marLeft w:val="0"/>
      <w:marRight w:val="0"/>
      <w:marTop w:val="0"/>
      <w:marBottom w:val="0"/>
      <w:divBdr>
        <w:top w:val="none" w:sz="0" w:space="0" w:color="auto"/>
        <w:left w:val="none" w:sz="0" w:space="0" w:color="auto"/>
        <w:bottom w:val="none" w:sz="0" w:space="0" w:color="auto"/>
        <w:right w:val="none" w:sz="0" w:space="0" w:color="auto"/>
      </w:divBdr>
      <w:divsChild>
        <w:div w:id="756244846">
          <w:marLeft w:val="0"/>
          <w:marRight w:val="0"/>
          <w:marTop w:val="0"/>
          <w:marBottom w:val="0"/>
          <w:divBdr>
            <w:top w:val="none" w:sz="0" w:space="0" w:color="auto"/>
            <w:left w:val="none" w:sz="0" w:space="0" w:color="auto"/>
            <w:bottom w:val="none" w:sz="0" w:space="0" w:color="auto"/>
            <w:right w:val="none" w:sz="0" w:space="0" w:color="auto"/>
          </w:divBdr>
          <w:divsChild>
            <w:div w:id="1348946483">
              <w:marLeft w:val="0"/>
              <w:marRight w:val="0"/>
              <w:marTop w:val="0"/>
              <w:marBottom w:val="0"/>
              <w:divBdr>
                <w:top w:val="none" w:sz="0" w:space="0" w:color="auto"/>
                <w:left w:val="none" w:sz="0" w:space="0" w:color="auto"/>
                <w:bottom w:val="none" w:sz="0" w:space="0" w:color="auto"/>
                <w:right w:val="none" w:sz="0" w:space="0" w:color="auto"/>
              </w:divBdr>
            </w:div>
          </w:divsChild>
        </w:div>
        <w:div w:id="1513568782">
          <w:marLeft w:val="0"/>
          <w:marRight w:val="0"/>
          <w:marTop w:val="0"/>
          <w:marBottom w:val="0"/>
          <w:divBdr>
            <w:top w:val="none" w:sz="0" w:space="0" w:color="auto"/>
            <w:left w:val="none" w:sz="0" w:space="0" w:color="auto"/>
            <w:bottom w:val="none" w:sz="0" w:space="0" w:color="auto"/>
            <w:right w:val="none" w:sz="0" w:space="0" w:color="auto"/>
          </w:divBdr>
        </w:div>
        <w:div w:id="1787458489">
          <w:marLeft w:val="0"/>
          <w:marRight w:val="0"/>
          <w:marTop w:val="0"/>
          <w:marBottom w:val="0"/>
          <w:divBdr>
            <w:top w:val="none" w:sz="0" w:space="0" w:color="auto"/>
            <w:left w:val="none" w:sz="0" w:space="0" w:color="auto"/>
            <w:bottom w:val="none" w:sz="0" w:space="0" w:color="auto"/>
            <w:right w:val="none" w:sz="0" w:space="0" w:color="auto"/>
          </w:divBdr>
        </w:div>
        <w:div w:id="1850173969">
          <w:marLeft w:val="0"/>
          <w:marRight w:val="0"/>
          <w:marTop w:val="0"/>
          <w:marBottom w:val="0"/>
          <w:divBdr>
            <w:top w:val="none" w:sz="0" w:space="0" w:color="auto"/>
            <w:left w:val="none" w:sz="0" w:space="0" w:color="auto"/>
            <w:bottom w:val="none" w:sz="0" w:space="0" w:color="auto"/>
            <w:right w:val="none" w:sz="0" w:space="0" w:color="auto"/>
          </w:divBdr>
        </w:div>
        <w:div w:id="2138792796">
          <w:marLeft w:val="0"/>
          <w:marRight w:val="0"/>
          <w:marTop w:val="0"/>
          <w:marBottom w:val="0"/>
          <w:divBdr>
            <w:top w:val="none" w:sz="0" w:space="0" w:color="auto"/>
            <w:left w:val="none" w:sz="0" w:space="0" w:color="auto"/>
            <w:bottom w:val="none" w:sz="0" w:space="0" w:color="auto"/>
            <w:right w:val="none" w:sz="0" w:space="0" w:color="auto"/>
          </w:divBdr>
          <w:divsChild>
            <w:div w:id="12013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286">
      <w:bodyDiv w:val="1"/>
      <w:marLeft w:val="0"/>
      <w:marRight w:val="0"/>
      <w:marTop w:val="0"/>
      <w:marBottom w:val="0"/>
      <w:divBdr>
        <w:top w:val="none" w:sz="0" w:space="0" w:color="auto"/>
        <w:left w:val="none" w:sz="0" w:space="0" w:color="auto"/>
        <w:bottom w:val="none" w:sz="0" w:space="0" w:color="auto"/>
        <w:right w:val="none" w:sz="0" w:space="0" w:color="auto"/>
      </w:divBdr>
    </w:div>
    <w:div w:id="616641828">
      <w:bodyDiv w:val="1"/>
      <w:marLeft w:val="0"/>
      <w:marRight w:val="0"/>
      <w:marTop w:val="0"/>
      <w:marBottom w:val="0"/>
      <w:divBdr>
        <w:top w:val="none" w:sz="0" w:space="0" w:color="auto"/>
        <w:left w:val="none" w:sz="0" w:space="0" w:color="auto"/>
        <w:bottom w:val="none" w:sz="0" w:space="0" w:color="auto"/>
        <w:right w:val="none" w:sz="0" w:space="0" w:color="auto"/>
      </w:divBdr>
    </w:div>
    <w:div w:id="664674153">
      <w:bodyDiv w:val="1"/>
      <w:marLeft w:val="0"/>
      <w:marRight w:val="0"/>
      <w:marTop w:val="0"/>
      <w:marBottom w:val="0"/>
      <w:divBdr>
        <w:top w:val="none" w:sz="0" w:space="0" w:color="auto"/>
        <w:left w:val="none" w:sz="0" w:space="0" w:color="auto"/>
        <w:bottom w:val="none" w:sz="0" w:space="0" w:color="auto"/>
        <w:right w:val="none" w:sz="0" w:space="0" w:color="auto"/>
      </w:divBdr>
    </w:div>
    <w:div w:id="676231900">
      <w:bodyDiv w:val="1"/>
      <w:marLeft w:val="0"/>
      <w:marRight w:val="0"/>
      <w:marTop w:val="0"/>
      <w:marBottom w:val="0"/>
      <w:divBdr>
        <w:top w:val="none" w:sz="0" w:space="0" w:color="auto"/>
        <w:left w:val="none" w:sz="0" w:space="0" w:color="auto"/>
        <w:bottom w:val="none" w:sz="0" w:space="0" w:color="auto"/>
        <w:right w:val="none" w:sz="0" w:space="0" w:color="auto"/>
      </w:divBdr>
    </w:div>
    <w:div w:id="691296740">
      <w:bodyDiv w:val="1"/>
      <w:marLeft w:val="0"/>
      <w:marRight w:val="0"/>
      <w:marTop w:val="0"/>
      <w:marBottom w:val="0"/>
      <w:divBdr>
        <w:top w:val="none" w:sz="0" w:space="0" w:color="auto"/>
        <w:left w:val="none" w:sz="0" w:space="0" w:color="auto"/>
        <w:bottom w:val="none" w:sz="0" w:space="0" w:color="auto"/>
        <w:right w:val="none" w:sz="0" w:space="0" w:color="auto"/>
      </w:divBdr>
    </w:div>
    <w:div w:id="708993001">
      <w:bodyDiv w:val="1"/>
      <w:marLeft w:val="0"/>
      <w:marRight w:val="0"/>
      <w:marTop w:val="0"/>
      <w:marBottom w:val="0"/>
      <w:divBdr>
        <w:top w:val="none" w:sz="0" w:space="0" w:color="auto"/>
        <w:left w:val="none" w:sz="0" w:space="0" w:color="auto"/>
        <w:bottom w:val="none" w:sz="0" w:space="0" w:color="auto"/>
        <w:right w:val="none" w:sz="0" w:space="0" w:color="auto"/>
      </w:divBdr>
    </w:div>
    <w:div w:id="709721158">
      <w:bodyDiv w:val="1"/>
      <w:marLeft w:val="0"/>
      <w:marRight w:val="0"/>
      <w:marTop w:val="0"/>
      <w:marBottom w:val="0"/>
      <w:divBdr>
        <w:top w:val="none" w:sz="0" w:space="0" w:color="auto"/>
        <w:left w:val="none" w:sz="0" w:space="0" w:color="auto"/>
        <w:bottom w:val="none" w:sz="0" w:space="0" w:color="auto"/>
        <w:right w:val="none" w:sz="0" w:space="0" w:color="auto"/>
      </w:divBdr>
      <w:divsChild>
        <w:div w:id="1283877319">
          <w:marLeft w:val="60"/>
          <w:marRight w:val="60"/>
          <w:marTop w:val="100"/>
          <w:marBottom w:val="100"/>
          <w:divBdr>
            <w:top w:val="none" w:sz="0" w:space="0" w:color="auto"/>
            <w:left w:val="none" w:sz="0" w:space="0" w:color="auto"/>
            <w:bottom w:val="none" w:sz="0" w:space="0" w:color="auto"/>
            <w:right w:val="none" w:sz="0" w:space="0" w:color="auto"/>
          </w:divBdr>
          <w:divsChild>
            <w:div w:id="7880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4048">
      <w:bodyDiv w:val="1"/>
      <w:marLeft w:val="0"/>
      <w:marRight w:val="0"/>
      <w:marTop w:val="0"/>
      <w:marBottom w:val="0"/>
      <w:divBdr>
        <w:top w:val="none" w:sz="0" w:space="0" w:color="auto"/>
        <w:left w:val="none" w:sz="0" w:space="0" w:color="auto"/>
        <w:bottom w:val="none" w:sz="0" w:space="0" w:color="auto"/>
        <w:right w:val="none" w:sz="0" w:space="0" w:color="auto"/>
      </w:divBdr>
    </w:div>
    <w:div w:id="757097210">
      <w:bodyDiv w:val="1"/>
      <w:marLeft w:val="0"/>
      <w:marRight w:val="0"/>
      <w:marTop w:val="0"/>
      <w:marBottom w:val="0"/>
      <w:divBdr>
        <w:top w:val="none" w:sz="0" w:space="0" w:color="auto"/>
        <w:left w:val="none" w:sz="0" w:space="0" w:color="auto"/>
        <w:bottom w:val="none" w:sz="0" w:space="0" w:color="auto"/>
        <w:right w:val="none" w:sz="0" w:space="0" w:color="auto"/>
      </w:divBdr>
    </w:div>
    <w:div w:id="796608416">
      <w:bodyDiv w:val="1"/>
      <w:marLeft w:val="0"/>
      <w:marRight w:val="0"/>
      <w:marTop w:val="0"/>
      <w:marBottom w:val="0"/>
      <w:divBdr>
        <w:top w:val="none" w:sz="0" w:space="0" w:color="auto"/>
        <w:left w:val="none" w:sz="0" w:space="0" w:color="auto"/>
        <w:bottom w:val="none" w:sz="0" w:space="0" w:color="auto"/>
        <w:right w:val="none" w:sz="0" w:space="0" w:color="auto"/>
      </w:divBdr>
    </w:div>
    <w:div w:id="811947722">
      <w:bodyDiv w:val="1"/>
      <w:marLeft w:val="0"/>
      <w:marRight w:val="0"/>
      <w:marTop w:val="0"/>
      <w:marBottom w:val="0"/>
      <w:divBdr>
        <w:top w:val="none" w:sz="0" w:space="0" w:color="auto"/>
        <w:left w:val="none" w:sz="0" w:space="0" w:color="auto"/>
        <w:bottom w:val="none" w:sz="0" w:space="0" w:color="auto"/>
        <w:right w:val="none" w:sz="0" w:space="0" w:color="auto"/>
      </w:divBdr>
    </w:div>
    <w:div w:id="828400528">
      <w:bodyDiv w:val="1"/>
      <w:marLeft w:val="0"/>
      <w:marRight w:val="0"/>
      <w:marTop w:val="0"/>
      <w:marBottom w:val="0"/>
      <w:divBdr>
        <w:top w:val="none" w:sz="0" w:space="0" w:color="auto"/>
        <w:left w:val="none" w:sz="0" w:space="0" w:color="auto"/>
        <w:bottom w:val="none" w:sz="0" w:space="0" w:color="auto"/>
        <w:right w:val="none" w:sz="0" w:space="0" w:color="auto"/>
      </w:divBdr>
    </w:div>
    <w:div w:id="846748329">
      <w:bodyDiv w:val="1"/>
      <w:marLeft w:val="0"/>
      <w:marRight w:val="0"/>
      <w:marTop w:val="0"/>
      <w:marBottom w:val="0"/>
      <w:divBdr>
        <w:top w:val="none" w:sz="0" w:space="0" w:color="auto"/>
        <w:left w:val="none" w:sz="0" w:space="0" w:color="auto"/>
        <w:bottom w:val="none" w:sz="0" w:space="0" w:color="auto"/>
        <w:right w:val="none" w:sz="0" w:space="0" w:color="auto"/>
      </w:divBdr>
    </w:div>
    <w:div w:id="860974165">
      <w:bodyDiv w:val="1"/>
      <w:marLeft w:val="0"/>
      <w:marRight w:val="0"/>
      <w:marTop w:val="0"/>
      <w:marBottom w:val="0"/>
      <w:divBdr>
        <w:top w:val="none" w:sz="0" w:space="0" w:color="auto"/>
        <w:left w:val="none" w:sz="0" w:space="0" w:color="auto"/>
        <w:bottom w:val="none" w:sz="0" w:space="0" w:color="auto"/>
        <w:right w:val="none" w:sz="0" w:space="0" w:color="auto"/>
      </w:divBdr>
    </w:div>
    <w:div w:id="861087487">
      <w:bodyDiv w:val="1"/>
      <w:marLeft w:val="0"/>
      <w:marRight w:val="0"/>
      <w:marTop w:val="0"/>
      <w:marBottom w:val="0"/>
      <w:divBdr>
        <w:top w:val="none" w:sz="0" w:space="0" w:color="auto"/>
        <w:left w:val="none" w:sz="0" w:space="0" w:color="auto"/>
        <w:bottom w:val="none" w:sz="0" w:space="0" w:color="auto"/>
        <w:right w:val="none" w:sz="0" w:space="0" w:color="auto"/>
      </w:divBdr>
    </w:div>
    <w:div w:id="910580634">
      <w:bodyDiv w:val="1"/>
      <w:marLeft w:val="0"/>
      <w:marRight w:val="0"/>
      <w:marTop w:val="0"/>
      <w:marBottom w:val="0"/>
      <w:divBdr>
        <w:top w:val="none" w:sz="0" w:space="0" w:color="auto"/>
        <w:left w:val="none" w:sz="0" w:space="0" w:color="auto"/>
        <w:bottom w:val="none" w:sz="0" w:space="0" w:color="auto"/>
        <w:right w:val="none" w:sz="0" w:space="0" w:color="auto"/>
      </w:divBdr>
    </w:div>
    <w:div w:id="922297639">
      <w:bodyDiv w:val="1"/>
      <w:marLeft w:val="0"/>
      <w:marRight w:val="0"/>
      <w:marTop w:val="0"/>
      <w:marBottom w:val="0"/>
      <w:divBdr>
        <w:top w:val="none" w:sz="0" w:space="0" w:color="auto"/>
        <w:left w:val="none" w:sz="0" w:space="0" w:color="auto"/>
        <w:bottom w:val="none" w:sz="0" w:space="0" w:color="auto"/>
        <w:right w:val="none" w:sz="0" w:space="0" w:color="auto"/>
      </w:divBdr>
      <w:divsChild>
        <w:div w:id="281040249">
          <w:marLeft w:val="0"/>
          <w:marRight w:val="0"/>
          <w:marTop w:val="0"/>
          <w:marBottom w:val="0"/>
          <w:divBdr>
            <w:top w:val="none" w:sz="0" w:space="0" w:color="auto"/>
            <w:left w:val="none" w:sz="0" w:space="0" w:color="auto"/>
            <w:bottom w:val="none" w:sz="0" w:space="0" w:color="auto"/>
            <w:right w:val="none" w:sz="0" w:space="0" w:color="auto"/>
          </w:divBdr>
          <w:divsChild>
            <w:div w:id="18635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523">
      <w:bodyDiv w:val="1"/>
      <w:marLeft w:val="0"/>
      <w:marRight w:val="0"/>
      <w:marTop w:val="0"/>
      <w:marBottom w:val="0"/>
      <w:divBdr>
        <w:top w:val="none" w:sz="0" w:space="0" w:color="auto"/>
        <w:left w:val="none" w:sz="0" w:space="0" w:color="auto"/>
        <w:bottom w:val="none" w:sz="0" w:space="0" w:color="auto"/>
        <w:right w:val="none" w:sz="0" w:space="0" w:color="auto"/>
      </w:divBdr>
      <w:divsChild>
        <w:div w:id="156461108">
          <w:marLeft w:val="0"/>
          <w:marRight w:val="0"/>
          <w:marTop w:val="0"/>
          <w:marBottom w:val="0"/>
          <w:divBdr>
            <w:top w:val="none" w:sz="0" w:space="0" w:color="auto"/>
            <w:left w:val="none" w:sz="0" w:space="0" w:color="auto"/>
            <w:bottom w:val="none" w:sz="0" w:space="0" w:color="auto"/>
            <w:right w:val="none" w:sz="0" w:space="0" w:color="auto"/>
          </w:divBdr>
        </w:div>
      </w:divsChild>
    </w:div>
    <w:div w:id="1027172376">
      <w:bodyDiv w:val="1"/>
      <w:marLeft w:val="0"/>
      <w:marRight w:val="0"/>
      <w:marTop w:val="0"/>
      <w:marBottom w:val="0"/>
      <w:divBdr>
        <w:top w:val="none" w:sz="0" w:space="0" w:color="auto"/>
        <w:left w:val="none" w:sz="0" w:space="0" w:color="auto"/>
        <w:bottom w:val="none" w:sz="0" w:space="0" w:color="auto"/>
        <w:right w:val="none" w:sz="0" w:space="0" w:color="auto"/>
      </w:divBdr>
      <w:divsChild>
        <w:div w:id="826212433">
          <w:marLeft w:val="547"/>
          <w:marRight w:val="0"/>
          <w:marTop w:val="0"/>
          <w:marBottom w:val="0"/>
          <w:divBdr>
            <w:top w:val="none" w:sz="0" w:space="0" w:color="auto"/>
            <w:left w:val="none" w:sz="0" w:space="0" w:color="auto"/>
            <w:bottom w:val="none" w:sz="0" w:space="0" w:color="auto"/>
            <w:right w:val="none" w:sz="0" w:space="0" w:color="auto"/>
          </w:divBdr>
        </w:div>
      </w:divsChild>
    </w:div>
    <w:div w:id="1039283621">
      <w:bodyDiv w:val="1"/>
      <w:marLeft w:val="0"/>
      <w:marRight w:val="0"/>
      <w:marTop w:val="0"/>
      <w:marBottom w:val="0"/>
      <w:divBdr>
        <w:top w:val="none" w:sz="0" w:space="0" w:color="auto"/>
        <w:left w:val="none" w:sz="0" w:space="0" w:color="auto"/>
        <w:bottom w:val="none" w:sz="0" w:space="0" w:color="auto"/>
        <w:right w:val="none" w:sz="0" w:space="0" w:color="auto"/>
      </w:divBdr>
    </w:div>
    <w:div w:id="1041439936">
      <w:bodyDiv w:val="1"/>
      <w:marLeft w:val="0"/>
      <w:marRight w:val="0"/>
      <w:marTop w:val="0"/>
      <w:marBottom w:val="0"/>
      <w:divBdr>
        <w:top w:val="none" w:sz="0" w:space="0" w:color="auto"/>
        <w:left w:val="none" w:sz="0" w:space="0" w:color="auto"/>
        <w:bottom w:val="none" w:sz="0" w:space="0" w:color="auto"/>
        <w:right w:val="none" w:sz="0" w:space="0" w:color="auto"/>
      </w:divBdr>
    </w:div>
    <w:div w:id="1063597536">
      <w:bodyDiv w:val="1"/>
      <w:marLeft w:val="0"/>
      <w:marRight w:val="0"/>
      <w:marTop w:val="0"/>
      <w:marBottom w:val="0"/>
      <w:divBdr>
        <w:top w:val="none" w:sz="0" w:space="0" w:color="auto"/>
        <w:left w:val="none" w:sz="0" w:space="0" w:color="auto"/>
        <w:bottom w:val="none" w:sz="0" w:space="0" w:color="auto"/>
        <w:right w:val="none" w:sz="0" w:space="0" w:color="auto"/>
      </w:divBdr>
    </w:div>
    <w:div w:id="1074356760">
      <w:bodyDiv w:val="1"/>
      <w:marLeft w:val="0"/>
      <w:marRight w:val="0"/>
      <w:marTop w:val="0"/>
      <w:marBottom w:val="0"/>
      <w:divBdr>
        <w:top w:val="none" w:sz="0" w:space="0" w:color="auto"/>
        <w:left w:val="none" w:sz="0" w:space="0" w:color="auto"/>
        <w:bottom w:val="none" w:sz="0" w:space="0" w:color="auto"/>
        <w:right w:val="none" w:sz="0" w:space="0" w:color="auto"/>
      </w:divBdr>
    </w:div>
    <w:div w:id="1078210373">
      <w:bodyDiv w:val="1"/>
      <w:marLeft w:val="0"/>
      <w:marRight w:val="0"/>
      <w:marTop w:val="0"/>
      <w:marBottom w:val="0"/>
      <w:divBdr>
        <w:top w:val="none" w:sz="0" w:space="0" w:color="auto"/>
        <w:left w:val="none" w:sz="0" w:space="0" w:color="auto"/>
        <w:bottom w:val="none" w:sz="0" w:space="0" w:color="auto"/>
        <w:right w:val="none" w:sz="0" w:space="0" w:color="auto"/>
      </w:divBdr>
    </w:div>
    <w:div w:id="1106199189">
      <w:bodyDiv w:val="1"/>
      <w:marLeft w:val="0"/>
      <w:marRight w:val="0"/>
      <w:marTop w:val="0"/>
      <w:marBottom w:val="0"/>
      <w:divBdr>
        <w:top w:val="none" w:sz="0" w:space="0" w:color="auto"/>
        <w:left w:val="none" w:sz="0" w:space="0" w:color="auto"/>
        <w:bottom w:val="none" w:sz="0" w:space="0" w:color="auto"/>
        <w:right w:val="none" w:sz="0" w:space="0" w:color="auto"/>
      </w:divBdr>
    </w:div>
    <w:div w:id="1120800941">
      <w:bodyDiv w:val="1"/>
      <w:marLeft w:val="0"/>
      <w:marRight w:val="0"/>
      <w:marTop w:val="0"/>
      <w:marBottom w:val="0"/>
      <w:divBdr>
        <w:top w:val="none" w:sz="0" w:space="0" w:color="auto"/>
        <w:left w:val="none" w:sz="0" w:space="0" w:color="auto"/>
        <w:bottom w:val="none" w:sz="0" w:space="0" w:color="auto"/>
        <w:right w:val="none" w:sz="0" w:space="0" w:color="auto"/>
      </w:divBdr>
    </w:div>
    <w:div w:id="1164663857">
      <w:bodyDiv w:val="1"/>
      <w:marLeft w:val="0"/>
      <w:marRight w:val="0"/>
      <w:marTop w:val="0"/>
      <w:marBottom w:val="0"/>
      <w:divBdr>
        <w:top w:val="none" w:sz="0" w:space="0" w:color="auto"/>
        <w:left w:val="none" w:sz="0" w:space="0" w:color="auto"/>
        <w:bottom w:val="none" w:sz="0" w:space="0" w:color="auto"/>
        <w:right w:val="none" w:sz="0" w:space="0" w:color="auto"/>
      </w:divBdr>
    </w:div>
    <w:div w:id="1170875216">
      <w:bodyDiv w:val="1"/>
      <w:marLeft w:val="0"/>
      <w:marRight w:val="0"/>
      <w:marTop w:val="0"/>
      <w:marBottom w:val="0"/>
      <w:divBdr>
        <w:top w:val="none" w:sz="0" w:space="0" w:color="auto"/>
        <w:left w:val="none" w:sz="0" w:space="0" w:color="auto"/>
        <w:bottom w:val="none" w:sz="0" w:space="0" w:color="auto"/>
        <w:right w:val="none" w:sz="0" w:space="0" w:color="auto"/>
      </w:divBdr>
    </w:div>
    <w:div w:id="1178615401">
      <w:bodyDiv w:val="1"/>
      <w:marLeft w:val="0"/>
      <w:marRight w:val="0"/>
      <w:marTop w:val="0"/>
      <w:marBottom w:val="0"/>
      <w:divBdr>
        <w:top w:val="none" w:sz="0" w:space="0" w:color="auto"/>
        <w:left w:val="none" w:sz="0" w:space="0" w:color="auto"/>
        <w:bottom w:val="none" w:sz="0" w:space="0" w:color="auto"/>
        <w:right w:val="none" w:sz="0" w:space="0" w:color="auto"/>
      </w:divBdr>
    </w:div>
    <w:div w:id="1179001061">
      <w:bodyDiv w:val="1"/>
      <w:marLeft w:val="0"/>
      <w:marRight w:val="0"/>
      <w:marTop w:val="0"/>
      <w:marBottom w:val="0"/>
      <w:divBdr>
        <w:top w:val="none" w:sz="0" w:space="0" w:color="auto"/>
        <w:left w:val="none" w:sz="0" w:space="0" w:color="auto"/>
        <w:bottom w:val="none" w:sz="0" w:space="0" w:color="auto"/>
        <w:right w:val="none" w:sz="0" w:space="0" w:color="auto"/>
      </w:divBdr>
    </w:div>
    <w:div w:id="1184172558">
      <w:bodyDiv w:val="1"/>
      <w:marLeft w:val="0"/>
      <w:marRight w:val="0"/>
      <w:marTop w:val="0"/>
      <w:marBottom w:val="0"/>
      <w:divBdr>
        <w:top w:val="none" w:sz="0" w:space="0" w:color="auto"/>
        <w:left w:val="none" w:sz="0" w:space="0" w:color="auto"/>
        <w:bottom w:val="none" w:sz="0" w:space="0" w:color="auto"/>
        <w:right w:val="none" w:sz="0" w:space="0" w:color="auto"/>
      </w:divBdr>
    </w:div>
    <w:div w:id="1188908691">
      <w:bodyDiv w:val="1"/>
      <w:marLeft w:val="0"/>
      <w:marRight w:val="0"/>
      <w:marTop w:val="0"/>
      <w:marBottom w:val="0"/>
      <w:divBdr>
        <w:top w:val="none" w:sz="0" w:space="0" w:color="auto"/>
        <w:left w:val="none" w:sz="0" w:space="0" w:color="auto"/>
        <w:bottom w:val="none" w:sz="0" w:space="0" w:color="auto"/>
        <w:right w:val="none" w:sz="0" w:space="0" w:color="auto"/>
      </w:divBdr>
    </w:div>
    <w:div w:id="1191921320">
      <w:bodyDiv w:val="1"/>
      <w:marLeft w:val="0"/>
      <w:marRight w:val="0"/>
      <w:marTop w:val="0"/>
      <w:marBottom w:val="0"/>
      <w:divBdr>
        <w:top w:val="none" w:sz="0" w:space="0" w:color="auto"/>
        <w:left w:val="none" w:sz="0" w:space="0" w:color="auto"/>
        <w:bottom w:val="none" w:sz="0" w:space="0" w:color="auto"/>
        <w:right w:val="none" w:sz="0" w:space="0" w:color="auto"/>
      </w:divBdr>
    </w:div>
    <w:div w:id="1239168057">
      <w:bodyDiv w:val="1"/>
      <w:marLeft w:val="0"/>
      <w:marRight w:val="0"/>
      <w:marTop w:val="0"/>
      <w:marBottom w:val="0"/>
      <w:divBdr>
        <w:top w:val="none" w:sz="0" w:space="0" w:color="auto"/>
        <w:left w:val="none" w:sz="0" w:space="0" w:color="auto"/>
        <w:bottom w:val="none" w:sz="0" w:space="0" w:color="auto"/>
        <w:right w:val="none" w:sz="0" w:space="0" w:color="auto"/>
      </w:divBdr>
    </w:div>
    <w:div w:id="1255087531">
      <w:bodyDiv w:val="1"/>
      <w:marLeft w:val="0"/>
      <w:marRight w:val="0"/>
      <w:marTop w:val="0"/>
      <w:marBottom w:val="0"/>
      <w:divBdr>
        <w:top w:val="none" w:sz="0" w:space="0" w:color="auto"/>
        <w:left w:val="none" w:sz="0" w:space="0" w:color="auto"/>
        <w:bottom w:val="none" w:sz="0" w:space="0" w:color="auto"/>
        <w:right w:val="none" w:sz="0" w:space="0" w:color="auto"/>
      </w:divBdr>
      <w:divsChild>
        <w:div w:id="1989237511">
          <w:marLeft w:val="0"/>
          <w:marRight w:val="0"/>
          <w:marTop w:val="0"/>
          <w:marBottom w:val="0"/>
          <w:divBdr>
            <w:top w:val="none" w:sz="0" w:space="0" w:color="auto"/>
            <w:left w:val="none" w:sz="0" w:space="0" w:color="auto"/>
            <w:bottom w:val="none" w:sz="0" w:space="0" w:color="auto"/>
            <w:right w:val="none" w:sz="0" w:space="0" w:color="auto"/>
          </w:divBdr>
        </w:div>
      </w:divsChild>
    </w:div>
    <w:div w:id="1256480256">
      <w:bodyDiv w:val="1"/>
      <w:marLeft w:val="0"/>
      <w:marRight w:val="0"/>
      <w:marTop w:val="0"/>
      <w:marBottom w:val="0"/>
      <w:divBdr>
        <w:top w:val="none" w:sz="0" w:space="0" w:color="auto"/>
        <w:left w:val="none" w:sz="0" w:space="0" w:color="auto"/>
        <w:bottom w:val="none" w:sz="0" w:space="0" w:color="auto"/>
        <w:right w:val="none" w:sz="0" w:space="0" w:color="auto"/>
      </w:divBdr>
      <w:divsChild>
        <w:div w:id="1485777444">
          <w:marLeft w:val="0"/>
          <w:marRight w:val="0"/>
          <w:marTop w:val="0"/>
          <w:marBottom w:val="0"/>
          <w:divBdr>
            <w:top w:val="none" w:sz="0" w:space="0" w:color="auto"/>
            <w:left w:val="none" w:sz="0" w:space="0" w:color="auto"/>
            <w:bottom w:val="none" w:sz="0" w:space="0" w:color="auto"/>
            <w:right w:val="none" w:sz="0" w:space="0" w:color="auto"/>
          </w:divBdr>
          <w:divsChild>
            <w:div w:id="8351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7818">
      <w:bodyDiv w:val="1"/>
      <w:marLeft w:val="0"/>
      <w:marRight w:val="0"/>
      <w:marTop w:val="0"/>
      <w:marBottom w:val="0"/>
      <w:divBdr>
        <w:top w:val="none" w:sz="0" w:space="0" w:color="auto"/>
        <w:left w:val="none" w:sz="0" w:space="0" w:color="auto"/>
        <w:bottom w:val="none" w:sz="0" w:space="0" w:color="auto"/>
        <w:right w:val="none" w:sz="0" w:space="0" w:color="auto"/>
      </w:divBdr>
    </w:div>
    <w:div w:id="1316031282">
      <w:bodyDiv w:val="1"/>
      <w:marLeft w:val="0"/>
      <w:marRight w:val="0"/>
      <w:marTop w:val="0"/>
      <w:marBottom w:val="0"/>
      <w:divBdr>
        <w:top w:val="none" w:sz="0" w:space="0" w:color="auto"/>
        <w:left w:val="none" w:sz="0" w:space="0" w:color="auto"/>
        <w:bottom w:val="none" w:sz="0" w:space="0" w:color="auto"/>
        <w:right w:val="none" w:sz="0" w:space="0" w:color="auto"/>
      </w:divBdr>
      <w:divsChild>
        <w:div w:id="1397318735">
          <w:marLeft w:val="0"/>
          <w:marRight w:val="0"/>
          <w:marTop w:val="0"/>
          <w:marBottom w:val="0"/>
          <w:divBdr>
            <w:top w:val="none" w:sz="0" w:space="0" w:color="auto"/>
            <w:left w:val="single" w:sz="24" w:space="0" w:color="CED3F1"/>
            <w:bottom w:val="none" w:sz="0" w:space="0" w:color="auto"/>
            <w:right w:val="none" w:sz="0" w:space="0" w:color="auto"/>
          </w:divBdr>
        </w:div>
      </w:divsChild>
    </w:div>
    <w:div w:id="1344210924">
      <w:bodyDiv w:val="1"/>
      <w:marLeft w:val="0"/>
      <w:marRight w:val="0"/>
      <w:marTop w:val="0"/>
      <w:marBottom w:val="0"/>
      <w:divBdr>
        <w:top w:val="none" w:sz="0" w:space="0" w:color="auto"/>
        <w:left w:val="none" w:sz="0" w:space="0" w:color="auto"/>
        <w:bottom w:val="none" w:sz="0" w:space="0" w:color="auto"/>
        <w:right w:val="none" w:sz="0" w:space="0" w:color="auto"/>
      </w:divBdr>
    </w:div>
    <w:div w:id="1355302073">
      <w:bodyDiv w:val="1"/>
      <w:marLeft w:val="0"/>
      <w:marRight w:val="0"/>
      <w:marTop w:val="0"/>
      <w:marBottom w:val="0"/>
      <w:divBdr>
        <w:top w:val="none" w:sz="0" w:space="0" w:color="auto"/>
        <w:left w:val="none" w:sz="0" w:space="0" w:color="auto"/>
        <w:bottom w:val="none" w:sz="0" w:space="0" w:color="auto"/>
        <w:right w:val="none" w:sz="0" w:space="0" w:color="auto"/>
      </w:divBdr>
    </w:div>
    <w:div w:id="1374230168">
      <w:bodyDiv w:val="1"/>
      <w:marLeft w:val="0"/>
      <w:marRight w:val="0"/>
      <w:marTop w:val="0"/>
      <w:marBottom w:val="0"/>
      <w:divBdr>
        <w:top w:val="none" w:sz="0" w:space="0" w:color="auto"/>
        <w:left w:val="none" w:sz="0" w:space="0" w:color="auto"/>
        <w:bottom w:val="none" w:sz="0" w:space="0" w:color="auto"/>
        <w:right w:val="none" w:sz="0" w:space="0" w:color="auto"/>
      </w:divBdr>
    </w:div>
    <w:div w:id="1378773809">
      <w:bodyDiv w:val="1"/>
      <w:marLeft w:val="0"/>
      <w:marRight w:val="0"/>
      <w:marTop w:val="0"/>
      <w:marBottom w:val="0"/>
      <w:divBdr>
        <w:top w:val="none" w:sz="0" w:space="0" w:color="auto"/>
        <w:left w:val="none" w:sz="0" w:space="0" w:color="auto"/>
        <w:bottom w:val="none" w:sz="0" w:space="0" w:color="auto"/>
        <w:right w:val="none" w:sz="0" w:space="0" w:color="auto"/>
      </w:divBdr>
    </w:div>
    <w:div w:id="1396856453">
      <w:bodyDiv w:val="1"/>
      <w:marLeft w:val="0"/>
      <w:marRight w:val="0"/>
      <w:marTop w:val="0"/>
      <w:marBottom w:val="0"/>
      <w:divBdr>
        <w:top w:val="none" w:sz="0" w:space="0" w:color="auto"/>
        <w:left w:val="none" w:sz="0" w:space="0" w:color="auto"/>
        <w:bottom w:val="none" w:sz="0" w:space="0" w:color="auto"/>
        <w:right w:val="none" w:sz="0" w:space="0" w:color="auto"/>
      </w:divBdr>
    </w:div>
    <w:div w:id="1416125455">
      <w:bodyDiv w:val="1"/>
      <w:marLeft w:val="0"/>
      <w:marRight w:val="0"/>
      <w:marTop w:val="0"/>
      <w:marBottom w:val="0"/>
      <w:divBdr>
        <w:top w:val="none" w:sz="0" w:space="0" w:color="auto"/>
        <w:left w:val="none" w:sz="0" w:space="0" w:color="auto"/>
        <w:bottom w:val="none" w:sz="0" w:space="0" w:color="auto"/>
        <w:right w:val="none" w:sz="0" w:space="0" w:color="auto"/>
      </w:divBdr>
    </w:div>
    <w:div w:id="1419673051">
      <w:bodyDiv w:val="1"/>
      <w:marLeft w:val="0"/>
      <w:marRight w:val="0"/>
      <w:marTop w:val="0"/>
      <w:marBottom w:val="0"/>
      <w:divBdr>
        <w:top w:val="none" w:sz="0" w:space="0" w:color="auto"/>
        <w:left w:val="none" w:sz="0" w:space="0" w:color="auto"/>
        <w:bottom w:val="none" w:sz="0" w:space="0" w:color="auto"/>
        <w:right w:val="none" w:sz="0" w:space="0" w:color="auto"/>
      </w:divBdr>
      <w:divsChild>
        <w:div w:id="788281106">
          <w:marLeft w:val="60"/>
          <w:marRight w:val="60"/>
          <w:marTop w:val="100"/>
          <w:marBottom w:val="100"/>
          <w:divBdr>
            <w:top w:val="none" w:sz="0" w:space="0" w:color="auto"/>
            <w:left w:val="none" w:sz="0" w:space="0" w:color="auto"/>
            <w:bottom w:val="none" w:sz="0" w:space="0" w:color="auto"/>
            <w:right w:val="none" w:sz="0" w:space="0" w:color="auto"/>
          </w:divBdr>
          <w:divsChild>
            <w:div w:id="3833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5723">
      <w:bodyDiv w:val="1"/>
      <w:marLeft w:val="0"/>
      <w:marRight w:val="0"/>
      <w:marTop w:val="0"/>
      <w:marBottom w:val="0"/>
      <w:divBdr>
        <w:top w:val="none" w:sz="0" w:space="0" w:color="auto"/>
        <w:left w:val="none" w:sz="0" w:space="0" w:color="auto"/>
        <w:bottom w:val="none" w:sz="0" w:space="0" w:color="auto"/>
        <w:right w:val="none" w:sz="0" w:space="0" w:color="auto"/>
      </w:divBdr>
    </w:div>
    <w:div w:id="1422679794">
      <w:bodyDiv w:val="1"/>
      <w:marLeft w:val="0"/>
      <w:marRight w:val="0"/>
      <w:marTop w:val="0"/>
      <w:marBottom w:val="0"/>
      <w:divBdr>
        <w:top w:val="none" w:sz="0" w:space="0" w:color="auto"/>
        <w:left w:val="none" w:sz="0" w:space="0" w:color="auto"/>
        <w:bottom w:val="none" w:sz="0" w:space="0" w:color="auto"/>
        <w:right w:val="none" w:sz="0" w:space="0" w:color="auto"/>
      </w:divBdr>
    </w:div>
    <w:div w:id="1424455333">
      <w:bodyDiv w:val="1"/>
      <w:marLeft w:val="0"/>
      <w:marRight w:val="0"/>
      <w:marTop w:val="0"/>
      <w:marBottom w:val="0"/>
      <w:divBdr>
        <w:top w:val="none" w:sz="0" w:space="0" w:color="auto"/>
        <w:left w:val="none" w:sz="0" w:space="0" w:color="auto"/>
        <w:bottom w:val="none" w:sz="0" w:space="0" w:color="auto"/>
        <w:right w:val="none" w:sz="0" w:space="0" w:color="auto"/>
      </w:divBdr>
      <w:divsChild>
        <w:div w:id="1522011299">
          <w:marLeft w:val="547"/>
          <w:marRight w:val="0"/>
          <w:marTop w:val="0"/>
          <w:marBottom w:val="0"/>
          <w:divBdr>
            <w:top w:val="none" w:sz="0" w:space="0" w:color="auto"/>
            <w:left w:val="none" w:sz="0" w:space="0" w:color="auto"/>
            <w:bottom w:val="none" w:sz="0" w:space="0" w:color="auto"/>
            <w:right w:val="none" w:sz="0" w:space="0" w:color="auto"/>
          </w:divBdr>
        </w:div>
      </w:divsChild>
    </w:div>
    <w:div w:id="1436753154">
      <w:bodyDiv w:val="1"/>
      <w:marLeft w:val="0"/>
      <w:marRight w:val="0"/>
      <w:marTop w:val="0"/>
      <w:marBottom w:val="0"/>
      <w:divBdr>
        <w:top w:val="none" w:sz="0" w:space="0" w:color="auto"/>
        <w:left w:val="none" w:sz="0" w:space="0" w:color="auto"/>
        <w:bottom w:val="none" w:sz="0" w:space="0" w:color="auto"/>
        <w:right w:val="none" w:sz="0" w:space="0" w:color="auto"/>
      </w:divBdr>
    </w:div>
    <w:div w:id="1457988268">
      <w:bodyDiv w:val="1"/>
      <w:marLeft w:val="0"/>
      <w:marRight w:val="0"/>
      <w:marTop w:val="0"/>
      <w:marBottom w:val="0"/>
      <w:divBdr>
        <w:top w:val="none" w:sz="0" w:space="0" w:color="auto"/>
        <w:left w:val="none" w:sz="0" w:space="0" w:color="auto"/>
        <w:bottom w:val="none" w:sz="0" w:space="0" w:color="auto"/>
        <w:right w:val="none" w:sz="0" w:space="0" w:color="auto"/>
      </w:divBdr>
    </w:div>
    <w:div w:id="1464736935">
      <w:bodyDiv w:val="1"/>
      <w:marLeft w:val="0"/>
      <w:marRight w:val="0"/>
      <w:marTop w:val="0"/>
      <w:marBottom w:val="0"/>
      <w:divBdr>
        <w:top w:val="none" w:sz="0" w:space="0" w:color="auto"/>
        <w:left w:val="none" w:sz="0" w:space="0" w:color="auto"/>
        <w:bottom w:val="none" w:sz="0" w:space="0" w:color="auto"/>
        <w:right w:val="none" w:sz="0" w:space="0" w:color="auto"/>
      </w:divBdr>
    </w:div>
    <w:div w:id="1475027132">
      <w:bodyDiv w:val="1"/>
      <w:marLeft w:val="0"/>
      <w:marRight w:val="0"/>
      <w:marTop w:val="0"/>
      <w:marBottom w:val="0"/>
      <w:divBdr>
        <w:top w:val="none" w:sz="0" w:space="0" w:color="auto"/>
        <w:left w:val="none" w:sz="0" w:space="0" w:color="auto"/>
        <w:bottom w:val="none" w:sz="0" w:space="0" w:color="auto"/>
        <w:right w:val="none" w:sz="0" w:space="0" w:color="auto"/>
      </w:divBdr>
    </w:div>
    <w:div w:id="1475564744">
      <w:bodyDiv w:val="1"/>
      <w:marLeft w:val="0"/>
      <w:marRight w:val="0"/>
      <w:marTop w:val="0"/>
      <w:marBottom w:val="0"/>
      <w:divBdr>
        <w:top w:val="none" w:sz="0" w:space="0" w:color="auto"/>
        <w:left w:val="none" w:sz="0" w:space="0" w:color="auto"/>
        <w:bottom w:val="none" w:sz="0" w:space="0" w:color="auto"/>
        <w:right w:val="none" w:sz="0" w:space="0" w:color="auto"/>
      </w:divBdr>
    </w:div>
    <w:div w:id="1489861040">
      <w:bodyDiv w:val="1"/>
      <w:marLeft w:val="0"/>
      <w:marRight w:val="0"/>
      <w:marTop w:val="0"/>
      <w:marBottom w:val="0"/>
      <w:divBdr>
        <w:top w:val="none" w:sz="0" w:space="0" w:color="auto"/>
        <w:left w:val="none" w:sz="0" w:space="0" w:color="auto"/>
        <w:bottom w:val="none" w:sz="0" w:space="0" w:color="auto"/>
        <w:right w:val="none" w:sz="0" w:space="0" w:color="auto"/>
      </w:divBdr>
    </w:div>
    <w:div w:id="1527326864">
      <w:bodyDiv w:val="1"/>
      <w:marLeft w:val="0"/>
      <w:marRight w:val="0"/>
      <w:marTop w:val="0"/>
      <w:marBottom w:val="0"/>
      <w:divBdr>
        <w:top w:val="none" w:sz="0" w:space="0" w:color="auto"/>
        <w:left w:val="none" w:sz="0" w:space="0" w:color="auto"/>
        <w:bottom w:val="none" w:sz="0" w:space="0" w:color="auto"/>
        <w:right w:val="none" w:sz="0" w:space="0" w:color="auto"/>
      </w:divBdr>
    </w:div>
    <w:div w:id="1533613394">
      <w:bodyDiv w:val="1"/>
      <w:marLeft w:val="0"/>
      <w:marRight w:val="0"/>
      <w:marTop w:val="0"/>
      <w:marBottom w:val="0"/>
      <w:divBdr>
        <w:top w:val="none" w:sz="0" w:space="0" w:color="auto"/>
        <w:left w:val="none" w:sz="0" w:space="0" w:color="auto"/>
        <w:bottom w:val="none" w:sz="0" w:space="0" w:color="auto"/>
        <w:right w:val="none" w:sz="0" w:space="0" w:color="auto"/>
      </w:divBdr>
    </w:div>
    <w:div w:id="1540819536">
      <w:bodyDiv w:val="1"/>
      <w:marLeft w:val="0"/>
      <w:marRight w:val="0"/>
      <w:marTop w:val="0"/>
      <w:marBottom w:val="0"/>
      <w:divBdr>
        <w:top w:val="none" w:sz="0" w:space="0" w:color="auto"/>
        <w:left w:val="none" w:sz="0" w:space="0" w:color="auto"/>
        <w:bottom w:val="none" w:sz="0" w:space="0" w:color="auto"/>
        <w:right w:val="none" w:sz="0" w:space="0" w:color="auto"/>
      </w:divBdr>
    </w:div>
    <w:div w:id="1550531428">
      <w:bodyDiv w:val="1"/>
      <w:marLeft w:val="0"/>
      <w:marRight w:val="0"/>
      <w:marTop w:val="0"/>
      <w:marBottom w:val="0"/>
      <w:divBdr>
        <w:top w:val="none" w:sz="0" w:space="0" w:color="auto"/>
        <w:left w:val="none" w:sz="0" w:space="0" w:color="auto"/>
        <w:bottom w:val="none" w:sz="0" w:space="0" w:color="auto"/>
        <w:right w:val="none" w:sz="0" w:space="0" w:color="auto"/>
      </w:divBdr>
    </w:div>
    <w:div w:id="1552842586">
      <w:bodyDiv w:val="1"/>
      <w:marLeft w:val="0"/>
      <w:marRight w:val="0"/>
      <w:marTop w:val="0"/>
      <w:marBottom w:val="0"/>
      <w:divBdr>
        <w:top w:val="none" w:sz="0" w:space="0" w:color="auto"/>
        <w:left w:val="none" w:sz="0" w:space="0" w:color="auto"/>
        <w:bottom w:val="none" w:sz="0" w:space="0" w:color="auto"/>
        <w:right w:val="none" w:sz="0" w:space="0" w:color="auto"/>
      </w:divBdr>
      <w:divsChild>
        <w:div w:id="1469661504">
          <w:marLeft w:val="0"/>
          <w:marRight w:val="0"/>
          <w:marTop w:val="0"/>
          <w:marBottom w:val="0"/>
          <w:divBdr>
            <w:top w:val="none" w:sz="0" w:space="0" w:color="auto"/>
            <w:left w:val="none" w:sz="0" w:space="0" w:color="auto"/>
            <w:bottom w:val="none" w:sz="0" w:space="0" w:color="auto"/>
            <w:right w:val="none" w:sz="0" w:space="0" w:color="auto"/>
          </w:divBdr>
          <w:divsChild>
            <w:div w:id="2375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8205">
      <w:bodyDiv w:val="1"/>
      <w:marLeft w:val="0"/>
      <w:marRight w:val="0"/>
      <w:marTop w:val="0"/>
      <w:marBottom w:val="0"/>
      <w:divBdr>
        <w:top w:val="none" w:sz="0" w:space="0" w:color="auto"/>
        <w:left w:val="none" w:sz="0" w:space="0" w:color="auto"/>
        <w:bottom w:val="none" w:sz="0" w:space="0" w:color="auto"/>
        <w:right w:val="none" w:sz="0" w:space="0" w:color="auto"/>
      </w:divBdr>
    </w:div>
    <w:div w:id="1575896013">
      <w:bodyDiv w:val="1"/>
      <w:marLeft w:val="0"/>
      <w:marRight w:val="0"/>
      <w:marTop w:val="0"/>
      <w:marBottom w:val="0"/>
      <w:divBdr>
        <w:top w:val="none" w:sz="0" w:space="0" w:color="auto"/>
        <w:left w:val="none" w:sz="0" w:space="0" w:color="auto"/>
        <w:bottom w:val="none" w:sz="0" w:space="0" w:color="auto"/>
        <w:right w:val="none" w:sz="0" w:space="0" w:color="auto"/>
      </w:divBdr>
    </w:div>
    <w:div w:id="1581478302">
      <w:bodyDiv w:val="1"/>
      <w:marLeft w:val="0"/>
      <w:marRight w:val="0"/>
      <w:marTop w:val="0"/>
      <w:marBottom w:val="0"/>
      <w:divBdr>
        <w:top w:val="none" w:sz="0" w:space="0" w:color="auto"/>
        <w:left w:val="none" w:sz="0" w:space="0" w:color="auto"/>
        <w:bottom w:val="none" w:sz="0" w:space="0" w:color="auto"/>
        <w:right w:val="none" w:sz="0" w:space="0" w:color="auto"/>
      </w:divBdr>
    </w:div>
    <w:div w:id="1600403701">
      <w:bodyDiv w:val="1"/>
      <w:marLeft w:val="0"/>
      <w:marRight w:val="0"/>
      <w:marTop w:val="0"/>
      <w:marBottom w:val="0"/>
      <w:divBdr>
        <w:top w:val="none" w:sz="0" w:space="0" w:color="auto"/>
        <w:left w:val="none" w:sz="0" w:space="0" w:color="auto"/>
        <w:bottom w:val="none" w:sz="0" w:space="0" w:color="auto"/>
        <w:right w:val="none" w:sz="0" w:space="0" w:color="auto"/>
      </w:divBdr>
    </w:div>
    <w:div w:id="1619412636">
      <w:bodyDiv w:val="1"/>
      <w:marLeft w:val="0"/>
      <w:marRight w:val="0"/>
      <w:marTop w:val="0"/>
      <w:marBottom w:val="0"/>
      <w:divBdr>
        <w:top w:val="none" w:sz="0" w:space="0" w:color="auto"/>
        <w:left w:val="none" w:sz="0" w:space="0" w:color="auto"/>
        <w:bottom w:val="none" w:sz="0" w:space="0" w:color="auto"/>
        <w:right w:val="none" w:sz="0" w:space="0" w:color="auto"/>
      </w:divBdr>
    </w:div>
    <w:div w:id="1633360786">
      <w:bodyDiv w:val="1"/>
      <w:marLeft w:val="0"/>
      <w:marRight w:val="0"/>
      <w:marTop w:val="0"/>
      <w:marBottom w:val="0"/>
      <w:divBdr>
        <w:top w:val="none" w:sz="0" w:space="0" w:color="auto"/>
        <w:left w:val="none" w:sz="0" w:space="0" w:color="auto"/>
        <w:bottom w:val="none" w:sz="0" w:space="0" w:color="auto"/>
        <w:right w:val="none" w:sz="0" w:space="0" w:color="auto"/>
      </w:divBdr>
    </w:div>
    <w:div w:id="1641106588">
      <w:bodyDiv w:val="1"/>
      <w:marLeft w:val="0"/>
      <w:marRight w:val="0"/>
      <w:marTop w:val="0"/>
      <w:marBottom w:val="0"/>
      <w:divBdr>
        <w:top w:val="none" w:sz="0" w:space="0" w:color="auto"/>
        <w:left w:val="none" w:sz="0" w:space="0" w:color="auto"/>
        <w:bottom w:val="none" w:sz="0" w:space="0" w:color="auto"/>
        <w:right w:val="none" w:sz="0" w:space="0" w:color="auto"/>
      </w:divBdr>
    </w:div>
    <w:div w:id="1666935131">
      <w:bodyDiv w:val="1"/>
      <w:marLeft w:val="0"/>
      <w:marRight w:val="0"/>
      <w:marTop w:val="0"/>
      <w:marBottom w:val="0"/>
      <w:divBdr>
        <w:top w:val="none" w:sz="0" w:space="0" w:color="auto"/>
        <w:left w:val="none" w:sz="0" w:space="0" w:color="auto"/>
        <w:bottom w:val="none" w:sz="0" w:space="0" w:color="auto"/>
        <w:right w:val="none" w:sz="0" w:space="0" w:color="auto"/>
      </w:divBdr>
    </w:div>
    <w:div w:id="1680498294">
      <w:bodyDiv w:val="1"/>
      <w:marLeft w:val="0"/>
      <w:marRight w:val="0"/>
      <w:marTop w:val="0"/>
      <w:marBottom w:val="0"/>
      <w:divBdr>
        <w:top w:val="none" w:sz="0" w:space="0" w:color="auto"/>
        <w:left w:val="none" w:sz="0" w:space="0" w:color="auto"/>
        <w:bottom w:val="none" w:sz="0" w:space="0" w:color="auto"/>
        <w:right w:val="none" w:sz="0" w:space="0" w:color="auto"/>
      </w:divBdr>
    </w:div>
    <w:div w:id="1717856352">
      <w:bodyDiv w:val="1"/>
      <w:marLeft w:val="0"/>
      <w:marRight w:val="0"/>
      <w:marTop w:val="0"/>
      <w:marBottom w:val="0"/>
      <w:divBdr>
        <w:top w:val="none" w:sz="0" w:space="0" w:color="auto"/>
        <w:left w:val="none" w:sz="0" w:space="0" w:color="auto"/>
        <w:bottom w:val="none" w:sz="0" w:space="0" w:color="auto"/>
        <w:right w:val="none" w:sz="0" w:space="0" w:color="auto"/>
      </w:divBdr>
    </w:div>
    <w:div w:id="1719552836">
      <w:bodyDiv w:val="1"/>
      <w:marLeft w:val="0"/>
      <w:marRight w:val="0"/>
      <w:marTop w:val="0"/>
      <w:marBottom w:val="0"/>
      <w:divBdr>
        <w:top w:val="none" w:sz="0" w:space="0" w:color="auto"/>
        <w:left w:val="none" w:sz="0" w:space="0" w:color="auto"/>
        <w:bottom w:val="none" w:sz="0" w:space="0" w:color="auto"/>
        <w:right w:val="none" w:sz="0" w:space="0" w:color="auto"/>
      </w:divBdr>
    </w:div>
    <w:div w:id="1733892349">
      <w:bodyDiv w:val="1"/>
      <w:marLeft w:val="0"/>
      <w:marRight w:val="0"/>
      <w:marTop w:val="0"/>
      <w:marBottom w:val="0"/>
      <w:divBdr>
        <w:top w:val="none" w:sz="0" w:space="0" w:color="auto"/>
        <w:left w:val="none" w:sz="0" w:space="0" w:color="auto"/>
        <w:bottom w:val="none" w:sz="0" w:space="0" w:color="auto"/>
        <w:right w:val="none" w:sz="0" w:space="0" w:color="auto"/>
      </w:divBdr>
    </w:div>
    <w:div w:id="1757433483">
      <w:bodyDiv w:val="1"/>
      <w:marLeft w:val="0"/>
      <w:marRight w:val="0"/>
      <w:marTop w:val="0"/>
      <w:marBottom w:val="0"/>
      <w:divBdr>
        <w:top w:val="none" w:sz="0" w:space="0" w:color="auto"/>
        <w:left w:val="none" w:sz="0" w:space="0" w:color="auto"/>
        <w:bottom w:val="none" w:sz="0" w:space="0" w:color="auto"/>
        <w:right w:val="none" w:sz="0" w:space="0" w:color="auto"/>
      </w:divBdr>
    </w:div>
    <w:div w:id="1768309765">
      <w:bodyDiv w:val="1"/>
      <w:marLeft w:val="0"/>
      <w:marRight w:val="0"/>
      <w:marTop w:val="0"/>
      <w:marBottom w:val="0"/>
      <w:divBdr>
        <w:top w:val="none" w:sz="0" w:space="0" w:color="auto"/>
        <w:left w:val="none" w:sz="0" w:space="0" w:color="auto"/>
        <w:bottom w:val="none" w:sz="0" w:space="0" w:color="auto"/>
        <w:right w:val="none" w:sz="0" w:space="0" w:color="auto"/>
      </w:divBdr>
      <w:divsChild>
        <w:div w:id="2078044844">
          <w:marLeft w:val="547"/>
          <w:marRight w:val="0"/>
          <w:marTop w:val="0"/>
          <w:marBottom w:val="0"/>
          <w:divBdr>
            <w:top w:val="none" w:sz="0" w:space="0" w:color="auto"/>
            <w:left w:val="none" w:sz="0" w:space="0" w:color="auto"/>
            <w:bottom w:val="none" w:sz="0" w:space="0" w:color="auto"/>
            <w:right w:val="none" w:sz="0" w:space="0" w:color="auto"/>
          </w:divBdr>
        </w:div>
      </w:divsChild>
    </w:div>
    <w:div w:id="1786733232">
      <w:bodyDiv w:val="1"/>
      <w:marLeft w:val="0"/>
      <w:marRight w:val="0"/>
      <w:marTop w:val="0"/>
      <w:marBottom w:val="0"/>
      <w:divBdr>
        <w:top w:val="none" w:sz="0" w:space="0" w:color="auto"/>
        <w:left w:val="none" w:sz="0" w:space="0" w:color="auto"/>
        <w:bottom w:val="none" w:sz="0" w:space="0" w:color="auto"/>
        <w:right w:val="none" w:sz="0" w:space="0" w:color="auto"/>
      </w:divBdr>
    </w:div>
    <w:div w:id="1787574945">
      <w:bodyDiv w:val="1"/>
      <w:marLeft w:val="0"/>
      <w:marRight w:val="0"/>
      <w:marTop w:val="0"/>
      <w:marBottom w:val="0"/>
      <w:divBdr>
        <w:top w:val="none" w:sz="0" w:space="0" w:color="auto"/>
        <w:left w:val="none" w:sz="0" w:space="0" w:color="auto"/>
        <w:bottom w:val="none" w:sz="0" w:space="0" w:color="auto"/>
        <w:right w:val="none" w:sz="0" w:space="0" w:color="auto"/>
      </w:divBdr>
      <w:divsChild>
        <w:div w:id="260915644">
          <w:marLeft w:val="0"/>
          <w:marRight w:val="0"/>
          <w:marTop w:val="0"/>
          <w:marBottom w:val="0"/>
          <w:divBdr>
            <w:top w:val="none" w:sz="0" w:space="0" w:color="auto"/>
            <w:left w:val="none" w:sz="0" w:space="0" w:color="auto"/>
            <w:bottom w:val="none" w:sz="0" w:space="0" w:color="auto"/>
            <w:right w:val="none" w:sz="0" w:space="0" w:color="auto"/>
          </w:divBdr>
          <w:divsChild>
            <w:div w:id="892690799">
              <w:marLeft w:val="0"/>
              <w:marRight w:val="0"/>
              <w:marTop w:val="0"/>
              <w:marBottom w:val="0"/>
              <w:divBdr>
                <w:top w:val="none" w:sz="0" w:space="0" w:color="auto"/>
                <w:left w:val="none" w:sz="0" w:space="0" w:color="auto"/>
                <w:bottom w:val="none" w:sz="0" w:space="0" w:color="auto"/>
                <w:right w:val="none" w:sz="0" w:space="0" w:color="auto"/>
              </w:divBdr>
              <w:divsChild>
                <w:div w:id="1489513777">
                  <w:marLeft w:val="0"/>
                  <w:marRight w:val="0"/>
                  <w:marTop w:val="0"/>
                  <w:marBottom w:val="0"/>
                  <w:divBdr>
                    <w:top w:val="none" w:sz="0" w:space="0" w:color="auto"/>
                    <w:left w:val="none" w:sz="0" w:space="0" w:color="auto"/>
                    <w:bottom w:val="none" w:sz="0" w:space="0" w:color="auto"/>
                    <w:right w:val="none" w:sz="0" w:space="0" w:color="auto"/>
                  </w:divBdr>
                  <w:divsChild>
                    <w:div w:id="635717009">
                      <w:marLeft w:val="0"/>
                      <w:marRight w:val="0"/>
                      <w:marTop w:val="0"/>
                      <w:marBottom w:val="0"/>
                      <w:divBdr>
                        <w:top w:val="none" w:sz="0" w:space="0" w:color="auto"/>
                        <w:left w:val="none" w:sz="0" w:space="0" w:color="auto"/>
                        <w:bottom w:val="none" w:sz="0" w:space="0" w:color="auto"/>
                        <w:right w:val="none" w:sz="0" w:space="0" w:color="auto"/>
                      </w:divBdr>
                      <w:divsChild>
                        <w:div w:id="638994114">
                          <w:marLeft w:val="0"/>
                          <w:marRight w:val="0"/>
                          <w:marTop w:val="0"/>
                          <w:marBottom w:val="0"/>
                          <w:divBdr>
                            <w:top w:val="none" w:sz="0" w:space="0" w:color="auto"/>
                            <w:left w:val="none" w:sz="0" w:space="0" w:color="auto"/>
                            <w:bottom w:val="none" w:sz="0" w:space="0" w:color="auto"/>
                            <w:right w:val="none" w:sz="0" w:space="0" w:color="auto"/>
                          </w:divBdr>
                          <w:divsChild>
                            <w:div w:id="774986733">
                              <w:marLeft w:val="0"/>
                              <w:marRight w:val="0"/>
                              <w:marTop w:val="0"/>
                              <w:marBottom w:val="0"/>
                              <w:divBdr>
                                <w:top w:val="single" w:sz="2" w:space="0" w:color="F3F3F3"/>
                                <w:left w:val="single" w:sz="4" w:space="0" w:color="F3F3F3"/>
                                <w:bottom w:val="single" w:sz="4" w:space="0" w:color="F3F3F3"/>
                                <w:right w:val="single" w:sz="4" w:space="0" w:color="F3F3F3"/>
                              </w:divBdr>
                              <w:divsChild>
                                <w:div w:id="1135298419">
                                  <w:marLeft w:val="0"/>
                                  <w:marRight w:val="0"/>
                                  <w:marTop w:val="0"/>
                                  <w:marBottom w:val="0"/>
                                  <w:divBdr>
                                    <w:top w:val="single" w:sz="2" w:space="0" w:color="D9E0E7"/>
                                    <w:left w:val="single" w:sz="4" w:space="0" w:color="D9E0E7"/>
                                    <w:bottom w:val="single" w:sz="4" w:space="0" w:color="D9E0E7"/>
                                    <w:right w:val="single" w:sz="4" w:space="0" w:color="D9E0E7"/>
                                  </w:divBdr>
                                  <w:divsChild>
                                    <w:div w:id="2058235542">
                                      <w:marLeft w:val="0"/>
                                      <w:marRight w:val="0"/>
                                      <w:marTop w:val="0"/>
                                      <w:marBottom w:val="0"/>
                                      <w:divBdr>
                                        <w:top w:val="none" w:sz="0" w:space="0" w:color="auto"/>
                                        <w:left w:val="none" w:sz="0" w:space="0" w:color="auto"/>
                                        <w:bottom w:val="none" w:sz="0" w:space="0" w:color="auto"/>
                                        <w:right w:val="none" w:sz="0" w:space="0" w:color="auto"/>
                                      </w:divBdr>
                                      <w:divsChild>
                                        <w:div w:id="886601743">
                                          <w:marLeft w:val="0"/>
                                          <w:marRight w:val="0"/>
                                          <w:marTop w:val="0"/>
                                          <w:marBottom w:val="0"/>
                                          <w:divBdr>
                                            <w:top w:val="none" w:sz="0" w:space="0" w:color="auto"/>
                                            <w:left w:val="none" w:sz="0" w:space="0" w:color="auto"/>
                                            <w:bottom w:val="none" w:sz="0" w:space="0" w:color="auto"/>
                                            <w:right w:val="none" w:sz="0" w:space="0" w:color="auto"/>
                                          </w:divBdr>
                                          <w:divsChild>
                                            <w:div w:id="1930504249">
                                              <w:marLeft w:val="0"/>
                                              <w:marRight w:val="0"/>
                                              <w:marTop w:val="0"/>
                                              <w:marBottom w:val="0"/>
                                              <w:divBdr>
                                                <w:top w:val="none" w:sz="0" w:space="0" w:color="auto"/>
                                                <w:left w:val="none" w:sz="0" w:space="0" w:color="auto"/>
                                                <w:bottom w:val="none" w:sz="0" w:space="0" w:color="auto"/>
                                                <w:right w:val="none" w:sz="0" w:space="0" w:color="auto"/>
                                              </w:divBdr>
                                              <w:divsChild>
                                                <w:div w:id="31002755">
                                                  <w:marLeft w:val="0"/>
                                                  <w:marRight w:val="0"/>
                                                  <w:marTop w:val="0"/>
                                                  <w:marBottom w:val="0"/>
                                                  <w:divBdr>
                                                    <w:top w:val="none" w:sz="0" w:space="0" w:color="auto"/>
                                                    <w:left w:val="none" w:sz="0" w:space="0" w:color="auto"/>
                                                    <w:bottom w:val="none" w:sz="0" w:space="0" w:color="auto"/>
                                                    <w:right w:val="none" w:sz="0" w:space="0" w:color="auto"/>
                                                  </w:divBdr>
                                                  <w:divsChild>
                                                    <w:div w:id="2054840323">
                                                      <w:marLeft w:val="0"/>
                                                      <w:marRight w:val="0"/>
                                                      <w:marTop w:val="0"/>
                                                      <w:marBottom w:val="0"/>
                                                      <w:divBdr>
                                                        <w:top w:val="none" w:sz="0" w:space="0" w:color="auto"/>
                                                        <w:left w:val="none" w:sz="0" w:space="0" w:color="auto"/>
                                                        <w:bottom w:val="none" w:sz="0" w:space="0" w:color="auto"/>
                                                        <w:right w:val="none" w:sz="0" w:space="0" w:color="auto"/>
                                                      </w:divBdr>
                                                      <w:divsChild>
                                                        <w:div w:id="763526639">
                                                          <w:marLeft w:val="0"/>
                                                          <w:marRight w:val="0"/>
                                                          <w:marTop w:val="0"/>
                                                          <w:marBottom w:val="0"/>
                                                          <w:divBdr>
                                                            <w:top w:val="none" w:sz="0" w:space="0" w:color="auto"/>
                                                            <w:left w:val="none" w:sz="0" w:space="0" w:color="auto"/>
                                                            <w:bottom w:val="none" w:sz="0" w:space="0" w:color="auto"/>
                                                            <w:right w:val="none" w:sz="0" w:space="0" w:color="auto"/>
                                                          </w:divBdr>
                                                          <w:divsChild>
                                                            <w:div w:id="1273636631">
                                                              <w:marLeft w:val="0"/>
                                                              <w:marRight w:val="0"/>
                                                              <w:marTop w:val="0"/>
                                                              <w:marBottom w:val="0"/>
                                                              <w:divBdr>
                                                                <w:top w:val="none" w:sz="0" w:space="0" w:color="auto"/>
                                                                <w:left w:val="none" w:sz="0" w:space="0" w:color="auto"/>
                                                                <w:bottom w:val="none" w:sz="0" w:space="0" w:color="auto"/>
                                                                <w:right w:val="none" w:sz="0" w:space="0" w:color="auto"/>
                                                              </w:divBdr>
                                                              <w:divsChild>
                                                                <w:div w:id="34546122">
                                                                  <w:marLeft w:val="0"/>
                                                                  <w:marRight w:val="0"/>
                                                                  <w:marTop w:val="0"/>
                                                                  <w:marBottom w:val="0"/>
                                                                  <w:divBdr>
                                                                    <w:top w:val="none" w:sz="0" w:space="0" w:color="auto"/>
                                                                    <w:left w:val="none" w:sz="0" w:space="0" w:color="auto"/>
                                                                    <w:bottom w:val="none" w:sz="0" w:space="0" w:color="auto"/>
                                                                    <w:right w:val="none" w:sz="0" w:space="0" w:color="auto"/>
                                                                  </w:divBdr>
                                                                  <w:divsChild>
                                                                    <w:div w:id="12385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5558924">
      <w:bodyDiv w:val="1"/>
      <w:marLeft w:val="0"/>
      <w:marRight w:val="0"/>
      <w:marTop w:val="0"/>
      <w:marBottom w:val="0"/>
      <w:divBdr>
        <w:top w:val="none" w:sz="0" w:space="0" w:color="auto"/>
        <w:left w:val="none" w:sz="0" w:space="0" w:color="auto"/>
        <w:bottom w:val="none" w:sz="0" w:space="0" w:color="auto"/>
        <w:right w:val="none" w:sz="0" w:space="0" w:color="auto"/>
      </w:divBdr>
    </w:div>
    <w:div w:id="1796605494">
      <w:bodyDiv w:val="1"/>
      <w:marLeft w:val="0"/>
      <w:marRight w:val="0"/>
      <w:marTop w:val="0"/>
      <w:marBottom w:val="0"/>
      <w:divBdr>
        <w:top w:val="none" w:sz="0" w:space="0" w:color="auto"/>
        <w:left w:val="none" w:sz="0" w:space="0" w:color="auto"/>
        <w:bottom w:val="none" w:sz="0" w:space="0" w:color="auto"/>
        <w:right w:val="none" w:sz="0" w:space="0" w:color="auto"/>
      </w:divBdr>
    </w:div>
    <w:div w:id="1797333212">
      <w:bodyDiv w:val="1"/>
      <w:marLeft w:val="0"/>
      <w:marRight w:val="0"/>
      <w:marTop w:val="0"/>
      <w:marBottom w:val="0"/>
      <w:divBdr>
        <w:top w:val="none" w:sz="0" w:space="0" w:color="auto"/>
        <w:left w:val="none" w:sz="0" w:space="0" w:color="auto"/>
        <w:bottom w:val="none" w:sz="0" w:space="0" w:color="auto"/>
        <w:right w:val="none" w:sz="0" w:space="0" w:color="auto"/>
      </w:divBdr>
    </w:div>
    <w:div w:id="1811509756">
      <w:bodyDiv w:val="1"/>
      <w:marLeft w:val="0"/>
      <w:marRight w:val="0"/>
      <w:marTop w:val="0"/>
      <w:marBottom w:val="0"/>
      <w:divBdr>
        <w:top w:val="none" w:sz="0" w:space="0" w:color="auto"/>
        <w:left w:val="none" w:sz="0" w:space="0" w:color="auto"/>
        <w:bottom w:val="none" w:sz="0" w:space="0" w:color="auto"/>
        <w:right w:val="none" w:sz="0" w:space="0" w:color="auto"/>
      </w:divBdr>
    </w:div>
    <w:div w:id="1827741732">
      <w:bodyDiv w:val="1"/>
      <w:marLeft w:val="0"/>
      <w:marRight w:val="0"/>
      <w:marTop w:val="0"/>
      <w:marBottom w:val="0"/>
      <w:divBdr>
        <w:top w:val="none" w:sz="0" w:space="0" w:color="auto"/>
        <w:left w:val="none" w:sz="0" w:space="0" w:color="auto"/>
        <w:bottom w:val="none" w:sz="0" w:space="0" w:color="auto"/>
        <w:right w:val="none" w:sz="0" w:space="0" w:color="auto"/>
      </w:divBdr>
    </w:div>
    <w:div w:id="1828865090">
      <w:bodyDiv w:val="1"/>
      <w:marLeft w:val="0"/>
      <w:marRight w:val="0"/>
      <w:marTop w:val="0"/>
      <w:marBottom w:val="0"/>
      <w:divBdr>
        <w:top w:val="none" w:sz="0" w:space="0" w:color="auto"/>
        <w:left w:val="none" w:sz="0" w:space="0" w:color="auto"/>
        <w:bottom w:val="none" w:sz="0" w:space="0" w:color="auto"/>
        <w:right w:val="none" w:sz="0" w:space="0" w:color="auto"/>
      </w:divBdr>
    </w:div>
    <w:div w:id="1831822568">
      <w:bodyDiv w:val="1"/>
      <w:marLeft w:val="0"/>
      <w:marRight w:val="0"/>
      <w:marTop w:val="0"/>
      <w:marBottom w:val="0"/>
      <w:divBdr>
        <w:top w:val="none" w:sz="0" w:space="0" w:color="auto"/>
        <w:left w:val="none" w:sz="0" w:space="0" w:color="auto"/>
        <w:bottom w:val="none" w:sz="0" w:space="0" w:color="auto"/>
        <w:right w:val="none" w:sz="0" w:space="0" w:color="auto"/>
      </w:divBdr>
    </w:div>
    <w:div w:id="1853568136">
      <w:bodyDiv w:val="1"/>
      <w:marLeft w:val="0"/>
      <w:marRight w:val="0"/>
      <w:marTop w:val="0"/>
      <w:marBottom w:val="0"/>
      <w:divBdr>
        <w:top w:val="none" w:sz="0" w:space="0" w:color="auto"/>
        <w:left w:val="none" w:sz="0" w:space="0" w:color="auto"/>
        <w:bottom w:val="none" w:sz="0" w:space="0" w:color="auto"/>
        <w:right w:val="none" w:sz="0" w:space="0" w:color="auto"/>
      </w:divBdr>
    </w:div>
    <w:div w:id="1858347986">
      <w:bodyDiv w:val="1"/>
      <w:marLeft w:val="0"/>
      <w:marRight w:val="0"/>
      <w:marTop w:val="0"/>
      <w:marBottom w:val="0"/>
      <w:divBdr>
        <w:top w:val="none" w:sz="0" w:space="0" w:color="auto"/>
        <w:left w:val="none" w:sz="0" w:space="0" w:color="auto"/>
        <w:bottom w:val="none" w:sz="0" w:space="0" w:color="auto"/>
        <w:right w:val="none" w:sz="0" w:space="0" w:color="auto"/>
      </w:divBdr>
    </w:div>
    <w:div w:id="1860775663">
      <w:bodyDiv w:val="1"/>
      <w:marLeft w:val="0"/>
      <w:marRight w:val="0"/>
      <w:marTop w:val="0"/>
      <w:marBottom w:val="0"/>
      <w:divBdr>
        <w:top w:val="none" w:sz="0" w:space="0" w:color="auto"/>
        <w:left w:val="none" w:sz="0" w:space="0" w:color="auto"/>
        <w:bottom w:val="none" w:sz="0" w:space="0" w:color="auto"/>
        <w:right w:val="none" w:sz="0" w:space="0" w:color="auto"/>
      </w:divBdr>
    </w:div>
    <w:div w:id="1885754559">
      <w:bodyDiv w:val="1"/>
      <w:marLeft w:val="0"/>
      <w:marRight w:val="0"/>
      <w:marTop w:val="0"/>
      <w:marBottom w:val="0"/>
      <w:divBdr>
        <w:top w:val="none" w:sz="0" w:space="0" w:color="auto"/>
        <w:left w:val="none" w:sz="0" w:space="0" w:color="auto"/>
        <w:bottom w:val="none" w:sz="0" w:space="0" w:color="auto"/>
        <w:right w:val="none" w:sz="0" w:space="0" w:color="auto"/>
      </w:divBdr>
    </w:div>
    <w:div w:id="1899784421">
      <w:bodyDiv w:val="1"/>
      <w:marLeft w:val="0"/>
      <w:marRight w:val="0"/>
      <w:marTop w:val="0"/>
      <w:marBottom w:val="0"/>
      <w:divBdr>
        <w:top w:val="none" w:sz="0" w:space="0" w:color="auto"/>
        <w:left w:val="none" w:sz="0" w:space="0" w:color="auto"/>
        <w:bottom w:val="none" w:sz="0" w:space="0" w:color="auto"/>
        <w:right w:val="none" w:sz="0" w:space="0" w:color="auto"/>
      </w:divBdr>
    </w:div>
    <w:div w:id="1908222301">
      <w:bodyDiv w:val="1"/>
      <w:marLeft w:val="0"/>
      <w:marRight w:val="0"/>
      <w:marTop w:val="0"/>
      <w:marBottom w:val="0"/>
      <w:divBdr>
        <w:top w:val="none" w:sz="0" w:space="0" w:color="auto"/>
        <w:left w:val="none" w:sz="0" w:space="0" w:color="auto"/>
        <w:bottom w:val="none" w:sz="0" w:space="0" w:color="auto"/>
        <w:right w:val="none" w:sz="0" w:space="0" w:color="auto"/>
      </w:divBdr>
    </w:div>
    <w:div w:id="1923643634">
      <w:bodyDiv w:val="1"/>
      <w:marLeft w:val="0"/>
      <w:marRight w:val="0"/>
      <w:marTop w:val="0"/>
      <w:marBottom w:val="0"/>
      <w:divBdr>
        <w:top w:val="none" w:sz="0" w:space="0" w:color="auto"/>
        <w:left w:val="none" w:sz="0" w:space="0" w:color="auto"/>
        <w:bottom w:val="none" w:sz="0" w:space="0" w:color="auto"/>
        <w:right w:val="none" w:sz="0" w:space="0" w:color="auto"/>
      </w:divBdr>
    </w:div>
    <w:div w:id="1931962218">
      <w:bodyDiv w:val="1"/>
      <w:marLeft w:val="0"/>
      <w:marRight w:val="0"/>
      <w:marTop w:val="0"/>
      <w:marBottom w:val="0"/>
      <w:divBdr>
        <w:top w:val="none" w:sz="0" w:space="0" w:color="auto"/>
        <w:left w:val="none" w:sz="0" w:space="0" w:color="auto"/>
        <w:bottom w:val="none" w:sz="0" w:space="0" w:color="auto"/>
        <w:right w:val="none" w:sz="0" w:space="0" w:color="auto"/>
      </w:divBdr>
    </w:div>
    <w:div w:id="1952082560">
      <w:bodyDiv w:val="1"/>
      <w:marLeft w:val="0"/>
      <w:marRight w:val="0"/>
      <w:marTop w:val="0"/>
      <w:marBottom w:val="0"/>
      <w:divBdr>
        <w:top w:val="none" w:sz="0" w:space="0" w:color="auto"/>
        <w:left w:val="none" w:sz="0" w:space="0" w:color="auto"/>
        <w:bottom w:val="none" w:sz="0" w:space="0" w:color="auto"/>
        <w:right w:val="none" w:sz="0" w:space="0" w:color="auto"/>
      </w:divBdr>
    </w:div>
    <w:div w:id="1961452894">
      <w:bodyDiv w:val="1"/>
      <w:marLeft w:val="0"/>
      <w:marRight w:val="0"/>
      <w:marTop w:val="0"/>
      <w:marBottom w:val="0"/>
      <w:divBdr>
        <w:top w:val="none" w:sz="0" w:space="0" w:color="auto"/>
        <w:left w:val="none" w:sz="0" w:space="0" w:color="auto"/>
        <w:bottom w:val="none" w:sz="0" w:space="0" w:color="auto"/>
        <w:right w:val="none" w:sz="0" w:space="0" w:color="auto"/>
      </w:divBdr>
    </w:div>
    <w:div w:id="1967347148">
      <w:bodyDiv w:val="1"/>
      <w:marLeft w:val="0"/>
      <w:marRight w:val="0"/>
      <w:marTop w:val="0"/>
      <w:marBottom w:val="0"/>
      <w:divBdr>
        <w:top w:val="none" w:sz="0" w:space="0" w:color="auto"/>
        <w:left w:val="none" w:sz="0" w:space="0" w:color="auto"/>
        <w:bottom w:val="none" w:sz="0" w:space="0" w:color="auto"/>
        <w:right w:val="none" w:sz="0" w:space="0" w:color="auto"/>
      </w:divBdr>
    </w:div>
    <w:div w:id="1977635285">
      <w:bodyDiv w:val="1"/>
      <w:marLeft w:val="0"/>
      <w:marRight w:val="0"/>
      <w:marTop w:val="0"/>
      <w:marBottom w:val="0"/>
      <w:divBdr>
        <w:top w:val="none" w:sz="0" w:space="0" w:color="auto"/>
        <w:left w:val="none" w:sz="0" w:space="0" w:color="auto"/>
        <w:bottom w:val="none" w:sz="0" w:space="0" w:color="auto"/>
        <w:right w:val="none" w:sz="0" w:space="0" w:color="auto"/>
      </w:divBdr>
    </w:div>
    <w:div w:id="2002466826">
      <w:bodyDiv w:val="1"/>
      <w:marLeft w:val="0"/>
      <w:marRight w:val="0"/>
      <w:marTop w:val="0"/>
      <w:marBottom w:val="0"/>
      <w:divBdr>
        <w:top w:val="none" w:sz="0" w:space="0" w:color="auto"/>
        <w:left w:val="none" w:sz="0" w:space="0" w:color="auto"/>
        <w:bottom w:val="none" w:sz="0" w:space="0" w:color="auto"/>
        <w:right w:val="none" w:sz="0" w:space="0" w:color="auto"/>
      </w:divBdr>
      <w:divsChild>
        <w:div w:id="1271861342">
          <w:marLeft w:val="0"/>
          <w:marRight w:val="0"/>
          <w:marTop w:val="0"/>
          <w:marBottom w:val="0"/>
          <w:divBdr>
            <w:top w:val="none" w:sz="0" w:space="0" w:color="auto"/>
            <w:left w:val="none" w:sz="0" w:space="0" w:color="auto"/>
            <w:bottom w:val="none" w:sz="0" w:space="0" w:color="auto"/>
            <w:right w:val="none" w:sz="0" w:space="0" w:color="auto"/>
          </w:divBdr>
          <w:divsChild>
            <w:div w:id="906694585">
              <w:marLeft w:val="0"/>
              <w:marRight w:val="0"/>
              <w:marTop w:val="0"/>
              <w:marBottom w:val="0"/>
              <w:divBdr>
                <w:top w:val="none" w:sz="0" w:space="0" w:color="auto"/>
                <w:left w:val="none" w:sz="0" w:space="0" w:color="auto"/>
                <w:bottom w:val="none" w:sz="0" w:space="0" w:color="auto"/>
                <w:right w:val="none" w:sz="0" w:space="0" w:color="auto"/>
              </w:divBdr>
              <w:divsChild>
                <w:div w:id="1187133272">
                  <w:marLeft w:val="0"/>
                  <w:marRight w:val="0"/>
                  <w:marTop w:val="0"/>
                  <w:marBottom w:val="0"/>
                  <w:divBdr>
                    <w:top w:val="none" w:sz="0" w:space="0" w:color="auto"/>
                    <w:left w:val="none" w:sz="0" w:space="0" w:color="auto"/>
                    <w:bottom w:val="none" w:sz="0" w:space="0" w:color="auto"/>
                    <w:right w:val="none" w:sz="0" w:space="0" w:color="auto"/>
                  </w:divBdr>
                  <w:divsChild>
                    <w:div w:id="435444771">
                      <w:marLeft w:val="60"/>
                      <w:marRight w:val="60"/>
                      <w:marTop w:val="100"/>
                      <w:marBottom w:val="100"/>
                      <w:divBdr>
                        <w:top w:val="none" w:sz="0" w:space="0" w:color="auto"/>
                        <w:left w:val="none" w:sz="0" w:space="0" w:color="auto"/>
                        <w:bottom w:val="none" w:sz="0" w:space="0" w:color="auto"/>
                        <w:right w:val="none" w:sz="0" w:space="0" w:color="auto"/>
                      </w:divBdr>
                      <w:divsChild>
                        <w:div w:id="1401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94510">
      <w:bodyDiv w:val="1"/>
      <w:marLeft w:val="0"/>
      <w:marRight w:val="0"/>
      <w:marTop w:val="0"/>
      <w:marBottom w:val="0"/>
      <w:divBdr>
        <w:top w:val="none" w:sz="0" w:space="0" w:color="auto"/>
        <w:left w:val="none" w:sz="0" w:space="0" w:color="auto"/>
        <w:bottom w:val="none" w:sz="0" w:space="0" w:color="auto"/>
        <w:right w:val="none" w:sz="0" w:space="0" w:color="auto"/>
      </w:divBdr>
    </w:div>
    <w:div w:id="2028750358">
      <w:bodyDiv w:val="1"/>
      <w:marLeft w:val="0"/>
      <w:marRight w:val="0"/>
      <w:marTop w:val="0"/>
      <w:marBottom w:val="0"/>
      <w:divBdr>
        <w:top w:val="none" w:sz="0" w:space="0" w:color="auto"/>
        <w:left w:val="none" w:sz="0" w:space="0" w:color="auto"/>
        <w:bottom w:val="none" w:sz="0" w:space="0" w:color="auto"/>
        <w:right w:val="none" w:sz="0" w:space="0" w:color="auto"/>
      </w:divBdr>
    </w:div>
    <w:div w:id="2029789748">
      <w:bodyDiv w:val="1"/>
      <w:marLeft w:val="0"/>
      <w:marRight w:val="0"/>
      <w:marTop w:val="0"/>
      <w:marBottom w:val="0"/>
      <w:divBdr>
        <w:top w:val="none" w:sz="0" w:space="0" w:color="auto"/>
        <w:left w:val="none" w:sz="0" w:space="0" w:color="auto"/>
        <w:bottom w:val="none" w:sz="0" w:space="0" w:color="auto"/>
        <w:right w:val="none" w:sz="0" w:space="0" w:color="auto"/>
      </w:divBdr>
    </w:div>
    <w:div w:id="2031445079">
      <w:bodyDiv w:val="1"/>
      <w:marLeft w:val="0"/>
      <w:marRight w:val="0"/>
      <w:marTop w:val="0"/>
      <w:marBottom w:val="0"/>
      <w:divBdr>
        <w:top w:val="none" w:sz="0" w:space="0" w:color="auto"/>
        <w:left w:val="none" w:sz="0" w:space="0" w:color="auto"/>
        <w:bottom w:val="none" w:sz="0" w:space="0" w:color="auto"/>
        <w:right w:val="none" w:sz="0" w:space="0" w:color="auto"/>
      </w:divBdr>
    </w:div>
    <w:div w:id="2050909077">
      <w:bodyDiv w:val="1"/>
      <w:marLeft w:val="0"/>
      <w:marRight w:val="0"/>
      <w:marTop w:val="0"/>
      <w:marBottom w:val="0"/>
      <w:divBdr>
        <w:top w:val="none" w:sz="0" w:space="0" w:color="auto"/>
        <w:left w:val="none" w:sz="0" w:space="0" w:color="auto"/>
        <w:bottom w:val="none" w:sz="0" w:space="0" w:color="auto"/>
        <w:right w:val="none" w:sz="0" w:space="0" w:color="auto"/>
      </w:divBdr>
    </w:div>
    <w:div w:id="2056852364">
      <w:bodyDiv w:val="1"/>
      <w:marLeft w:val="0"/>
      <w:marRight w:val="0"/>
      <w:marTop w:val="0"/>
      <w:marBottom w:val="0"/>
      <w:divBdr>
        <w:top w:val="none" w:sz="0" w:space="0" w:color="auto"/>
        <w:left w:val="none" w:sz="0" w:space="0" w:color="auto"/>
        <w:bottom w:val="none" w:sz="0" w:space="0" w:color="auto"/>
        <w:right w:val="none" w:sz="0" w:space="0" w:color="auto"/>
      </w:divBdr>
    </w:div>
    <w:div w:id="2081948540">
      <w:bodyDiv w:val="1"/>
      <w:marLeft w:val="0"/>
      <w:marRight w:val="0"/>
      <w:marTop w:val="0"/>
      <w:marBottom w:val="0"/>
      <w:divBdr>
        <w:top w:val="none" w:sz="0" w:space="0" w:color="auto"/>
        <w:left w:val="none" w:sz="0" w:space="0" w:color="auto"/>
        <w:bottom w:val="none" w:sz="0" w:space="0" w:color="auto"/>
        <w:right w:val="none" w:sz="0" w:space="0" w:color="auto"/>
      </w:divBdr>
    </w:div>
    <w:div w:id="2093776639">
      <w:bodyDiv w:val="1"/>
      <w:marLeft w:val="0"/>
      <w:marRight w:val="0"/>
      <w:marTop w:val="0"/>
      <w:marBottom w:val="0"/>
      <w:divBdr>
        <w:top w:val="none" w:sz="0" w:space="0" w:color="auto"/>
        <w:left w:val="none" w:sz="0" w:space="0" w:color="auto"/>
        <w:bottom w:val="none" w:sz="0" w:space="0" w:color="auto"/>
        <w:right w:val="none" w:sz="0" w:space="0" w:color="auto"/>
      </w:divBdr>
    </w:div>
    <w:div w:id="2103868804">
      <w:bodyDiv w:val="1"/>
      <w:marLeft w:val="0"/>
      <w:marRight w:val="0"/>
      <w:marTop w:val="0"/>
      <w:marBottom w:val="0"/>
      <w:divBdr>
        <w:top w:val="none" w:sz="0" w:space="0" w:color="auto"/>
        <w:left w:val="none" w:sz="0" w:space="0" w:color="auto"/>
        <w:bottom w:val="none" w:sz="0" w:space="0" w:color="auto"/>
        <w:right w:val="none" w:sz="0" w:space="0" w:color="auto"/>
      </w:divBdr>
    </w:div>
    <w:div w:id="21263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BE815960CF1E841740C8346A53BB1D208181ABE374EC35714FC42A5C11AE8FE10C703EBB64B408CB736ACA8BD6418D4F5FEBF576C3355JDN" TargetMode="External"/><Relationship Id="rId18" Type="http://schemas.openxmlformats.org/officeDocument/2006/relationships/hyperlink" Target="consultantplus://offline/ref=0BE815960CF1E841740C8346A53BB1D208181ABE374EC35714FC42A5C11AE8FE10C703EBB64B408CB736ACA8BD6418D4F5FEBF576C3355JDN" TargetMode="External"/><Relationship Id="rId3" Type="http://schemas.openxmlformats.org/officeDocument/2006/relationships/styles" Target="styles.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consultantplus://offline/ref=82F8338A87FFA506A4C3B0E51AD0D5A0F3B691C5BB3238F57B1A2AD48FE5ED714794F07EAE8EBFE7F6B5B22626ECCFE9DBD21A34F95C178CoAo9L" TargetMode="External"/><Relationship Id="rId17" Type="http://schemas.openxmlformats.org/officeDocument/2006/relationships/hyperlink" Target="consultantplus://offline/ref=0BE815960CF1E841740C8346A53BB1D208181ABE374EC35714FC42A5C11AE8FE10C703EBB64B408CB736ACA8BD6418D4F5FEBF576C3355JDN" TargetMode="External"/><Relationship Id="rId2" Type="http://schemas.openxmlformats.org/officeDocument/2006/relationships/numbering" Target="numbering.xml"/><Relationship Id="rId16" Type="http://schemas.openxmlformats.org/officeDocument/2006/relationships/hyperlink" Target="consultantplus://offline/ref=0BE815960CF1E841740C8346A53BB1D208181ABE374EC35714FC42A5C11AE8FE10C703EBB64B408CB736ACA8BD6418D4F5FEBF576C3355J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0BE815960CF1E841740C8346A53BB1D208181ABE374EC35714FC42A5C11AE8FE10C703EBB64B408CB736ACA8BD6418D4F5FEBF576C3355JDN"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0BE815960CF1E841740C8346A53BB1D208181ABE374EC35714FC42A5C11AE8FE10C703EBB64B408CB736ACA8BD6418D4F5FEBF576C3355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9EFA7-C166-4274-8973-8392AEA8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54</Pages>
  <Words>19938</Words>
  <Characters>150969</Characters>
  <Application>Microsoft Office Word</Application>
  <DocSecurity>0</DocSecurity>
  <Lines>1258</Lines>
  <Paragraphs>341</Paragraphs>
  <ScaleCrop>false</ScaleCrop>
  <HeadingPairs>
    <vt:vector size="2" baseType="variant">
      <vt:variant>
        <vt:lpstr>Название</vt:lpstr>
      </vt:variant>
      <vt:variant>
        <vt:i4>1</vt:i4>
      </vt:variant>
    </vt:vector>
  </HeadingPairs>
  <TitlesOfParts>
    <vt:vector size="1" baseType="lpstr">
      <vt:lpstr>Смена статуса</vt:lpstr>
    </vt:vector>
  </TitlesOfParts>
  <Company/>
  <LinksUpToDate>false</LinksUpToDate>
  <CharactersWithSpaces>170566</CharactersWithSpaces>
  <SharedDoc>false</SharedDoc>
  <HLinks>
    <vt:vector size="144" baseType="variant">
      <vt:variant>
        <vt:i4>1245243</vt:i4>
      </vt:variant>
      <vt:variant>
        <vt:i4>140</vt:i4>
      </vt:variant>
      <vt:variant>
        <vt:i4>0</vt:i4>
      </vt:variant>
      <vt:variant>
        <vt:i4>5</vt:i4>
      </vt:variant>
      <vt:variant>
        <vt:lpwstr/>
      </vt:variant>
      <vt:variant>
        <vt:lpwstr>_Toc38891613</vt:lpwstr>
      </vt:variant>
      <vt:variant>
        <vt:i4>1179707</vt:i4>
      </vt:variant>
      <vt:variant>
        <vt:i4>134</vt:i4>
      </vt:variant>
      <vt:variant>
        <vt:i4>0</vt:i4>
      </vt:variant>
      <vt:variant>
        <vt:i4>5</vt:i4>
      </vt:variant>
      <vt:variant>
        <vt:lpwstr/>
      </vt:variant>
      <vt:variant>
        <vt:lpwstr>_Toc38891612</vt:lpwstr>
      </vt:variant>
      <vt:variant>
        <vt:i4>1114171</vt:i4>
      </vt:variant>
      <vt:variant>
        <vt:i4>128</vt:i4>
      </vt:variant>
      <vt:variant>
        <vt:i4>0</vt:i4>
      </vt:variant>
      <vt:variant>
        <vt:i4>5</vt:i4>
      </vt:variant>
      <vt:variant>
        <vt:lpwstr/>
      </vt:variant>
      <vt:variant>
        <vt:lpwstr>_Toc38891611</vt:lpwstr>
      </vt:variant>
      <vt:variant>
        <vt:i4>1048635</vt:i4>
      </vt:variant>
      <vt:variant>
        <vt:i4>122</vt:i4>
      </vt:variant>
      <vt:variant>
        <vt:i4>0</vt:i4>
      </vt:variant>
      <vt:variant>
        <vt:i4>5</vt:i4>
      </vt:variant>
      <vt:variant>
        <vt:lpwstr/>
      </vt:variant>
      <vt:variant>
        <vt:lpwstr>_Toc38891610</vt:lpwstr>
      </vt:variant>
      <vt:variant>
        <vt:i4>1638458</vt:i4>
      </vt:variant>
      <vt:variant>
        <vt:i4>116</vt:i4>
      </vt:variant>
      <vt:variant>
        <vt:i4>0</vt:i4>
      </vt:variant>
      <vt:variant>
        <vt:i4>5</vt:i4>
      </vt:variant>
      <vt:variant>
        <vt:lpwstr/>
      </vt:variant>
      <vt:variant>
        <vt:lpwstr>_Toc38891609</vt:lpwstr>
      </vt:variant>
      <vt:variant>
        <vt:i4>1572922</vt:i4>
      </vt:variant>
      <vt:variant>
        <vt:i4>110</vt:i4>
      </vt:variant>
      <vt:variant>
        <vt:i4>0</vt:i4>
      </vt:variant>
      <vt:variant>
        <vt:i4>5</vt:i4>
      </vt:variant>
      <vt:variant>
        <vt:lpwstr/>
      </vt:variant>
      <vt:variant>
        <vt:lpwstr>_Toc38891608</vt:lpwstr>
      </vt:variant>
      <vt:variant>
        <vt:i4>1507386</vt:i4>
      </vt:variant>
      <vt:variant>
        <vt:i4>104</vt:i4>
      </vt:variant>
      <vt:variant>
        <vt:i4>0</vt:i4>
      </vt:variant>
      <vt:variant>
        <vt:i4>5</vt:i4>
      </vt:variant>
      <vt:variant>
        <vt:lpwstr/>
      </vt:variant>
      <vt:variant>
        <vt:lpwstr>_Toc38891607</vt:lpwstr>
      </vt:variant>
      <vt:variant>
        <vt:i4>1441850</vt:i4>
      </vt:variant>
      <vt:variant>
        <vt:i4>98</vt:i4>
      </vt:variant>
      <vt:variant>
        <vt:i4>0</vt:i4>
      </vt:variant>
      <vt:variant>
        <vt:i4>5</vt:i4>
      </vt:variant>
      <vt:variant>
        <vt:lpwstr/>
      </vt:variant>
      <vt:variant>
        <vt:lpwstr>_Toc38891606</vt:lpwstr>
      </vt:variant>
      <vt:variant>
        <vt:i4>1376314</vt:i4>
      </vt:variant>
      <vt:variant>
        <vt:i4>92</vt:i4>
      </vt:variant>
      <vt:variant>
        <vt:i4>0</vt:i4>
      </vt:variant>
      <vt:variant>
        <vt:i4>5</vt:i4>
      </vt:variant>
      <vt:variant>
        <vt:lpwstr/>
      </vt:variant>
      <vt:variant>
        <vt:lpwstr>_Toc38891605</vt:lpwstr>
      </vt:variant>
      <vt:variant>
        <vt:i4>1310778</vt:i4>
      </vt:variant>
      <vt:variant>
        <vt:i4>86</vt:i4>
      </vt:variant>
      <vt:variant>
        <vt:i4>0</vt:i4>
      </vt:variant>
      <vt:variant>
        <vt:i4>5</vt:i4>
      </vt:variant>
      <vt:variant>
        <vt:lpwstr/>
      </vt:variant>
      <vt:variant>
        <vt:lpwstr>_Toc38891604</vt:lpwstr>
      </vt:variant>
      <vt:variant>
        <vt:i4>1245242</vt:i4>
      </vt:variant>
      <vt:variant>
        <vt:i4>80</vt:i4>
      </vt:variant>
      <vt:variant>
        <vt:i4>0</vt:i4>
      </vt:variant>
      <vt:variant>
        <vt:i4>5</vt:i4>
      </vt:variant>
      <vt:variant>
        <vt:lpwstr/>
      </vt:variant>
      <vt:variant>
        <vt:lpwstr>_Toc38891603</vt:lpwstr>
      </vt:variant>
      <vt:variant>
        <vt:i4>1179706</vt:i4>
      </vt:variant>
      <vt:variant>
        <vt:i4>74</vt:i4>
      </vt:variant>
      <vt:variant>
        <vt:i4>0</vt:i4>
      </vt:variant>
      <vt:variant>
        <vt:i4>5</vt:i4>
      </vt:variant>
      <vt:variant>
        <vt:lpwstr/>
      </vt:variant>
      <vt:variant>
        <vt:lpwstr>_Toc38891602</vt:lpwstr>
      </vt:variant>
      <vt:variant>
        <vt:i4>1114170</vt:i4>
      </vt:variant>
      <vt:variant>
        <vt:i4>68</vt:i4>
      </vt:variant>
      <vt:variant>
        <vt:i4>0</vt:i4>
      </vt:variant>
      <vt:variant>
        <vt:i4>5</vt:i4>
      </vt:variant>
      <vt:variant>
        <vt:lpwstr/>
      </vt:variant>
      <vt:variant>
        <vt:lpwstr>_Toc38891601</vt:lpwstr>
      </vt:variant>
      <vt:variant>
        <vt:i4>1048634</vt:i4>
      </vt:variant>
      <vt:variant>
        <vt:i4>62</vt:i4>
      </vt:variant>
      <vt:variant>
        <vt:i4>0</vt:i4>
      </vt:variant>
      <vt:variant>
        <vt:i4>5</vt:i4>
      </vt:variant>
      <vt:variant>
        <vt:lpwstr/>
      </vt:variant>
      <vt:variant>
        <vt:lpwstr>_Toc38891600</vt:lpwstr>
      </vt:variant>
      <vt:variant>
        <vt:i4>1703987</vt:i4>
      </vt:variant>
      <vt:variant>
        <vt:i4>56</vt:i4>
      </vt:variant>
      <vt:variant>
        <vt:i4>0</vt:i4>
      </vt:variant>
      <vt:variant>
        <vt:i4>5</vt:i4>
      </vt:variant>
      <vt:variant>
        <vt:lpwstr/>
      </vt:variant>
      <vt:variant>
        <vt:lpwstr>_Toc38891599</vt:lpwstr>
      </vt:variant>
      <vt:variant>
        <vt:i4>1769523</vt:i4>
      </vt:variant>
      <vt:variant>
        <vt:i4>50</vt:i4>
      </vt:variant>
      <vt:variant>
        <vt:i4>0</vt:i4>
      </vt:variant>
      <vt:variant>
        <vt:i4>5</vt:i4>
      </vt:variant>
      <vt:variant>
        <vt:lpwstr/>
      </vt:variant>
      <vt:variant>
        <vt:lpwstr>_Toc38891598</vt:lpwstr>
      </vt:variant>
      <vt:variant>
        <vt:i4>1310771</vt:i4>
      </vt:variant>
      <vt:variant>
        <vt:i4>44</vt:i4>
      </vt:variant>
      <vt:variant>
        <vt:i4>0</vt:i4>
      </vt:variant>
      <vt:variant>
        <vt:i4>5</vt:i4>
      </vt:variant>
      <vt:variant>
        <vt:lpwstr/>
      </vt:variant>
      <vt:variant>
        <vt:lpwstr>_Toc38891597</vt:lpwstr>
      </vt:variant>
      <vt:variant>
        <vt:i4>1376307</vt:i4>
      </vt:variant>
      <vt:variant>
        <vt:i4>38</vt:i4>
      </vt:variant>
      <vt:variant>
        <vt:i4>0</vt:i4>
      </vt:variant>
      <vt:variant>
        <vt:i4>5</vt:i4>
      </vt:variant>
      <vt:variant>
        <vt:lpwstr/>
      </vt:variant>
      <vt:variant>
        <vt:lpwstr>_Toc38891596</vt:lpwstr>
      </vt:variant>
      <vt:variant>
        <vt:i4>1441843</vt:i4>
      </vt:variant>
      <vt:variant>
        <vt:i4>32</vt:i4>
      </vt:variant>
      <vt:variant>
        <vt:i4>0</vt:i4>
      </vt:variant>
      <vt:variant>
        <vt:i4>5</vt:i4>
      </vt:variant>
      <vt:variant>
        <vt:lpwstr/>
      </vt:variant>
      <vt:variant>
        <vt:lpwstr>_Toc38891595</vt:lpwstr>
      </vt:variant>
      <vt:variant>
        <vt:i4>1507379</vt:i4>
      </vt:variant>
      <vt:variant>
        <vt:i4>26</vt:i4>
      </vt:variant>
      <vt:variant>
        <vt:i4>0</vt:i4>
      </vt:variant>
      <vt:variant>
        <vt:i4>5</vt:i4>
      </vt:variant>
      <vt:variant>
        <vt:lpwstr/>
      </vt:variant>
      <vt:variant>
        <vt:lpwstr>_Toc38891594</vt:lpwstr>
      </vt:variant>
      <vt:variant>
        <vt:i4>1048627</vt:i4>
      </vt:variant>
      <vt:variant>
        <vt:i4>20</vt:i4>
      </vt:variant>
      <vt:variant>
        <vt:i4>0</vt:i4>
      </vt:variant>
      <vt:variant>
        <vt:i4>5</vt:i4>
      </vt:variant>
      <vt:variant>
        <vt:lpwstr/>
      </vt:variant>
      <vt:variant>
        <vt:lpwstr>_Toc38891593</vt:lpwstr>
      </vt:variant>
      <vt:variant>
        <vt:i4>1114163</vt:i4>
      </vt:variant>
      <vt:variant>
        <vt:i4>14</vt:i4>
      </vt:variant>
      <vt:variant>
        <vt:i4>0</vt:i4>
      </vt:variant>
      <vt:variant>
        <vt:i4>5</vt:i4>
      </vt:variant>
      <vt:variant>
        <vt:lpwstr/>
      </vt:variant>
      <vt:variant>
        <vt:lpwstr>_Toc38891592</vt:lpwstr>
      </vt:variant>
      <vt:variant>
        <vt:i4>1179699</vt:i4>
      </vt:variant>
      <vt:variant>
        <vt:i4>8</vt:i4>
      </vt:variant>
      <vt:variant>
        <vt:i4>0</vt:i4>
      </vt:variant>
      <vt:variant>
        <vt:i4>5</vt:i4>
      </vt:variant>
      <vt:variant>
        <vt:lpwstr/>
      </vt:variant>
      <vt:variant>
        <vt:lpwstr>_Toc38891591</vt:lpwstr>
      </vt:variant>
      <vt:variant>
        <vt:i4>1245235</vt:i4>
      </vt:variant>
      <vt:variant>
        <vt:i4>2</vt:i4>
      </vt:variant>
      <vt:variant>
        <vt:i4>0</vt:i4>
      </vt:variant>
      <vt:variant>
        <vt:i4>5</vt:i4>
      </vt:variant>
      <vt:variant>
        <vt:lpwstr/>
      </vt:variant>
      <vt:variant>
        <vt:lpwstr>_Toc38891590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Смена статуса</dc:title>
  <dc:creator>user</dc:creator>
  <cp:lastModifiedBy>Ирина Викторовна</cp:lastModifiedBy>
  <cp:revision>18</cp:revision>
  <cp:lastPrinted>2024-10-30T08:33:00Z</cp:lastPrinted>
  <dcterms:created xsi:type="dcterms:W3CDTF">2024-10-30T08:39:00Z</dcterms:created>
  <dcterms:modified xsi:type="dcterms:W3CDTF">2025-01-17T11:40:00Z</dcterms:modified>
</cp:coreProperties>
</file>